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D9905" w14:textId="534CC76C" w:rsidR="006727D1" w:rsidRDefault="006727D1" w:rsidP="006727D1">
      <w:pPr>
        <w:spacing w:line="259" w:lineRule="auto"/>
        <w:ind w:left="1080" w:hanging="720"/>
        <w:jc w:val="center"/>
      </w:pPr>
      <w:r>
        <w:t>GSAA Bylaws 2025-2026</w:t>
      </w:r>
    </w:p>
    <w:p w14:paraId="630B0A6D" w14:textId="4FF7D805" w:rsidR="00BE2727" w:rsidRPr="00BE2727" w:rsidRDefault="00BE2727" w:rsidP="00BE2727">
      <w:pPr>
        <w:pStyle w:val="Heading1"/>
      </w:pPr>
      <w:r>
        <w:rPr>
          <w:color w:val="C00000"/>
          <w:u w:color="C00000"/>
        </w:rPr>
        <w:t>ARTICLE</w:t>
      </w:r>
      <w:r>
        <w:rPr>
          <w:color w:val="C00000"/>
          <w:spacing w:val="-12"/>
          <w:u w:color="C00000"/>
        </w:rPr>
        <w:t xml:space="preserve"> </w:t>
      </w:r>
      <w:r>
        <w:rPr>
          <w:color w:val="C00000"/>
          <w:u w:color="C00000"/>
        </w:rPr>
        <w:t>X:</w:t>
      </w:r>
      <w:r>
        <w:rPr>
          <w:color w:val="C00000"/>
          <w:spacing w:val="-8"/>
          <w:u w:color="C00000"/>
        </w:rPr>
        <w:t xml:space="preserve"> </w:t>
      </w:r>
      <w:r>
        <w:rPr>
          <w:color w:val="C00000"/>
          <w:u w:color="C00000"/>
        </w:rPr>
        <w:t>CONSTITUTIONAL</w:t>
      </w:r>
      <w:r>
        <w:rPr>
          <w:color w:val="C00000"/>
          <w:spacing w:val="-29"/>
          <w:u w:color="C00000"/>
        </w:rPr>
        <w:t xml:space="preserve"> </w:t>
      </w:r>
      <w:r>
        <w:rPr>
          <w:color w:val="C00000"/>
          <w:spacing w:val="-2"/>
          <w:u w:color="C00000"/>
        </w:rPr>
        <w:t>AMENDMENTS</w:t>
      </w:r>
    </w:p>
    <w:p w14:paraId="399BF57A" w14:textId="77777777" w:rsidR="00BE2727" w:rsidRPr="00B47427" w:rsidRDefault="00BE2727" w:rsidP="00BE2727">
      <w:pPr>
        <w:pStyle w:val="BodyText"/>
        <w:ind w:left="360"/>
        <w:rPr>
          <w:color w:val="C00000"/>
          <w:spacing w:val="-5"/>
          <w:u w:val="single" w:color="C00000"/>
        </w:rPr>
      </w:pPr>
      <w:r>
        <w:rPr>
          <w:color w:val="C00000"/>
          <w:spacing w:val="-2"/>
          <w:u w:val="single" w:color="C00000"/>
        </w:rPr>
        <w:t>Section</w:t>
      </w:r>
      <w:r>
        <w:rPr>
          <w:color w:val="C00000"/>
          <w:spacing w:val="-5"/>
          <w:u w:val="single" w:color="C00000"/>
        </w:rPr>
        <w:t xml:space="preserve"> A.</w:t>
      </w:r>
    </w:p>
    <w:p w14:paraId="2F252928" w14:textId="77777777" w:rsidR="00BE2727" w:rsidRPr="00DF5553" w:rsidRDefault="00BE2727" w:rsidP="00BE2727">
      <w:pPr>
        <w:pStyle w:val="ListParagraph"/>
        <w:numPr>
          <w:ilvl w:val="0"/>
          <w:numId w:val="4"/>
        </w:numPr>
        <w:spacing w:line="259" w:lineRule="auto"/>
      </w:pPr>
      <w:r w:rsidRPr="00DF5553">
        <w:t>Amendments</w:t>
      </w:r>
    </w:p>
    <w:p w14:paraId="3FA8A338" w14:textId="77777777" w:rsidR="00BE2727" w:rsidRDefault="00BE2727" w:rsidP="00BE2727">
      <w:pPr>
        <w:pStyle w:val="ListParagraph"/>
        <w:numPr>
          <w:ilvl w:val="1"/>
          <w:numId w:val="3"/>
        </w:numPr>
        <w:spacing w:line="259" w:lineRule="auto"/>
      </w:pPr>
      <w:r w:rsidRPr="00C8625A">
        <w:t>Amendments to this constitution must be discussed at two consecutive meetings.</w:t>
      </w:r>
    </w:p>
    <w:p w14:paraId="438A8452" w14:textId="77777777" w:rsidR="00BE2727" w:rsidRPr="00C8625A" w:rsidRDefault="00BE2727" w:rsidP="00BE2727">
      <w:pPr>
        <w:pStyle w:val="ListParagraph"/>
        <w:numPr>
          <w:ilvl w:val="1"/>
          <w:numId w:val="3"/>
        </w:numPr>
        <w:spacing w:line="259" w:lineRule="auto"/>
      </w:pPr>
      <w:r w:rsidRPr="00C8625A">
        <w:t xml:space="preserve">The quorum for amendment meeting proceedings will be normal quorum of the number of officers+representatives+1. </w:t>
      </w:r>
    </w:p>
    <w:p w14:paraId="340303A0" w14:textId="77777777" w:rsidR="00BE2727" w:rsidRPr="000C2835" w:rsidRDefault="00BE2727" w:rsidP="00BE2727">
      <w:pPr>
        <w:pStyle w:val="ListParagraph"/>
        <w:numPr>
          <w:ilvl w:val="2"/>
          <w:numId w:val="1"/>
        </w:numPr>
        <w:spacing w:line="259" w:lineRule="auto"/>
      </w:pPr>
      <w:r w:rsidRPr="000C2835">
        <w:t>All Members must be notified of pending amendment proceedings.</w:t>
      </w:r>
    </w:p>
    <w:p w14:paraId="72AECFB0" w14:textId="77777777" w:rsidR="00BE2727" w:rsidRPr="000C2835" w:rsidRDefault="00BE2727" w:rsidP="00BE2727">
      <w:pPr>
        <w:pStyle w:val="ListParagraph"/>
        <w:numPr>
          <w:ilvl w:val="2"/>
          <w:numId w:val="1"/>
        </w:numPr>
        <w:spacing w:line="259" w:lineRule="auto"/>
      </w:pPr>
      <w:r w:rsidRPr="000C2835">
        <w:t>A simple majority of those present for the question is necessary to propose an amendment.</w:t>
      </w:r>
    </w:p>
    <w:p w14:paraId="3762867A" w14:textId="77777777" w:rsidR="00BE2727" w:rsidRPr="000C2835" w:rsidRDefault="00BE2727" w:rsidP="00BE2727">
      <w:pPr>
        <w:pStyle w:val="ListParagraph"/>
        <w:numPr>
          <w:ilvl w:val="2"/>
          <w:numId w:val="1"/>
        </w:numPr>
        <w:spacing w:line="259" w:lineRule="auto"/>
      </w:pPr>
      <w:r w:rsidRPr="000C2835">
        <w:t>A two-thirds majority of quorum is required to pass an amendment.</w:t>
      </w:r>
    </w:p>
    <w:p w14:paraId="59CDD39B" w14:textId="77777777" w:rsidR="00BE2727" w:rsidRPr="000C2835" w:rsidRDefault="00BE2727" w:rsidP="00BE2727">
      <w:pPr>
        <w:pStyle w:val="ListParagraph"/>
        <w:numPr>
          <w:ilvl w:val="2"/>
          <w:numId w:val="1"/>
        </w:numPr>
        <w:spacing w:line="259" w:lineRule="auto"/>
      </w:pPr>
      <w:r w:rsidRPr="008E327E">
        <w:t xml:space="preserve">Voting to pass an amendment will be done through an online, anonymous, survey. </w:t>
      </w:r>
      <w:r w:rsidRPr="000C2835">
        <w:t>Th</w:t>
      </w:r>
      <w:r w:rsidRPr="008E327E">
        <w:t xml:space="preserve">e survey </w:t>
      </w:r>
      <w:r w:rsidRPr="000C2835">
        <w:t>should be provided to all Members at least one week prior to voting and should be counted at the general meeting when voting takes place.</w:t>
      </w:r>
    </w:p>
    <w:p w14:paraId="483BC09E" w14:textId="77777777" w:rsidR="00BE2727" w:rsidRDefault="00BE2727" w:rsidP="00BE2727">
      <w:pPr>
        <w:pStyle w:val="ListParagraph"/>
        <w:numPr>
          <w:ilvl w:val="0"/>
          <w:numId w:val="1"/>
        </w:numPr>
        <w:spacing w:line="259" w:lineRule="auto"/>
      </w:pPr>
      <w:r w:rsidRPr="00C8625A">
        <w:t>Voting</w:t>
      </w:r>
    </w:p>
    <w:p w14:paraId="37594909" w14:textId="77777777" w:rsidR="00BE2727" w:rsidRDefault="00BE2727" w:rsidP="00BE2727">
      <w:pPr>
        <w:pStyle w:val="ListParagraph"/>
        <w:numPr>
          <w:ilvl w:val="1"/>
          <w:numId w:val="1"/>
        </w:numPr>
        <w:spacing w:line="259" w:lineRule="auto"/>
      </w:pPr>
      <w:r w:rsidRPr="00C8625A">
        <w:t>GSAA decisions or events that effect all anthropology graduate students or may impact interactions with faculty and/or staff must be voted on with majority of quorum.</w:t>
      </w:r>
    </w:p>
    <w:p w14:paraId="7753BDBA" w14:textId="77777777" w:rsidR="00BE2727" w:rsidRDefault="00BE2727" w:rsidP="00BE2727">
      <w:pPr>
        <w:pStyle w:val="ListParagraph"/>
        <w:numPr>
          <w:ilvl w:val="1"/>
          <w:numId w:val="1"/>
        </w:numPr>
        <w:spacing w:line="259" w:lineRule="auto"/>
      </w:pPr>
      <w:r w:rsidRPr="00C8625A">
        <w:t>Use of GSAA funds directly from the GSAA bank accounts must be voted on (see section XIV. a. for full voting policies regarding GSAA funds).</w:t>
      </w:r>
    </w:p>
    <w:p w14:paraId="62A27224" w14:textId="77777777" w:rsidR="00BE2727" w:rsidRDefault="00BE2727" w:rsidP="00BE2727">
      <w:pPr>
        <w:pStyle w:val="ListParagraph"/>
        <w:numPr>
          <w:ilvl w:val="1"/>
          <w:numId w:val="1"/>
        </w:numPr>
        <w:spacing w:line="259" w:lineRule="auto"/>
      </w:pPr>
      <w:r w:rsidRPr="00C8625A">
        <w:t xml:space="preserve">Certain votes requite more than quorum majority. Passing a constitutional amendment requires </w:t>
      </w:r>
      <w:r>
        <w:t xml:space="preserve">a </w:t>
      </w:r>
      <w:r w:rsidRPr="006D4657">
        <w:t>quorum.</w:t>
      </w:r>
    </w:p>
    <w:p w14:paraId="0D01CCBC" w14:textId="77777777" w:rsidR="00BE2727" w:rsidRPr="00C8625A" w:rsidRDefault="00BE2727" w:rsidP="00BE2727">
      <w:pPr>
        <w:pStyle w:val="ListParagraph"/>
        <w:spacing w:line="259" w:lineRule="auto"/>
        <w:ind w:left="1440"/>
      </w:pPr>
    </w:p>
    <w:p w14:paraId="1918133A" w14:textId="77777777" w:rsidR="00BE2727" w:rsidRDefault="00BE2727" w:rsidP="00BE2727">
      <w:pPr>
        <w:pStyle w:val="ListParagraph"/>
        <w:numPr>
          <w:ilvl w:val="0"/>
          <w:numId w:val="1"/>
        </w:numPr>
        <w:spacing w:line="259" w:lineRule="auto"/>
      </w:pPr>
      <w:r w:rsidRPr="00C8625A">
        <w:t>Quorum</w:t>
      </w:r>
    </w:p>
    <w:p w14:paraId="4BA6641F" w14:textId="77777777" w:rsidR="00BE2727" w:rsidRDefault="00BE2727" w:rsidP="00BE2727">
      <w:pPr>
        <w:pStyle w:val="ListParagraph"/>
        <w:numPr>
          <w:ilvl w:val="1"/>
          <w:numId w:val="1"/>
        </w:numPr>
        <w:spacing w:line="259" w:lineRule="auto"/>
      </w:pPr>
      <w:r w:rsidRPr="00C8625A">
        <w:t>Quorum is defined as the minimum number of members of an assembly or society that must be present to make the proceedings valid.</w:t>
      </w:r>
    </w:p>
    <w:p w14:paraId="495BE11D" w14:textId="77777777" w:rsidR="00BE2727" w:rsidRDefault="00BE2727" w:rsidP="00BE2727">
      <w:pPr>
        <w:pStyle w:val="ListParagraph"/>
        <w:numPr>
          <w:ilvl w:val="1"/>
          <w:numId w:val="1"/>
        </w:numPr>
        <w:spacing w:line="259" w:lineRule="auto"/>
      </w:pPr>
      <w:r w:rsidRPr="00C8625A">
        <w:t>For any vote that GSAA holds, the quorum will be the number of officers+representatives+1.</w:t>
      </w:r>
    </w:p>
    <w:p w14:paraId="64D7E5EE" w14:textId="77777777" w:rsidR="00BE2727" w:rsidRPr="00C8625A" w:rsidRDefault="00BE2727" w:rsidP="00BE2727">
      <w:pPr>
        <w:pStyle w:val="ListParagraph"/>
        <w:numPr>
          <w:ilvl w:val="1"/>
          <w:numId w:val="1"/>
        </w:numPr>
        <w:spacing w:line="259" w:lineRule="auto"/>
      </w:pPr>
      <w:r w:rsidRPr="00C8625A">
        <w:t>If quorum is met, then the vote is valid, and a simple majority of quorum passes (or does not pass the vote)</w:t>
      </w:r>
    </w:p>
    <w:p w14:paraId="499CD7D7" w14:textId="77777777" w:rsidR="00BE2727" w:rsidRDefault="00BE2727" w:rsidP="00BE2727">
      <w:pPr>
        <w:pStyle w:val="ListParagraph"/>
        <w:numPr>
          <w:ilvl w:val="1"/>
          <w:numId w:val="1"/>
        </w:numPr>
        <w:spacing w:line="259" w:lineRule="auto"/>
      </w:pPr>
      <w:r w:rsidRPr="000C2835">
        <w:t>If quorum is unable to be met in a GSAA meeting, then either a delay in vote or an online, anonymous vote, may be used at the discretion of the President.</w:t>
      </w:r>
    </w:p>
    <w:p w14:paraId="21114107" w14:textId="77777777" w:rsidR="00BE2727" w:rsidRPr="00B47427" w:rsidRDefault="00BE2727" w:rsidP="00BE2727">
      <w:pPr>
        <w:pStyle w:val="ListParagraph"/>
        <w:numPr>
          <w:ilvl w:val="1"/>
          <w:numId w:val="1"/>
        </w:numPr>
        <w:spacing w:line="259" w:lineRule="auto"/>
      </w:pPr>
      <w:r w:rsidRPr="000C2835">
        <w:t>Quorum must also be met in an online, anonymous, vote.</w:t>
      </w:r>
    </w:p>
    <w:p w14:paraId="2DF86EEE" w14:textId="77777777" w:rsidR="00BE2727" w:rsidRPr="00DF5553" w:rsidRDefault="00BE2727" w:rsidP="00BE2727">
      <w:pPr>
        <w:pStyle w:val="ListParagraph"/>
        <w:spacing w:line="259" w:lineRule="auto"/>
        <w:ind w:left="1440"/>
      </w:pPr>
    </w:p>
    <w:p w14:paraId="2EC45B95" w14:textId="77777777" w:rsidR="00BE2727" w:rsidRPr="00DF5553" w:rsidRDefault="00BE2727" w:rsidP="00BE2727">
      <w:pPr>
        <w:pStyle w:val="ListParagraph"/>
        <w:numPr>
          <w:ilvl w:val="0"/>
          <w:numId w:val="1"/>
        </w:numPr>
        <w:spacing w:line="259" w:lineRule="auto"/>
      </w:pPr>
      <w:r w:rsidRPr="00DF5553">
        <w:t>Resignations</w:t>
      </w:r>
    </w:p>
    <w:p w14:paraId="3DFA22AB" w14:textId="77777777" w:rsidR="00BE2727" w:rsidRPr="000C2835" w:rsidRDefault="00BE2727" w:rsidP="00BE2727">
      <w:pPr>
        <w:pStyle w:val="ListParagraph"/>
        <w:numPr>
          <w:ilvl w:val="1"/>
          <w:numId w:val="1"/>
        </w:numPr>
        <w:spacing w:line="259" w:lineRule="auto"/>
      </w:pPr>
      <w:r w:rsidRPr="008E327E">
        <w:lastRenderedPageBreak/>
        <w:t>Elected Officers and Representatives considering resignation must submit a letter to the GSAA President (or, if the President resigns, the Vice President) indicating their desire to resign.</w:t>
      </w:r>
    </w:p>
    <w:p w14:paraId="4010D529" w14:textId="77777777" w:rsidR="00BE2727" w:rsidRPr="000C2835" w:rsidRDefault="00BE2727" w:rsidP="00BE2727">
      <w:pPr>
        <w:pStyle w:val="ListParagraph"/>
        <w:numPr>
          <w:ilvl w:val="2"/>
          <w:numId w:val="1"/>
        </w:numPr>
        <w:spacing w:line="259" w:lineRule="auto"/>
      </w:pPr>
      <w:r w:rsidRPr="000C2835">
        <w:t>GSAA will elect a replacement.</w:t>
      </w:r>
    </w:p>
    <w:p w14:paraId="60CE53F8" w14:textId="77777777" w:rsidR="00BE2727" w:rsidRPr="000C2835" w:rsidRDefault="00BE2727" w:rsidP="00BE2727">
      <w:pPr>
        <w:pStyle w:val="ListParagraph"/>
        <w:numPr>
          <w:ilvl w:val="2"/>
          <w:numId w:val="1"/>
        </w:numPr>
        <w:spacing w:line="259" w:lineRule="auto"/>
      </w:pPr>
      <w:r w:rsidRPr="000C2835">
        <w:t>The Officer or Representative will be required to hold office and perform all duties thereof until a replacement has been elected.</w:t>
      </w:r>
    </w:p>
    <w:p w14:paraId="66783545" w14:textId="77777777" w:rsidR="00BE2727" w:rsidRPr="000C2835" w:rsidRDefault="00BE2727" w:rsidP="00BE2727">
      <w:pPr>
        <w:pStyle w:val="ListParagraph"/>
        <w:numPr>
          <w:ilvl w:val="1"/>
          <w:numId w:val="1"/>
        </w:numPr>
        <w:spacing w:line="259" w:lineRule="auto"/>
      </w:pPr>
      <w:r w:rsidRPr="000C2835">
        <w:t>Replacement nominations will be accepted during the above-mentioned meeting and for one week thereafter.</w:t>
      </w:r>
    </w:p>
    <w:p w14:paraId="2CA092A7" w14:textId="77777777" w:rsidR="00BE2727" w:rsidRPr="000C2835" w:rsidRDefault="00BE2727" w:rsidP="00BE2727">
      <w:pPr>
        <w:pStyle w:val="ListParagraph"/>
        <w:numPr>
          <w:ilvl w:val="2"/>
          <w:numId w:val="1"/>
        </w:numPr>
        <w:spacing w:line="259" w:lineRule="auto"/>
      </w:pPr>
      <w:r w:rsidRPr="000C2835">
        <w:t>All nominees will be contacted within 48 hours by the President and asked to either accept or decline each nomination.</w:t>
      </w:r>
    </w:p>
    <w:p w14:paraId="2726CA71" w14:textId="77777777" w:rsidR="00BE2727" w:rsidRPr="000C2835" w:rsidRDefault="00BE2727" w:rsidP="00BE2727">
      <w:pPr>
        <w:pStyle w:val="ListParagraph"/>
        <w:numPr>
          <w:ilvl w:val="2"/>
          <w:numId w:val="1"/>
        </w:numPr>
        <w:spacing w:line="259" w:lineRule="auto"/>
      </w:pPr>
      <w:r w:rsidRPr="000C2835">
        <w:t>An official ballot will be created by the President (or, if the President resigns, the Vice President) and distributed to all Department of Anthropology graduate students.</w:t>
      </w:r>
    </w:p>
    <w:p w14:paraId="16310641" w14:textId="77777777" w:rsidR="00BE2727" w:rsidRPr="000C2835" w:rsidRDefault="00BE2727" w:rsidP="00BE2727">
      <w:pPr>
        <w:pStyle w:val="ListParagraph"/>
        <w:numPr>
          <w:ilvl w:val="3"/>
          <w:numId w:val="1"/>
        </w:numPr>
        <w:spacing w:line="259" w:lineRule="auto"/>
      </w:pPr>
      <w:r w:rsidRPr="000C2835">
        <w:t>The ballots will be accepted by the officer who distributed them up to, but no later than, one week after the initial distribution of the ballots.</w:t>
      </w:r>
    </w:p>
    <w:p w14:paraId="56632481" w14:textId="4BF36228" w:rsidR="006727D1" w:rsidRDefault="00BE2727" w:rsidP="00BE2727">
      <w:pPr>
        <w:pStyle w:val="ListParagraph"/>
        <w:numPr>
          <w:ilvl w:val="2"/>
          <w:numId w:val="1"/>
        </w:numPr>
        <w:spacing w:line="259" w:lineRule="auto"/>
      </w:pPr>
      <w:r w:rsidRPr="000C2835">
        <w:t>The ballots will be counted, and the announcement of the results made within 24 hours of the ballot deadline in the same manner as in the case of regular elections</w:t>
      </w:r>
      <w:r>
        <w:t>.</w:t>
      </w:r>
      <w:r w:rsidRPr="000C2835">
        <w:t xml:space="preserve"> </w:t>
      </w:r>
    </w:p>
    <w:p w14:paraId="48F09C69" w14:textId="5F4E3564" w:rsidR="00C40689" w:rsidRPr="000C2835" w:rsidRDefault="00C40689" w:rsidP="00C40689">
      <w:pPr>
        <w:pStyle w:val="ListParagraph"/>
        <w:numPr>
          <w:ilvl w:val="0"/>
          <w:numId w:val="1"/>
        </w:numPr>
        <w:spacing w:line="259" w:lineRule="auto"/>
      </w:pPr>
      <w:r w:rsidRPr="000C2835">
        <w:t>Budget Policies</w:t>
      </w:r>
    </w:p>
    <w:p w14:paraId="51AD4415" w14:textId="77777777" w:rsidR="00C40689" w:rsidRPr="000C2835" w:rsidRDefault="00C40689" w:rsidP="00C40689">
      <w:pPr>
        <w:pStyle w:val="ListParagraph"/>
        <w:numPr>
          <w:ilvl w:val="1"/>
          <w:numId w:val="1"/>
        </w:numPr>
        <w:spacing w:line="259" w:lineRule="auto"/>
      </w:pPr>
      <w:r w:rsidRPr="000C2835">
        <w:t>Budget voting process</w:t>
      </w:r>
    </w:p>
    <w:p w14:paraId="7F19AE98" w14:textId="77777777" w:rsidR="00C40689" w:rsidRPr="008E327E" w:rsidRDefault="00C40689" w:rsidP="00C40689">
      <w:pPr>
        <w:pStyle w:val="ListParagraph"/>
        <w:numPr>
          <w:ilvl w:val="2"/>
          <w:numId w:val="1"/>
        </w:numPr>
        <w:spacing w:line="259" w:lineRule="auto"/>
      </w:pPr>
      <w:r w:rsidRPr="008E327E">
        <w:t>At the discretion of the President, Vice President, and Treasurer, funds directly from applications (CSA operating funds, resource room credit, CSA programming budget) may be used by the relevant parties without a vote.</w:t>
      </w:r>
    </w:p>
    <w:p w14:paraId="174BFCAD" w14:textId="77777777" w:rsidR="00C40689" w:rsidRPr="008E327E" w:rsidRDefault="00C40689" w:rsidP="00C40689">
      <w:pPr>
        <w:pStyle w:val="ListParagraph"/>
        <w:numPr>
          <w:ilvl w:val="3"/>
          <w:numId w:val="1"/>
        </w:numPr>
        <w:spacing w:line="259" w:lineRule="auto"/>
      </w:pPr>
      <w:r w:rsidRPr="008E327E">
        <w:t xml:space="preserve">CSA programming budget funds may also be allocated without a vote by the specific GSAA representative setting up the program (e. g. </w:t>
      </w:r>
      <w:proofErr w:type="gramStart"/>
      <w:r w:rsidRPr="008E327E">
        <w:t>speakers</w:t>
      </w:r>
      <w:proofErr w:type="gramEnd"/>
      <w:r w:rsidRPr="008E327E">
        <w:t xml:space="preserve"> representative for a speaker’s event).</w:t>
      </w:r>
    </w:p>
    <w:p w14:paraId="59292B46" w14:textId="77777777" w:rsidR="00C40689" w:rsidRPr="008E327E" w:rsidRDefault="00C40689" w:rsidP="00C40689">
      <w:pPr>
        <w:pStyle w:val="ListParagraph"/>
        <w:numPr>
          <w:ilvl w:val="2"/>
          <w:numId w:val="1"/>
        </w:numPr>
        <w:spacing w:line="259" w:lineRule="auto"/>
      </w:pPr>
      <w:r w:rsidRPr="008E327E">
        <w:t>Usage of funds that come directly from the GSAA bank accounts must be voted on with a full quorum.</w:t>
      </w:r>
    </w:p>
    <w:p w14:paraId="1B6DFFA3" w14:textId="77777777" w:rsidR="00C40689" w:rsidRPr="000C2835" w:rsidRDefault="00C40689" w:rsidP="00C40689">
      <w:pPr>
        <w:pStyle w:val="ListParagraph"/>
        <w:numPr>
          <w:ilvl w:val="2"/>
          <w:numId w:val="1"/>
        </w:numPr>
        <w:spacing w:line="259" w:lineRule="auto"/>
      </w:pPr>
      <w:r w:rsidRPr="008E327E">
        <w:t xml:space="preserve">Money in the GSAA bank accounts may only be used without a full quorum vote if they will be reimbursed through already approved funding applications. </w:t>
      </w:r>
    </w:p>
    <w:p w14:paraId="65F4D692" w14:textId="77777777" w:rsidR="00C40689" w:rsidRPr="000C2835" w:rsidRDefault="00C40689" w:rsidP="00C40689">
      <w:pPr>
        <w:pStyle w:val="ListParagraph"/>
        <w:numPr>
          <w:ilvl w:val="2"/>
          <w:numId w:val="1"/>
        </w:numPr>
        <w:spacing w:line="259" w:lineRule="auto"/>
      </w:pPr>
      <w:r w:rsidRPr="000C2835">
        <w:t xml:space="preserve">At the beginning of each Fall Semester, the entire GSAA leadership will review the current budget and assess whether membership dues will be collected for that academic year, and if so, the amount. </w:t>
      </w:r>
    </w:p>
    <w:p w14:paraId="7CD88E61" w14:textId="77777777" w:rsidR="00C40689" w:rsidRDefault="00C40689" w:rsidP="00C40689">
      <w:pPr>
        <w:pStyle w:val="ListParagraph"/>
        <w:numPr>
          <w:ilvl w:val="3"/>
          <w:numId w:val="1"/>
        </w:numPr>
        <w:spacing w:line="259" w:lineRule="auto"/>
      </w:pPr>
      <w:r w:rsidRPr="000C2835">
        <w:t xml:space="preserve">If deemed necessary, </w:t>
      </w:r>
      <w:r>
        <w:t>leadership will propose dues to the entire GSAA. Dues will only be collected if voted on by a full quorum.</w:t>
      </w:r>
    </w:p>
    <w:p w14:paraId="1ADB1C4C" w14:textId="77777777" w:rsidR="00C40689" w:rsidRDefault="00C40689" w:rsidP="00C40689">
      <w:pPr>
        <w:pStyle w:val="ListParagraph"/>
        <w:numPr>
          <w:ilvl w:val="3"/>
          <w:numId w:val="1"/>
        </w:numPr>
        <w:spacing w:line="259" w:lineRule="auto"/>
      </w:pPr>
      <w:r>
        <w:t xml:space="preserve">If deemed necessary, </w:t>
      </w:r>
      <w:r w:rsidRPr="000C2835">
        <w:t>membership dues will be collected from the membership once per academic year.</w:t>
      </w:r>
    </w:p>
    <w:p w14:paraId="62D9493A" w14:textId="77777777" w:rsidR="00C40689" w:rsidRPr="00F57860" w:rsidRDefault="00C40689" w:rsidP="00C40689">
      <w:pPr>
        <w:pStyle w:val="ListParagraph"/>
        <w:numPr>
          <w:ilvl w:val="4"/>
          <w:numId w:val="1"/>
        </w:numPr>
        <w:spacing w:line="259" w:lineRule="auto"/>
      </w:pPr>
      <w:r w:rsidRPr="00F57860">
        <w:lastRenderedPageBreak/>
        <w:t xml:space="preserve">If payment is not submitted, the member will not be held in good standing with the GSAA organization and will not be able to participate in events until payment is submitted. </w:t>
      </w:r>
    </w:p>
    <w:p w14:paraId="44DB2A0F" w14:textId="77777777" w:rsidR="00C40689" w:rsidRPr="000C2835" w:rsidRDefault="00C40689" w:rsidP="00C40689">
      <w:pPr>
        <w:pStyle w:val="ListParagraph"/>
        <w:numPr>
          <w:ilvl w:val="1"/>
          <w:numId w:val="1"/>
        </w:numPr>
        <w:spacing w:line="259" w:lineRule="auto"/>
      </w:pPr>
      <w:r w:rsidRPr="000C2835">
        <w:t>GSAA Operating Budget</w:t>
      </w:r>
    </w:p>
    <w:p w14:paraId="26E9622F" w14:textId="77777777" w:rsidR="00C40689" w:rsidRPr="00CE1070" w:rsidRDefault="00C40689" w:rsidP="00C40689">
      <w:pPr>
        <w:pStyle w:val="ListParagraph"/>
        <w:numPr>
          <w:ilvl w:val="2"/>
          <w:numId w:val="1"/>
        </w:numPr>
        <w:spacing w:line="259" w:lineRule="auto"/>
      </w:pPr>
      <w:r w:rsidRPr="00CE1070">
        <w:t>The GSAA Operating Budget consists of those funds available for purchasing necessary student organization supplies as well as those funds expended during internal, student organization activities.</w:t>
      </w:r>
    </w:p>
    <w:p w14:paraId="62686BA8" w14:textId="77777777" w:rsidR="00C40689" w:rsidRPr="00CE1070" w:rsidRDefault="00C40689" w:rsidP="00C40689">
      <w:pPr>
        <w:pStyle w:val="ListParagraph"/>
        <w:numPr>
          <w:ilvl w:val="2"/>
          <w:numId w:val="1"/>
        </w:numPr>
        <w:spacing w:line="259" w:lineRule="auto"/>
      </w:pPr>
      <w:r w:rsidRPr="00CE1070">
        <w:t>Sources of funds for maintaining or increasing the GSAA Operating Budget include funds provided by Department of Anthropology graduate students for fundraising efforts, CSA operating funds, and resource room credit provided by the Office of Student Life.</w:t>
      </w:r>
    </w:p>
    <w:p w14:paraId="5AF6E9EA" w14:textId="77777777" w:rsidR="00C40689" w:rsidRPr="00CE1070" w:rsidRDefault="00C40689" w:rsidP="00C40689">
      <w:pPr>
        <w:pStyle w:val="ListParagraph"/>
        <w:numPr>
          <w:ilvl w:val="2"/>
          <w:numId w:val="1"/>
        </w:numPr>
        <w:spacing w:line="259" w:lineRule="auto"/>
      </w:pPr>
      <w:r w:rsidRPr="00CE1070">
        <w:t>The GSAA Operating Budget is to be primarily maintained in the Huntington Bank checking account.</w:t>
      </w:r>
    </w:p>
    <w:p w14:paraId="4D78A6B3" w14:textId="77777777" w:rsidR="00C40689" w:rsidRPr="00CE1070" w:rsidRDefault="00C40689" w:rsidP="00C40689">
      <w:pPr>
        <w:pStyle w:val="ListParagraph"/>
        <w:numPr>
          <w:ilvl w:val="2"/>
          <w:numId w:val="1"/>
        </w:numPr>
        <w:spacing w:line="259" w:lineRule="auto"/>
      </w:pPr>
      <w:r w:rsidRPr="008E327E">
        <w:t>At the beginning of each</w:t>
      </w:r>
      <w:r>
        <w:t xml:space="preserve"> application deadline</w:t>
      </w:r>
      <w:r w:rsidRPr="008E327E">
        <w:t>, the Treasurer, President, and Vice President will apply for Council of Student Activities (CSA) Operating Funds.</w:t>
      </w:r>
    </w:p>
    <w:p w14:paraId="28A00210" w14:textId="77777777" w:rsidR="00C40689" w:rsidRPr="00CE1070" w:rsidRDefault="00C40689" w:rsidP="00C40689">
      <w:pPr>
        <w:pStyle w:val="ListParagraph"/>
        <w:numPr>
          <w:ilvl w:val="1"/>
          <w:numId w:val="1"/>
        </w:numPr>
        <w:spacing w:line="259" w:lineRule="auto"/>
      </w:pPr>
      <w:r w:rsidRPr="00CE1070">
        <w:t>GSAA Programming Budget</w:t>
      </w:r>
    </w:p>
    <w:p w14:paraId="1D7BDBE8" w14:textId="77777777" w:rsidR="00C40689" w:rsidRPr="00CE1070" w:rsidRDefault="00C40689" w:rsidP="00C40689">
      <w:pPr>
        <w:pStyle w:val="ListParagraph"/>
        <w:numPr>
          <w:ilvl w:val="2"/>
          <w:numId w:val="1"/>
        </w:numPr>
        <w:spacing w:line="259" w:lineRule="auto"/>
      </w:pPr>
      <w:r w:rsidRPr="00CE1070">
        <w:t>The GSAA Programming Budget consists of those funds available for sponsoring student organization events, which will then be reimbursed through the acquisition of CSA programming funds.</w:t>
      </w:r>
    </w:p>
    <w:p w14:paraId="33B020AF" w14:textId="77777777" w:rsidR="00C40689" w:rsidRPr="00CE1070" w:rsidRDefault="00C40689" w:rsidP="00C40689">
      <w:pPr>
        <w:pStyle w:val="ListParagraph"/>
        <w:numPr>
          <w:ilvl w:val="3"/>
          <w:numId w:val="1"/>
        </w:numPr>
        <w:spacing w:line="259" w:lineRule="auto"/>
      </w:pPr>
      <w:r w:rsidRPr="00CE1070">
        <w:t>Examples of such events include GSAA-sponsored lectures associated with the annual Speaker Series events and GSAA-sponsored academic conferences.</w:t>
      </w:r>
    </w:p>
    <w:p w14:paraId="06E2A568" w14:textId="77777777" w:rsidR="00C40689" w:rsidRPr="00CE1070" w:rsidRDefault="00C40689" w:rsidP="00C40689">
      <w:pPr>
        <w:pStyle w:val="ListParagraph"/>
        <w:numPr>
          <w:ilvl w:val="3"/>
          <w:numId w:val="1"/>
        </w:numPr>
        <w:spacing w:line="259" w:lineRule="auto"/>
      </w:pPr>
      <w:r w:rsidRPr="00CE1070">
        <w:t xml:space="preserve">Student organization activities that are focused within the organization or Department, and for which expenses will not be reimbursed via CSA programming funds, are not covered by the Programming Budget (see Section </w:t>
      </w:r>
      <w:proofErr w:type="spellStart"/>
      <w:r w:rsidRPr="00CE1070">
        <w:t>XIII.a.i</w:t>
      </w:r>
      <w:proofErr w:type="spellEnd"/>
      <w:r w:rsidRPr="00CE1070">
        <w:t>).</w:t>
      </w:r>
    </w:p>
    <w:p w14:paraId="3FF0335D" w14:textId="77777777" w:rsidR="00C40689" w:rsidRPr="00CE1070" w:rsidRDefault="00C40689" w:rsidP="00C40689">
      <w:pPr>
        <w:pStyle w:val="ListParagraph"/>
        <w:numPr>
          <w:ilvl w:val="2"/>
          <w:numId w:val="1"/>
        </w:numPr>
        <w:spacing w:line="259" w:lineRule="auto"/>
      </w:pPr>
      <w:r w:rsidRPr="00CE1070">
        <w:t>At no time should the amount of funds in the Programming Budget fall below $1500.00, except during the CSA programming funds reimbursement process.</w:t>
      </w:r>
    </w:p>
    <w:p w14:paraId="7CEF538B" w14:textId="77777777" w:rsidR="00C40689" w:rsidRPr="00CE1070" w:rsidRDefault="00C40689" w:rsidP="00C40689">
      <w:pPr>
        <w:pStyle w:val="ListParagraph"/>
        <w:numPr>
          <w:ilvl w:val="3"/>
          <w:numId w:val="1"/>
        </w:numPr>
        <w:spacing w:line="259" w:lineRule="auto"/>
      </w:pPr>
      <w:r w:rsidRPr="00CE1070">
        <w:t>It is the primary responsibility of the Treasurer to ensure that the Programming Budget is managed separately from all other organization funds and to maintain the $1500.00 minimum.</w:t>
      </w:r>
    </w:p>
    <w:p w14:paraId="0464F6C2" w14:textId="77777777" w:rsidR="00C40689" w:rsidRPr="00CE1070" w:rsidRDefault="00C40689" w:rsidP="00C40689">
      <w:pPr>
        <w:pStyle w:val="ListParagraph"/>
        <w:numPr>
          <w:ilvl w:val="3"/>
          <w:numId w:val="1"/>
        </w:numPr>
        <w:spacing w:line="259" w:lineRule="auto"/>
      </w:pPr>
      <w:r w:rsidRPr="00CE1070">
        <w:t>The $1500.00 minimum is dictated by the fact that as an Active – Established student organization, GSAA is eligible to request a maximum of $3000.00 in CSA programming funds per year.</w:t>
      </w:r>
    </w:p>
    <w:p w14:paraId="305B1C50" w14:textId="77777777" w:rsidR="00C40689" w:rsidRPr="00CE1070" w:rsidRDefault="00C40689" w:rsidP="00C40689">
      <w:pPr>
        <w:pStyle w:val="ListParagraph"/>
        <w:numPr>
          <w:ilvl w:val="4"/>
          <w:numId w:val="1"/>
        </w:numPr>
        <w:spacing w:line="259" w:lineRule="auto"/>
      </w:pPr>
      <w:r w:rsidRPr="00CE1070">
        <w:t xml:space="preserve">Should an event (or series of events) occur that are covered by the maximum amount of programming funds, the up-front costs are to be paid using $1500.00 </w:t>
      </w:r>
      <w:r w:rsidRPr="00CE1070">
        <w:lastRenderedPageBreak/>
        <w:t>from the Programming Budget and $1500.00 from the Operating Budget.</w:t>
      </w:r>
    </w:p>
    <w:p w14:paraId="3259E681" w14:textId="77777777" w:rsidR="00C40689" w:rsidRPr="00CE1070" w:rsidRDefault="00C40689" w:rsidP="00C40689">
      <w:pPr>
        <w:pStyle w:val="ListParagraph"/>
        <w:numPr>
          <w:ilvl w:val="4"/>
          <w:numId w:val="1"/>
        </w:numPr>
        <w:spacing w:line="259" w:lineRule="auto"/>
      </w:pPr>
      <w:r w:rsidRPr="00CE1070">
        <w:t>Upon reimbursement by CSA, these amounts will be reallocated to the Programming Budget and Operating Budget accordingly.</w:t>
      </w:r>
    </w:p>
    <w:p w14:paraId="3DECBA9B" w14:textId="77777777" w:rsidR="00C40689" w:rsidRPr="00CE1070" w:rsidRDefault="00C40689" w:rsidP="00C40689">
      <w:pPr>
        <w:pStyle w:val="ListParagraph"/>
        <w:numPr>
          <w:ilvl w:val="3"/>
          <w:numId w:val="1"/>
        </w:numPr>
        <w:spacing w:line="259" w:lineRule="auto"/>
      </w:pPr>
      <w:r w:rsidRPr="00CE1070">
        <w:t>The GSAA Programming Budget is to be primarily maintained in the Huntington Bank savings account.</w:t>
      </w:r>
    </w:p>
    <w:p w14:paraId="3DBF9AAF" w14:textId="77777777" w:rsidR="00C40689" w:rsidRPr="00CE1070" w:rsidRDefault="00C40689" w:rsidP="00C40689">
      <w:pPr>
        <w:pStyle w:val="ListParagraph"/>
        <w:numPr>
          <w:ilvl w:val="2"/>
          <w:numId w:val="1"/>
        </w:numPr>
        <w:spacing w:line="259" w:lineRule="auto"/>
      </w:pPr>
      <w:r w:rsidRPr="00CE1070">
        <w:t>In certain cases, advance planning for an event (for which Programming Budget funds are to be used to cover up-front costs) may occur during the term of one President, while the event itself may occur during the term of a newly elected President.</w:t>
      </w:r>
    </w:p>
    <w:p w14:paraId="7A9E0543" w14:textId="77777777" w:rsidR="00C40689" w:rsidRPr="00CE1070" w:rsidRDefault="00C40689" w:rsidP="00C40689">
      <w:pPr>
        <w:pStyle w:val="ListParagraph"/>
        <w:numPr>
          <w:ilvl w:val="3"/>
          <w:numId w:val="1"/>
        </w:numPr>
        <w:spacing w:line="259" w:lineRule="auto"/>
      </w:pPr>
      <w:r w:rsidRPr="00CE1070">
        <w:t>It is the responsibility of the past President to work with the newly elected President and Treasurer to ensure that the planned funds are available via the Programming Budget, as well as to assist in the preparation of any associated requests for CSA programming funds.</w:t>
      </w:r>
    </w:p>
    <w:p w14:paraId="1B3CC571" w14:textId="77777777" w:rsidR="00C40689" w:rsidRDefault="00C40689" w:rsidP="00C40689">
      <w:pPr>
        <w:pStyle w:val="ListParagraph"/>
        <w:spacing w:line="259" w:lineRule="auto"/>
        <w:ind w:left="1080"/>
      </w:pPr>
    </w:p>
    <w:p w14:paraId="056F3B53" w14:textId="77777777" w:rsidR="00C40689" w:rsidRDefault="00C40689" w:rsidP="00C40689">
      <w:pPr>
        <w:pStyle w:val="ListParagraph"/>
        <w:numPr>
          <w:ilvl w:val="1"/>
          <w:numId w:val="1"/>
        </w:numPr>
        <w:spacing w:line="259" w:lineRule="auto"/>
      </w:pPr>
      <w:r w:rsidRPr="00C8625A">
        <w:t>Quorum is defined as the minimum number of members of an assembly or society that must be present to make the proceedings valid.</w:t>
      </w:r>
    </w:p>
    <w:p w14:paraId="17438645" w14:textId="77777777" w:rsidR="00C40689" w:rsidRDefault="00C40689" w:rsidP="00C40689">
      <w:pPr>
        <w:pStyle w:val="ListParagraph"/>
        <w:numPr>
          <w:ilvl w:val="1"/>
          <w:numId w:val="1"/>
        </w:numPr>
        <w:spacing w:line="259" w:lineRule="auto"/>
      </w:pPr>
      <w:r w:rsidRPr="00C8625A">
        <w:t>For any vote that GSAA holds, the quorum will be the number of officers+representatives+1.</w:t>
      </w:r>
    </w:p>
    <w:p w14:paraId="1482B180" w14:textId="77777777" w:rsidR="00C40689" w:rsidRPr="00C8625A" w:rsidRDefault="00C40689" w:rsidP="00C40689">
      <w:pPr>
        <w:pStyle w:val="ListParagraph"/>
        <w:numPr>
          <w:ilvl w:val="1"/>
          <w:numId w:val="1"/>
        </w:numPr>
        <w:spacing w:line="259" w:lineRule="auto"/>
      </w:pPr>
      <w:r w:rsidRPr="00C8625A">
        <w:t>If quorum is met, then the vote is valid, and a simple majority of quorum passes (or does not pass the vote)</w:t>
      </w:r>
    </w:p>
    <w:p w14:paraId="74E04A52" w14:textId="77777777" w:rsidR="00C40689" w:rsidRDefault="00C40689" w:rsidP="00C40689">
      <w:pPr>
        <w:pStyle w:val="ListParagraph"/>
        <w:numPr>
          <w:ilvl w:val="1"/>
          <w:numId w:val="1"/>
        </w:numPr>
        <w:spacing w:line="259" w:lineRule="auto"/>
      </w:pPr>
      <w:r w:rsidRPr="000C2835">
        <w:t>If quorum is unable to be met in a GSAA meeting, then either a delay in vote or an online, anonymous vote, may be used at the discretion of the President.</w:t>
      </w:r>
    </w:p>
    <w:p w14:paraId="5B902F49" w14:textId="77777777" w:rsidR="00C40689" w:rsidRPr="00DF5553" w:rsidRDefault="00C40689" w:rsidP="00C40689">
      <w:pPr>
        <w:pStyle w:val="ListParagraph"/>
        <w:numPr>
          <w:ilvl w:val="1"/>
          <w:numId w:val="1"/>
        </w:numPr>
        <w:spacing w:line="259" w:lineRule="auto"/>
      </w:pPr>
      <w:r w:rsidRPr="000C2835">
        <w:t>Quorum must also be met in an online, anonymous, vote.</w:t>
      </w:r>
    </w:p>
    <w:p w14:paraId="5CFE5FD3" w14:textId="77777777" w:rsidR="00561A71" w:rsidRDefault="00561A71"/>
    <w:sectPr w:rsidR="00561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03EF"/>
    <w:multiLevelType w:val="multilevel"/>
    <w:tmpl w:val="C3508E02"/>
    <w:numStyleLink w:val="CurrentList1"/>
  </w:abstractNum>
  <w:abstractNum w:abstractNumId="1" w15:restartNumberingAfterBreak="0">
    <w:nsid w:val="21D772B2"/>
    <w:multiLevelType w:val="multilevel"/>
    <w:tmpl w:val="C3508E0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upp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6E680F"/>
    <w:multiLevelType w:val="multilevel"/>
    <w:tmpl w:val="C3508E02"/>
    <w:numStyleLink w:val="CurrentList1"/>
  </w:abstractNum>
  <w:abstractNum w:abstractNumId="3" w15:restartNumberingAfterBreak="0">
    <w:nsid w:val="52F54547"/>
    <w:multiLevelType w:val="multilevel"/>
    <w:tmpl w:val="C3508E02"/>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upp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78300844">
    <w:abstractNumId w:val="0"/>
  </w:num>
  <w:num w:numId="2" w16cid:durableId="1765422557">
    <w:abstractNumId w:val="3"/>
  </w:num>
  <w:num w:numId="3" w16cid:durableId="1966738310">
    <w:abstractNumId w:val="2"/>
  </w:num>
  <w:num w:numId="4" w16cid:durableId="1631864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89"/>
    <w:rsid w:val="001138FA"/>
    <w:rsid w:val="00561A71"/>
    <w:rsid w:val="006727D1"/>
    <w:rsid w:val="00852055"/>
    <w:rsid w:val="009A5FCF"/>
    <w:rsid w:val="009B66DE"/>
    <w:rsid w:val="00A041BD"/>
    <w:rsid w:val="00AD1B13"/>
    <w:rsid w:val="00B0775F"/>
    <w:rsid w:val="00B74C93"/>
    <w:rsid w:val="00BE2727"/>
    <w:rsid w:val="00C12118"/>
    <w:rsid w:val="00C40689"/>
    <w:rsid w:val="00DC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53F4A7"/>
  <w15:chartTrackingRefBased/>
  <w15:docId w15:val="{24B77CE8-46B9-4D4F-933F-8CB40E79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689"/>
    <w:rPr>
      <w:rFonts w:eastAsiaTheme="majorEastAsia" w:cstheme="majorBidi"/>
      <w:color w:val="272727" w:themeColor="text1" w:themeTint="D8"/>
    </w:rPr>
  </w:style>
  <w:style w:type="paragraph" w:styleId="Title">
    <w:name w:val="Title"/>
    <w:basedOn w:val="Normal"/>
    <w:next w:val="Normal"/>
    <w:link w:val="TitleChar"/>
    <w:uiPriority w:val="10"/>
    <w:qFormat/>
    <w:rsid w:val="00C40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689"/>
    <w:pPr>
      <w:spacing w:before="160"/>
      <w:jc w:val="center"/>
    </w:pPr>
    <w:rPr>
      <w:i/>
      <w:iCs/>
      <w:color w:val="404040" w:themeColor="text1" w:themeTint="BF"/>
    </w:rPr>
  </w:style>
  <w:style w:type="character" w:customStyle="1" w:styleId="QuoteChar">
    <w:name w:val="Quote Char"/>
    <w:basedOn w:val="DefaultParagraphFont"/>
    <w:link w:val="Quote"/>
    <w:uiPriority w:val="29"/>
    <w:rsid w:val="00C40689"/>
    <w:rPr>
      <w:i/>
      <w:iCs/>
      <w:color w:val="404040" w:themeColor="text1" w:themeTint="BF"/>
    </w:rPr>
  </w:style>
  <w:style w:type="paragraph" w:styleId="ListParagraph">
    <w:name w:val="List Paragraph"/>
    <w:basedOn w:val="Normal"/>
    <w:uiPriority w:val="34"/>
    <w:qFormat/>
    <w:rsid w:val="00C40689"/>
    <w:pPr>
      <w:ind w:left="720"/>
      <w:contextualSpacing/>
    </w:pPr>
  </w:style>
  <w:style w:type="character" w:styleId="IntenseEmphasis">
    <w:name w:val="Intense Emphasis"/>
    <w:basedOn w:val="DefaultParagraphFont"/>
    <w:uiPriority w:val="21"/>
    <w:qFormat/>
    <w:rsid w:val="00C40689"/>
    <w:rPr>
      <w:i/>
      <w:iCs/>
      <w:color w:val="0F4761" w:themeColor="accent1" w:themeShade="BF"/>
    </w:rPr>
  </w:style>
  <w:style w:type="paragraph" w:styleId="IntenseQuote">
    <w:name w:val="Intense Quote"/>
    <w:basedOn w:val="Normal"/>
    <w:next w:val="Normal"/>
    <w:link w:val="IntenseQuoteChar"/>
    <w:uiPriority w:val="30"/>
    <w:qFormat/>
    <w:rsid w:val="00C40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689"/>
    <w:rPr>
      <w:i/>
      <w:iCs/>
      <w:color w:val="0F4761" w:themeColor="accent1" w:themeShade="BF"/>
    </w:rPr>
  </w:style>
  <w:style w:type="character" w:styleId="IntenseReference">
    <w:name w:val="Intense Reference"/>
    <w:basedOn w:val="DefaultParagraphFont"/>
    <w:uiPriority w:val="32"/>
    <w:qFormat/>
    <w:rsid w:val="00C40689"/>
    <w:rPr>
      <w:b/>
      <w:bCs/>
      <w:smallCaps/>
      <w:color w:val="0F4761" w:themeColor="accent1" w:themeShade="BF"/>
      <w:spacing w:val="5"/>
    </w:rPr>
  </w:style>
  <w:style w:type="numbering" w:customStyle="1" w:styleId="CurrentList1">
    <w:name w:val="Current List1"/>
    <w:uiPriority w:val="99"/>
    <w:rsid w:val="00C40689"/>
    <w:pPr>
      <w:numPr>
        <w:numId w:val="2"/>
      </w:numPr>
    </w:pPr>
  </w:style>
  <w:style w:type="paragraph" w:styleId="BodyText">
    <w:name w:val="Body Text"/>
    <w:basedOn w:val="Normal"/>
    <w:link w:val="BodyTextChar"/>
    <w:uiPriority w:val="1"/>
    <w:qFormat/>
    <w:rsid w:val="00BE272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BE272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1101</Words>
  <Characters>6277</Characters>
  <Application>Microsoft Office Word</Application>
  <DocSecurity>0</DocSecurity>
  <Lines>52</Lines>
  <Paragraphs>14</Paragraphs>
  <ScaleCrop>false</ScaleCrop>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Lauren</dc:creator>
  <cp:keywords/>
  <dc:description/>
  <cp:lastModifiedBy>Hayden, Lauren</cp:lastModifiedBy>
  <cp:revision>3</cp:revision>
  <dcterms:created xsi:type="dcterms:W3CDTF">2025-10-23T14:53:00Z</dcterms:created>
  <dcterms:modified xsi:type="dcterms:W3CDTF">2025-10-31T17:49:00Z</dcterms:modified>
</cp:coreProperties>
</file>