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23CFBBD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785A8B">
            <w:rPr>
              <w:rFonts w:ascii="Buckeye Serif 2" w:hAnsi="Buckeye Serif 2"/>
              <w:b/>
              <w:bCs/>
              <w:noProof/>
              <w:sz w:val="32"/>
              <w:szCs w:val="32"/>
            </w:rPr>
            <w:t>Organization Name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DE49D3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81FD1" w:rsidRPr="00081FD1">
            <w:t xml:space="preserve"> </w:t>
          </w:r>
          <w:sdt>
            <w:sdtPr>
              <w:id w:val="-341470422"/>
              <w:placeholder>
                <w:docPart w:val="AB342357555C4B29A917D088A7875E2E"/>
              </w:placeholder>
            </w:sdtPr>
            <w:sdtContent>
              <w:r w:rsidR="00081FD1">
                <w:t>Ultrasound in Ophthalmology Community of Practice (USO COP)</w:t>
              </w:r>
            </w:sdtContent>
          </w:sdt>
          <w:r w:rsidR="00081FD1">
            <w:rPr>
              <w:rFonts w:ascii="Buckeye Serif 2" w:hAnsi="Buckeye Serif 2"/>
            </w:rPr>
            <w:t xml:space="preserve">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5FA2D11D"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255F7E" w:rsidRPr="00255F7E">
            <w:t xml:space="preserve"> </w:t>
          </w:r>
          <w:r w:rsidR="00255F7E">
            <w:t>USOCOP hopes to unite medical students, residents, fellows, and faculty within a single Community of Practice (COP), which seeks to advance Point of Care Ultrasound (POCUS) through Clinical, Administrative, Research, and Education (CARE) initiatives in the Department of Ophthalmology. Ultimately, we hope to improve quality and efficacy of patient care by contributing to the widespread adoption of ultrasound at the bedside, as this technology becomes increasingly useful and affordable.</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827145B"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B62AC1">
            <w:rPr>
              <w:rFonts w:ascii="Buckeye Serif 2" w:hAnsi="Buckeye Serif 2"/>
              <w:noProof/>
            </w:rPr>
            <w:t>Uso Cop</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C1C29DF"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40D75">
            <w:rPr>
              <w:rFonts w:ascii="Buckeye Serif 2" w:hAnsi="Buckeye Serif 2"/>
              <w:noProof/>
            </w:rPr>
            <w:t>Uso Cop</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5FF34BD"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40D75">
            <w:rPr>
              <w:rFonts w:ascii="Buckeye Serif 2" w:hAnsi="Buckeye Serif 2"/>
              <w:noProof/>
            </w:rPr>
            <w:t>USO COP</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1C07A6E"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6CE4" w:rsidRPr="00166CE4">
            <w:t xml:space="preserve"> </w:t>
          </w:r>
          <w:r w:rsidR="0035747C" w:rsidRPr="0035747C">
            <w:t xml:space="preserve">Recruitment for new members will primarily occur during the </w:t>
          </w:r>
          <w:r w:rsidR="0035747C" w:rsidRPr="0035747C">
            <w:rPr>
              <w:b/>
              <w:bCs/>
            </w:rPr>
            <w:t>first four weeks of the fall semester</w:t>
          </w:r>
          <w:r w:rsidR="0035747C" w:rsidRPr="0035747C">
            <w:t xml:space="preserve"> and again during the </w:t>
          </w:r>
          <w:r w:rsidR="0035747C" w:rsidRPr="0035747C">
            <w:rPr>
              <w:b/>
              <w:bCs/>
            </w:rPr>
            <w:t>first two weeks of the spring semester</w:t>
          </w:r>
          <w:r w:rsidR="0035747C" w:rsidRPr="0035747C">
            <w:t xml:space="preserve"> through official recruitment events and outreach activities. Membership is also </w:t>
          </w:r>
          <w:r w:rsidR="0035747C" w:rsidRPr="0035747C">
            <w:rPr>
              <w:b/>
              <w:bCs/>
            </w:rPr>
            <w:t>open on a rolling basis year-round</w:t>
          </w:r>
          <w:r w:rsidR="0035747C" w:rsidRPr="0035747C">
            <w:t xml:space="preserve">. Prospective members who express interest outside of formal recruitment periods will be added to the organization’s portal system and recognized as members </w:t>
          </w:r>
          <w:r w:rsidR="0035747C" w:rsidRPr="0035747C">
            <w:rPr>
              <w:b/>
              <w:bCs/>
            </w:rPr>
            <w:t>within one week</w:t>
          </w:r>
          <w:r w:rsidR="0035747C" w:rsidRPr="0035747C">
            <w:t xml:space="preserve"> of contacting organizational leadership.</w:t>
          </w:r>
          <w:r w:rsidR="0035747C">
            <w:t xml:space="preserve"> </w:t>
          </w:r>
          <w:r w:rsidR="00166CE4">
            <w:t xml:space="preserve">As a student-run organization, voting membership is limited to currently enrolled students </w:t>
          </w:r>
          <w:proofErr w:type="gramStart"/>
          <w:r w:rsidR="00166CE4">
            <w:t>of</w:t>
          </w:r>
          <w:proofErr w:type="gramEnd"/>
          <w:r w:rsidR="00166CE4">
            <w:t xml:space="preserve"> The Ohio State University College of Medicine. Others such as faculty, resident physicians, alumni, sonographic professionals, etc, are encouraged to become members but as non-voting associates or honorary members.</w:t>
          </w:r>
          <w:r>
            <w:rPr>
              <w:rFonts w:ascii="Buckeye Serif 2" w:hAnsi="Buckeye Serif 2"/>
            </w:rPr>
            <w:fldChar w:fldCharType="end"/>
          </w:r>
          <w:bookmarkEnd w:id="6"/>
          <w:r w:rsidR="00166CE4">
            <w:rPr>
              <w:rFonts w:ascii="Buckeye Serif 2" w:hAnsi="Buckeye Serif 2"/>
            </w:rPr>
            <w:t xml:space="preserve"> </w:t>
          </w:r>
          <w:r w:rsidR="00D23F5F">
            <w:rPr>
              <w:rFonts w:ascii="Buckeye Serif 2" w:hAnsi="Buckeye Serif 2"/>
            </w:rPr>
            <w:t>Undergraduate and graduate students and other professional students are also encouraged to attend our events and become members.</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57F01F79"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96FBF">
            <w:rPr>
              <w:rFonts w:ascii="Buckeye Serif 2" w:hAnsi="Buckeye Serif 2"/>
              <w:noProof/>
            </w:rPr>
            <w:t xml:space="preserve">Membership </w:t>
          </w:r>
          <w:r w:rsidR="00D067AE">
            <w:rPr>
              <w:rFonts w:ascii="Buckeye Serif 2" w:hAnsi="Buckeye Serif 2"/>
              <w:noProof/>
            </w:rPr>
            <w:t xml:space="preserve">shall be gained by expressing interest at recruiting events or by sending </w:t>
          </w:r>
          <w:r w:rsidR="00003481">
            <w:rPr>
              <w:rFonts w:ascii="Buckeye Serif 2" w:hAnsi="Buckeye Serif 2"/>
              <w:noProof/>
            </w:rPr>
            <w:t>emails to organizational leadership with appropriate contact information (name.#, email, etc.)</w:t>
          </w:r>
          <w:r w:rsidR="00CF1569">
            <w:rPr>
              <w:rFonts w:ascii="Buckeye Serif 2" w:hAnsi="Buckeye Serif 2"/>
              <w:noProof/>
            </w:rPr>
            <w:t>. Anyone with an interest in ophthalmology or ultrasound is encouraged to join. Membership will not be restrictive and</w:t>
          </w:r>
          <w:r w:rsidR="00E46ACA">
            <w:rPr>
              <w:rFonts w:ascii="Buckeye Serif 2" w:hAnsi="Buckeye Serif 2"/>
              <w:noProof/>
            </w:rPr>
            <w:t xml:space="preserve"> students are free to join and leave as they wish.</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1D00CC1"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46ACA">
            <w:rPr>
              <w:rFonts w:ascii="Buckeye Serif 2" w:hAnsi="Buckeye Serif 2"/>
            </w:rPr>
            <w:t>Prospective members can expect to be added to the portal system and become members of our organization within a week of expressing interest.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49B01199"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C786D" w:rsidRPr="002C786D">
            <w:t xml:space="preserve"> </w:t>
          </w:r>
          <w:r w:rsidR="002C786D">
            <w:t xml:space="preserve">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Any elected officer </w:t>
          </w:r>
          <w:r w:rsidR="0001760D">
            <w:t xml:space="preserve">or non-elected member </w:t>
          </w:r>
          <w:r w:rsidR="002C786D">
            <w:t xml:space="preserve">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w:t>
          </w:r>
          <w:proofErr w:type="gramStart"/>
          <w:r w:rsidR="002C786D">
            <w:t>In the event that</w:t>
          </w:r>
          <w:proofErr w:type="gramEnd"/>
          <w:r w:rsidR="002C786D">
            <w:t xml:space="preserve"> the reason for member removal is protected by the Family Educational Rights and Privacy Act (FERPA) or cannot otherwise be shared with members (e.g., while an investigation is pending),</w:t>
          </w:r>
          <w:r w:rsidR="002C786D" w:rsidRPr="00BE6A7E">
            <w:t xml:space="preserve"> </w:t>
          </w:r>
          <w:r w:rsidR="002C786D">
            <w:t>the executive board, in consultation with the organization’s advisor, may vote to temporarily suspend a member or executive officer.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7A3FAAC9" w14:textId="10075B99" w:rsidR="00F74334" w:rsidRDefault="005F5356" w:rsidP="00F74334">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74334" w:rsidRPr="00F74334">
            <w:t xml:space="preserve"> </w:t>
          </w:r>
          <w:r w:rsidR="00F74334">
            <w:t xml:space="preserve">Advisors of USO COP must be members of The Ohio State University College of Medicine faculty.  They will be enthusiastic about ultrasound and medicine and serve as a mentor to the organization. </w:t>
          </w:r>
          <w:r w:rsidR="00F74334">
            <w:rPr>
              <w:color w:val="000000"/>
            </w:rPr>
            <w:t xml:space="preserve">The advisors of the </w:t>
          </w:r>
          <w:sdt>
            <w:sdtPr>
              <w:rPr>
                <w:color w:val="000000"/>
              </w:rPr>
              <w:id w:val="-162705838"/>
              <w:placeholder>
                <w:docPart w:val="BCBC836386624ABEB4B92D0309C28D7E"/>
              </w:placeholder>
            </w:sdtPr>
            <w:sdtContent>
              <w:r w:rsidR="00F74334">
                <w:rPr>
                  <w:color w:val="000000"/>
                </w:rPr>
                <w:t xml:space="preserve">USO COP </w:t>
              </w:r>
            </w:sdtContent>
          </w:sdt>
          <w:r w:rsidR="00F74334">
            <w:rPr>
              <w:color w:val="000000"/>
            </w:rPr>
            <w:t xml:space="preserve"> will play an integral role in helping with decisions and overseeing the quarterly meetings. As the organization grows, other faculty members will be encouraged to join USO COP on a faculty advisory board. </w:t>
          </w:r>
        </w:p>
        <w:p w14:paraId="6E2B9167" w14:textId="7787CFE9"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41E4E5FE"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74334">
            <w:rPr>
              <w:rFonts w:ascii="Buckeye Serif 2" w:hAnsi="Buckeye Serif 2"/>
              <w:noProof/>
            </w:rPr>
            <w:t>2 years, renewable without term limit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8A4A711"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1651" w:rsidRPr="00161651">
            <w:rPr>
              <w:rFonts w:ascii="Buckeye Serif 2" w:hAnsi="Buckeye Serif 2"/>
            </w:rPr>
            <w:t xml:space="preserve"> </w:t>
          </w:r>
          <w:r w:rsidR="00161651" w:rsidRPr="00161651">
            <w:rPr>
              <w:rFonts w:ascii="Buckeye Serif 2" w:hAnsi="Buckeye Serif 2"/>
            </w:rPr>
            <w:t xml:space="preserve">When an advisor vacancy exists, organizational leadership will announce the opening and solicit faculty interest with the assistance of the Ophthalmology Department Coordinator. </w:t>
          </w:r>
          <w:r w:rsidR="00F773FC">
            <w:rPr>
              <w:rFonts w:ascii="Buckeye Serif 2" w:hAnsi="Buckeye Serif 2"/>
              <w:noProof/>
            </w:rPr>
            <w:t>Katie Woodrow</w:t>
          </w:r>
          <w:r w:rsidR="009B0124">
            <w:rPr>
              <w:rFonts w:ascii="Buckeye Serif 2" w:hAnsi="Buckeye Serif 2"/>
              <w:noProof/>
            </w:rPr>
            <w:t>, Ophthalmology department coordinator,</w:t>
          </w:r>
          <w:r w:rsidR="00F773FC">
            <w:rPr>
              <w:rFonts w:ascii="Buckeye Serif 2" w:hAnsi="Buckeye Serif 2"/>
              <w:noProof/>
            </w:rPr>
            <w:t xml:space="preserve"> will ask for faculty to express interest in being part of </w:t>
          </w:r>
          <w:r w:rsidR="00B62AC1">
            <w:rPr>
              <w:rFonts w:ascii="Buckeye Serif 2" w:hAnsi="Buckeye Serif 2"/>
              <w:noProof/>
            </w:rPr>
            <w:t xml:space="preserve">our </w:t>
          </w:r>
          <w:r w:rsidR="00F773FC">
            <w:rPr>
              <w:rFonts w:ascii="Buckeye Serif 2" w:hAnsi="Buckeye Serif 2"/>
              <w:noProof/>
            </w:rPr>
            <w:t>student organization.</w:t>
          </w:r>
          <w:r>
            <w:rPr>
              <w:rFonts w:ascii="Buckeye Serif 2" w:hAnsi="Buckeye Serif 2"/>
            </w:rPr>
            <w:fldChar w:fldCharType="end"/>
          </w:r>
          <w:bookmarkEnd w:id="12"/>
          <w:r w:rsidR="009B0124">
            <w:rPr>
              <w:rFonts w:ascii="Buckeye Serif 2" w:hAnsi="Buckeye Serif 2"/>
            </w:rPr>
            <w:t xml:space="preserve"> Interested faculty will meet with student org leadership to determine fit and set expectations</w:t>
          </w:r>
          <w:r w:rsidR="00161651" w:rsidRPr="00161651">
            <w:rPr>
              <w:rFonts w:ascii="Buckeye Serif 2" w:hAnsi="Buckeye Serif 2"/>
            </w:rPr>
            <w:t>. Interested faculty members will meet with the Executive Committee to discuss expectations and organizational goals.</w:t>
          </w:r>
        </w:p>
        <w:p w14:paraId="1A1D6725" w14:textId="308DCC01" w:rsidR="00FB7F32" w:rsidRDefault="00FB7F32" w:rsidP="0006656A">
          <w:pPr>
            <w:rPr>
              <w:rFonts w:ascii="Buckeye Serif 2" w:hAnsi="Buckeye Serif 2"/>
            </w:rPr>
          </w:pPr>
          <w:r w:rsidRPr="00FB7F32">
            <w:rPr>
              <w:rFonts w:ascii="Buckeye Serif 2" w:hAnsi="Buckeye Serif 2"/>
            </w:rPr>
            <w:t xml:space="preserve">Following these meetings, the </w:t>
          </w:r>
          <w:r w:rsidRPr="00FB7F32">
            <w:rPr>
              <w:rFonts w:ascii="Buckeye Serif 2" w:hAnsi="Buckeye Serif 2"/>
              <w:b/>
              <w:bCs/>
            </w:rPr>
            <w:t>voting student members of the Executive Committee shall select the advisor by a simple majority vote</w:t>
          </w:r>
          <w:r w:rsidRPr="00FB7F32">
            <w:rPr>
              <w:rFonts w:ascii="Buckeye Serif 2" w:hAnsi="Buckeye Serif 2"/>
            </w:rPr>
            <w:t xml:space="preserve">. </w:t>
          </w:r>
          <w:r w:rsidRPr="00FB7F32">
            <w:rPr>
              <w:rFonts w:ascii="Buckeye Serif 2" w:hAnsi="Buckeye Serif 2"/>
              <w:b/>
              <w:bCs/>
            </w:rPr>
            <w:t>Students retain full and final decision-making authority</w:t>
          </w:r>
          <w:r w:rsidRPr="00FB7F32">
            <w:rPr>
              <w:rFonts w:ascii="Buckeye Serif 2" w:hAnsi="Buckeye Serif 2"/>
            </w:rPr>
            <w:t xml:space="preserve"> in confirming the organization’s advisor.</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34201BE"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C3C4B" w:rsidRPr="009C3C4B">
            <w:rPr>
              <w:rFonts w:ascii="Times New Roman" w:eastAsia="Times New Roman" w:hAnsi="Times New Roman" w:cs="Times New Roman"/>
              <w:kern w:val="0"/>
              <w14:ligatures w14:val="none"/>
            </w:rPr>
            <w:t xml:space="preserve"> </w:t>
          </w:r>
          <w:r w:rsidR="009C3C4B" w:rsidRPr="009C3C4B">
            <w:rPr>
              <w:rFonts w:ascii="Buckeye Serif 2" w:hAnsi="Buckeye Serif 2"/>
            </w:rPr>
            <w:t>An advisor may be removed or replaced due to resignation, inability to fulfill duties, or concerns regarding organizational fit. Upon a proposed replacement, the Executive Committee will initiate the same process outlined in Advisor Selection.</w:t>
          </w:r>
          <w:r>
            <w:rPr>
              <w:rFonts w:ascii="Buckeye Serif 2" w:hAnsi="Buckeye Serif 2"/>
            </w:rPr>
            <w:fldChar w:fldCharType="end"/>
          </w:r>
          <w:bookmarkEnd w:id="13"/>
          <w:r w:rsidR="009B0124">
            <w:rPr>
              <w:rFonts w:ascii="Buckeye Serif 2" w:hAnsi="Buckeye Serif 2"/>
            </w:rPr>
            <w:t xml:space="preserve"> </w:t>
          </w:r>
          <w:r w:rsidR="009C3C4B" w:rsidRPr="009C3C4B">
            <w:rPr>
              <w:rFonts w:ascii="Buckeye Serif 2" w:hAnsi="Buckeye Serif 2"/>
            </w:rPr>
            <w:t xml:space="preserve">Removal or replacement of an advisor requires a </w:t>
          </w:r>
          <w:r w:rsidR="009C3C4B" w:rsidRPr="009C3C4B">
            <w:rPr>
              <w:rFonts w:ascii="Buckeye Serif 2" w:hAnsi="Buckeye Serif 2"/>
              <w:b/>
              <w:bCs/>
            </w:rPr>
            <w:t>two-thirds affirmative vote of the Executive Committee</w:t>
          </w:r>
          <w:r w:rsidR="009C3C4B" w:rsidRPr="009C3C4B">
            <w:rPr>
              <w:rFonts w:ascii="Buckeye Serif 2" w:hAnsi="Buckeye Serif 2"/>
            </w:rPr>
            <w:t>, after which a new advisor will be selected using the procedures defined in Section C</w:t>
          </w:r>
          <w:r w:rsidR="009D36EC">
            <w:rPr>
              <w:rFonts w:ascii="Buckeye Serif 2" w:hAnsi="Buckeye Serif 2"/>
            </w:rPr>
            <w:t>.</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46B09815" w14:textId="77777777" w:rsidR="008456D8" w:rsidRPr="008456D8" w:rsidRDefault="00DC52EA" w:rsidP="008456D8">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57E2E" w:rsidRPr="00D57E2E">
            <w:t xml:space="preserve"> </w:t>
          </w:r>
          <w:r w:rsidR="008456D8" w:rsidRPr="008456D8">
            <w:t xml:space="preserve">The organization shall maintain a minimum of </w:t>
          </w:r>
          <w:r w:rsidR="008456D8" w:rsidRPr="008456D8">
            <w:rPr>
              <w:b/>
              <w:bCs/>
            </w:rPr>
            <w:t>three core officers</w:t>
          </w:r>
          <w:r w:rsidR="008456D8" w:rsidRPr="008456D8">
            <w:t>, as required by the University:</w:t>
          </w:r>
        </w:p>
        <w:p w14:paraId="7FC7342B" w14:textId="77777777" w:rsidR="008456D8" w:rsidRPr="008456D8" w:rsidRDefault="008456D8" w:rsidP="008456D8">
          <w:pPr>
            <w:numPr>
              <w:ilvl w:val="0"/>
              <w:numId w:val="1"/>
            </w:numPr>
          </w:pPr>
          <w:r w:rsidRPr="008456D8">
            <w:rPr>
              <w:b/>
              <w:bCs/>
            </w:rPr>
            <w:t>President (Primary Leader)</w:t>
          </w:r>
          <w:r w:rsidRPr="008456D8">
            <w:br/>
            <w:t>Provides overall leadership, presides over meetings, serves as the primary liaison between the organization and the university, and ensures fulfillment of the organization’s mission.</w:t>
          </w:r>
        </w:p>
        <w:p w14:paraId="18294DF5" w14:textId="77777777" w:rsidR="008456D8" w:rsidRPr="008456D8" w:rsidRDefault="008456D8" w:rsidP="008456D8">
          <w:pPr>
            <w:numPr>
              <w:ilvl w:val="0"/>
              <w:numId w:val="1"/>
            </w:numPr>
          </w:pPr>
          <w:r w:rsidRPr="008456D8">
            <w:rPr>
              <w:b/>
              <w:bCs/>
            </w:rPr>
            <w:t>Vice President (Secondary Leader)</w:t>
          </w:r>
          <w:r w:rsidRPr="008456D8">
            <w:br/>
            <w:t>Assists the President with organizational operations, assumes presidential duties when necessary, and supports coordination of events and initiatives.</w:t>
          </w:r>
        </w:p>
        <w:p w14:paraId="03A07F0F" w14:textId="77777777" w:rsidR="008456D8" w:rsidRPr="008456D8" w:rsidRDefault="008456D8" w:rsidP="008456D8">
          <w:pPr>
            <w:numPr>
              <w:ilvl w:val="0"/>
              <w:numId w:val="1"/>
            </w:numPr>
          </w:pPr>
          <w:r w:rsidRPr="008456D8">
            <w:rPr>
              <w:b/>
              <w:bCs/>
            </w:rPr>
            <w:lastRenderedPageBreak/>
            <w:t>Treasurer</w:t>
          </w:r>
          <w:r w:rsidRPr="008456D8">
            <w:br/>
            <w:t>Manages all financial matters, including budgeting, reimbursements, fundraising documentation, and financial reporting in accordance with university policies.</w:t>
          </w:r>
        </w:p>
        <w:p w14:paraId="3F3707C4" w14:textId="77777777" w:rsidR="008456D8" w:rsidRPr="008456D8" w:rsidRDefault="008456D8" w:rsidP="008456D8">
          <w:r w:rsidRPr="008456D8">
            <w:t>Additional optional officer positions may include:</w:t>
          </w:r>
        </w:p>
        <w:p w14:paraId="3D31AF36" w14:textId="77777777" w:rsidR="008456D8" w:rsidRPr="008456D8" w:rsidRDefault="008456D8" w:rsidP="008456D8">
          <w:pPr>
            <w:numPr>
              <w:ilvl w:val="0"/>
              <w:numId w:val="2"/>
            </w:numPr>
          </w:pPr>
          <w:r w:rsidRPr="008456D8">
            <w:rPr>
              <w:b/>
              <w:bCs/>
            </w:rPr>
            <w:t>Clinical Coordinator</w:t>
          </w:r>
          <w:r w:rsidRPr="008456D8">
            <w:t xml:space="preserve"> – Oversees clinical ultrasound activities and skills workshops.</w:t>
          </w:r>
        </w:p>
        <w:p w14:paraId="361B8F9F" w14:textId="77777777" w:rsidR="008456D8" w:rsidRPr="008456D8" w:rsidRDefault="008456D8" w:rsidP="008456D8">
          <w:pPr>
            <w:numPr>
              <w:ilvl w:val="0"/>
              <w:numId w:val="2"/>
            </w:numPr>
          </w:pPr>
          <w:r w:rsidRPr="008456D8">
            <w:rPr>
              <w:b/>
              <w:bCs/>
            </w:rPr>
            <w:t>Administrative Coordinator</w:t>
          </w:r>
          <w:r w:rsidRPr="008456D8">
            <w:t xml:space="preserve"> – Manages communications, scheduling, and organizational logistics.</w:t>
          </w:r>
        </w:p>
        <w:p w14:paraId="5A619AE8" w14:textId="77777777" w:rsidR="008456D8" w:rsidRPr="008456D8" w:rsidRDefault="008456D8" w:rsidP="008456D8">
          <w:pPr>
            <w:numPr>
              <w:ilvl w:val="0"/>
              <w:numId w:val="2"/>
            </w:numPr>
          </w:pPr>
          <w:r w:rsidRPr="008456D8">
            <w:rPr>
              <w:b/>
              <w:bCs/>
            </w:rPr>
            <w:t>Research Coordinator</w:t>
          </w:r>
          <w:r w:rsidRPr="008456D8">
            <w:t xml:space="preserve"> – Leads research initiatives and collaborative scholarly projects.</w:t>
          </w:r>
        </w:p>
        <w:p w14:paraId="6D808F72" w14:textId="77777777" w:rsidR="008456D8" w:rsidRPr="008456D8" w:rsidRDefault="008456D8" w:rsidP="008456D8">
          <w:pPr>
            <w:numPr>
              <w:ilvl w:val="0"/>
              <w:numId w:val="2"/>
            </w:numPr>
          </w:pPr>
          <w:r w:rsidRPr="008456D8">
            <w:rPr>
              <w:b/>
              <w:bCs/>
            </w:rPr>
            <w:t>Education Coordinator</w:t>
          </w:r>
          <w:r w:rsidRPr="008456D8">
            <w:t xml:space="preserve"> – Develops educational content and training programming.</w:t>
          </w:r>
        </w:p>
        <w:p w14:paraId="780BE818" w14:textId="77777777" w:rsidR="008456D8" w:rsidRPr="008456D8" w:rsidRDefault="008456D8" w:rsidP="008456D8">
          <w:r w:rsidRPr="008456D8">
            <w:t xml:space="preserve">All officers together form the </w:t>
          </w:r>
          <w:r w:rsidRPr="008456D8">
            <w:rPr>
              <w:b/>
              <w:bCs/>
            </w:rPr>
            <w:t>Executive Committee</w:t>
          </w:r>
          <w:r w:rsidRPr="008456D8">
            <w:t>, which governs organizational business between general meetings.</w:t>
          </w:r>
        </w:p>
        <w:p w14:paraId="714CAC56" w14:textId="7BD3DF45"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1499495C"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1410">
            <w:rPr>
              <w:rFonts w:ascii="Buckeye Serif 2" w:hAnsi="Buckeye Serif 2"/>
            </w:rPr>
            <w:t xml:space="preserve">Eligible officers will express interest and respond to annual executive member searches conducted via email within the College of Medicine. They may be </w:t>
          </w:r>
          <w:r w:rsidR="000C613F">
            <w:rPr>
              <w:rFonts w:ascii="Buckeye Serif 2" w:hAnsi="Buckeye Serif 2"/>
            </w:rPr>
            <w:t>students of any year, including LOA students.</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60C114F1"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4F02" w:rsidRPr="00924F02">
            <w:t xml:space="preserve"> </w:t>
          </w:r>
          <w:r w:rsidR="00924F02" w:rsidRPr="00924F02">
            <w:rPr>
              <w:rFonts w:ascii="Buckeye Serif 2" w:hAnsi="Buckeye Serif 2"/>
            </w:rPr>
            <w:t xml:space="preserve">Officer candidates </w:t>
          </w:r>
          <w:proofErr w:type="gramStart"/>
          <w:r w:rsidR="00924F02" w:rsidRPr="00924F02">
            <w:rPr>
              <w:rFonts w:ascii="Buckeye Serif 2" w:hAnsi="Buckeye Serif 2"/>
            </w:rPr>
            <w:t>shall</w:t>
          </w:r>
          <w:proofErr w:type="gramEnd"/>
          <w:r w:rsidR="00924F02" w:rsidRPr="00924F02">
            <w:rPr>
              <w:rFonts w:ascii="Buckeye Serif 2" w:hAnsi="Buckeye Serif 2"/>
            </w:rPr>
            <w:t xml:space="preserve"> be reviewed by current Executive Committee members. </w:t>
          </w:r>
          <w:proofErr w:type="gramStart"/>
          <w:r w:rsidR="00924F02" w:rsidRPr="00924F02">
            <w:rPr>
              <w:rFonts w:ascii="Buckeye Serif 2" w:hAnsi="Buckeye Serif 2"/>
            </w:rPr>
            <w:t>Each officer</w:t>
          </w:r>
          <w:proofErr w:type="gramEnd"/>
          <w:r w:rsidR="00924F02" w:rsidRPr="00924F02">
            <w:rPr>
              <w:rFonts w:ascii="Buckeye Serif 2" w:hAnsi="Buckeye Serif 2"/>
            </w:rPr>
            <w:t xml:space="preserve"> position shall be filled </w:t>
          </w:r>
          <w:proofErr w:type="gramStart"/>
          <w:r w:rsidR="00924F02" w:rsidRPr="00924F02">
            <w:rPr>
              <w:rFonts w:ascii="Buckeye Serif 2" w:hAnsi="Buckeye Serif 2"/>
            </w:rPr>
            <w:t>through</w:t>
          </w:r>
          <w:proofErr w:type="gramEnd"/>
          <w:r w:rsidR="00924F02" w:rsidRPr="00924F02">
            <w:rPr>
              <w:rFonts w:ascii="Buckeye Serif 2" w:hAnsi="Buckeye Serif 2"/>
            </w:rPr>
            <w:t xml:space="preserve"> a </w:t>
          </w:r>
          <w:r w:rsidR="00924F02" w:rsidRPr="00924F02">
            <w:rPr>
              <w:rFonts w:ascii="Buckeye Serif 2" w:hAnsi="Buckeye Serif 2"/>
              <w:b/>
              <w:bCs/>
            </w:rPr>
            <w:t>simple majority vote of the Executive Committee</w:t>
          </w:r>
          <w:r w:rsidR="00924F02" w:rsidRPr="00924F02">
            <w:rPr>
              <w:rFonts w:ascii="Buckeye Serif 2" w:hAnsi="Buckeye Serif 2"/>
            </w:rPr>
            <w:t xml:space="preserve">. The President retains veto power; however, a veto may be overridden by a </w:t>
          </w:r>
          <w:r w:rsidR="00924F02" w:rsidRPr="00924F02">
            <w:rPr>
              <w:rFonts w:ascii="Buckeye Serif 2" w:hAnsi="Buckeye Serif 2"/>
              <w:b/>
              <w:bCs/>
            </w:rPr>
            <w:t>two-thirds majority vote</w:t>
          </w:r>
          <w:r w:rsidR="00924F02" w:rsidRPr="00924F02">
            <w:rPr>
              <w:rFonts w:ascii="Buckeye Serif 2" w:hAnsi="Buckeye Serif 2"/>
            </w:rPr>
            <w:t xml:space="preserve"> of the Executive Committee.</w:t>
          </w:r>
          <w:r w:rsidR="00924F02">
            <w:rPr>
              <w:rFonts w:ascii="Buckeye Serif 2" w:hAnsi="Buckeye Serif 2"/>
            </w:rPr>
            <w:t> </w:t>
          </w:r>
          <w:r w:rsidR="00924F02">
            <w:rPr>
              <w:rFonts w:ascii="Buckeye Serif 2" w:hAnsi="Buckeye Serif 2"/>
            </w:rPr>
            <w:t> </w:t>
          </w:r>
          <w:r w:rsidR="00924F02">
            <w:rPr>
              <w:rFonts w:ascii="Buckeye Serif 2" w:hAnsi="Buckeye Serif 2"/>
            </w:rPr>
            <w:t> </w:t>
          </w:r>
          <w:r w:rsidR="00924F02">
            <w:rPr>
              <w:rFonts w:ascii="Buckeye Serif 2" w:hAnsi="Buckeye Serif 2"/>
            </w:rPr>
            <w:t> </w:t>
          </w:r>
          <w:r w:rsidR="00924F02">
            <w:rPr>
              <w:rFonts w:ascii="Buckeye Serif 2" w:hAnsi="Buckeye Serif 2"/>
            </w:rPr>
            <w:t>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01F5F66E" w14:textId="765C3D1D" w:rsidR="0001760D" w:rsidRDefault="00DC52EA" w:rsidP="0001760D">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1760D" w:rsidRPr="0001760D">
            <w:t xml:space="preserve"> </w:t>
          </w:r>
          <w:r w:rsidR="0001760D">
            <w:t>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In the event that the reason for member removal is protected by the Family Educational Rights and Privacy Act (FERPA) or cannot otherwise be shared with members (e.g., while an investigation is pending),</w:t>
          </w:r>
          <w:r w:rsidR="0001760D" w:rsidRPr="00BE6A7E">
            <w:t xml:space="preserve"> </w:t>
          </w:r>
          <w:r w:rsidR="0001760D">
            <w:t>the executive board, in consultation with the organization’s advisor, may vote to temporarily suspend a member or executive officer.</w:t>
          </w:r>
        </w:p>
        <w:p w14:paraId="5FE140D3" w14:textId="53FB9A53"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Pr="00081FD1" w:rsidRDefault="00676310" w:rsidP="0006656A">
      <w:pPr>
        <w:rPr>
          <w:rFonts w:ascii="Buckeye Serif 2" w:hAnsi="Buckeye Serif 2"/>
          <w:b/>
          <w:bCs/>
          <w:u w:val="single"/>
          <w:lang w:val="fr-FR"/>
        </w:rPr>
      </w:pPr>
      <w:proofErr w:type="gramStart"/>
      <w:r w:rsidRPr="00081FD1">
        <w:rPr>
          <w:rFonts w:ascii="Buckeye Serif 2" w:hAnsi="Buckeye Serif 2"/>
          <w:b/>
          <w:bCs/>
          <w:u w:val="single"/>
          <w:lang w:val="fr-FR"/>
        </w:rPr>
        <w:t>ARTICLE VII</w:t>
      </w:r>
      <w:proofErr w:type="gramEnd"/>
      <w:r w:rsidRPr="00081FD1">
        <w:rPr>
          <w:rFonts w:ascii="Buckeye Serif 2" w:hAnsi="Buckeye Serif 2"/>
          <w:b/>
          <w:bCs/>
          <w:u w:val="single"/>
          <w:lang w:val="fr-FR"/>
        </w:rPr>
        <w:t>. ORGANIZATION DISSOLUTION</w:t>
      </w:r>
    </w:p>
    <w:p w14:paraId="255649BA" w14:textId="77777777" w:rsidR="00676310" w:rsidRPr="00081FD1" w:rsidRDefault="00676310" w:rsidP="0006656A">
      <w:pPr>
        <w:rPr>
          <w:rFonts w:ascii="Buckeye Serif 2" w:hAnsi="Buckeye Serif 2"/>
          <w:b/>
          <w:bCs/>
          <w:lang w:val="fr-FR"/>
        </w:rPr>
      </w:pPr>
      <w:r w:rsidRPr="00081FD1">
        <w:rPr>
          <w:rFonts w:ascii="Buckeye Serif 2" w:hAnsi="Buckeye Serif 2"/>
          <w:b/>
          <w:bCs/>
          <w:lang w:val="fr-FR"/>
        </w:rPr>
        <w:t>Section A.</w:t>
      </w:r>
      <w:r w:rsidRPr="00081FD1">
        <w:rPr>
          <w:rFonts w:ascii="Buckeye Serif 2" w:hAnsi="Buckeye Serif 2"/>
          <w:b/>
          <w:bCs/>
          <w:lang w:val="fr-FR"/>
        </w:rPr>
        <w:tab/>
        <w:t xml:space="preserve">Dissolution </w:t>
      </w:r>
      <w:r w:rsidR="00D72815" w:rsidRPr="00081FD1">
        <w:rPr>
          <w:rFonts w:ascii="Buckeye Serif 2" w:hAnsi="Buckeye Serif 2"/>
          <w:b/>
          <w:bCs/>
          <w:lang w:val="fr-FR"/>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0700A67B"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8139B" w:rsidRPr="0048139B">
            <w:rPr>
              <w:color w:val="000000"/>
            </w:rPr>
            <w:t xml:space="preserve"> </w:t>
          </w:r>
          <w:r w:rsidR="0048139B">
            <w:rPr>
              <w:color w:val="000000"/>
            </w:rPr>
            <w:t xml:space="preserve">The requirement for dissolution of the organization should be a demonstrated lack of interest in the goals of the USO COP amongst the medical students.  If an attempt at recruitment is made and fewer than 5 participants are interested, the USO COP will, move forward with a motion to dissolve.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507C536E" w14:textId="59B74BF8" w:rsidR="00785A8B" w:rsidRDefault="00DC52EA" w:rsidP="001C12A0">
          <w:pPr>
            <w:rPr>
              <w:rFonts w:ascii="Buckeye Serif 2" w:hAnsi="Buckeye Serif 2"/>
              <w:b/>
              <w:bCs/>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A6">
            <w:rPr>
              <w:rFonts w:ascii="Buckeye Serif 2" w:hAnsi="Buckeye Serif 2"/>
            </w:rPr>
            <w:t> </w:t>
          </w:r>
          <w:r w:rsidR="008007A6">
            <w:rPr>
              <w:rFonts w:ascii="Buckeye Serif 2" w:hAnsi="Buckeye Serif 2"/>
            </w:rPr>
            <w:t> </w:t>
          </w:r>
          <w:r w:rsidR="008007A6">
            <w:rPr>
              <w:rFonts w:ascii="Buckeye Serif 2" w:hAnsi="Buckeye Serif 2"/>
            </w:rPr>
            <w:t> </w:t>
          </w:r>
          <w:r w:rsidR="008007A6">
            <w:rPr>
              <w:rFonts w:ascii="Buckeye Serif 2" w:hAnsi="Buckeye Serif 2"/>
            </w:rPr>
            <w:t> </w:t>
          </w:r>
          <w:r w:rsidR="008007A6">
            <w:rPr>
              <w:rFonts w:ascii="Buckeye Serif 2" w:hAnsi="Buckeye Serif 2"/>
            </w:rPr>
            <w:t> </w:t>
          </w:r>
          <w:r>
            <w:rPr>
              <w:rFonts w:ascii="Buckeye Serif 2" w:hAnsi="Buckeye Serif 2"/>
            </w:rPr>
            <w:fldChar w:fldCharType="end"/>
          </w:r>
          <w:bookmarkEnd w:id="19"/>
          <w:r w:rsidR="001C12A0" w:rsidRPr="001C12A0">
            <w:rPr>
              <w:rFonts w:ascii="Times New Roman" w:eastAsia="Times New Roman" w:hAnsi="Times New Roman" w:cs="Times New Roman"/>
              <w:b/>
              <w:bCs/>
              <w:kern w:val="0"/>
              <w:sz w:val="27"/>
              <w:szCs w:val="27"/>
              <w14:ligatures w14:val="none"/>
            </w:rPr>
            <w:t xml:space="preserve"> </w:t>
          </w:r>
          <w:r w:rsidR="001C12A0" w:rsidRPr="001C12A0">
            <w:rPr>
              <w:rFonts w:ascii="Buckeye Serif 2" w:hAnsi="Buckeye Serif 2"/>
              <w:b/>
              <w:bCs/>
            </w:rPr>
            <w:t>Section B. Dissolution Procedures, including Assets and Debts</w:t>
          </w:r>
        </w:p>
        <w:p w14:paraId="5B12FB74" w14:textId="77777777" w:rsidR="00785A8B" w:rsidRPr="00785A8B" w:rsidRDefault="00785A8B" w:rsidP="00785A8B">
          <w:pPr>
            <w:spacing w:before="100" w:beforeAutospacing="1" w:after="100" w:afterAutospacing="1" w:line="240" w:lineRule="auto"/>
            <w:rPr>
              <w:rFonts w:ascii="Times New Roman" w:eastAsia="Times New Roman" w:hAnsi="Times New Roman" w:cs="Times New Roman"/>
              <w:kern w:val="0"/>
              <w14:ligatures w14:val="none"/>
            </w:rPr>
          </w:pPr>
          <w:r w:rsidRPr="00785A8B">
            <w:rPr>
              <w:rFonts w:ascii="Times New Roman" w:eastAsia="Times New Roman" w:hAnsi="Times New Roman" w:cs="Times New Roman"/>
              <w:kern w:val="0"/>
              <w14:ligatures w14:val="none"/>
            </w:rPr>
            <w:t xml:space="preserve">Upon dissolution of the organization, </w:t>
          </w:r>
          <w:r w:rsidRPr="00785A8B">
            <w:rPr>
              <w:rFonts w:ascii="Times New Roman" w:eastAsia="Times New Roman" w:hAnsi="Times New Roman" w:cs="Times New Roman"/>
              <w:b/>
              <w:bCs/>
              <w:kern w:val="0"/>
              <w14:ligatures w14:val="none"/>
            </w:rPr>
            <w:t>all remaining financial obligations must be settled prior to termination</w:t>
          </w:r>
          <w:r w:rsidRPr="00785A8B">
            <w:rPr>
              <w:rFonts w:ascii="Times New Roman" w:eastAsia="Times New Roman" w:hAnsi="Times New Roman" w:cs="Times New Roman"/>
              <w:kern w:val="0"/>
              <w14:ligatures w14:val="none"/>
            </w:rPr>
            <w:t>. Any organizational assets shall first be used to satisfy outstanding debts.</w:t>
          </w:r>
        </w:p>
        <w:p w14:paraId="0245764C" w14:textId="77777777" w:rsidR="00785A8B" w:rsidRPr="00785A8B" w:rsidRDefault="00785A8B" w:rsidP="00785A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85A8B">
            <w:rPr>
              <w:rFonts w:ascii="Times New Roman" w:eastAsia="Times New Roman" w:hAnsi="Times New Roman" w:cs="Times New Roman"/>
              <w:kern w:val="0"/>
              <w14:ligatures w14:val="none"/>
            </w:rPr>
            <w:t xml:space="preserve">If </w:t>
          </w:r>
          <w:r w:rsidRPr="00785A8B">
            <w:rPr>
              <w:rFonts w:ascii="Times New Roman" w:eastAsia="Times New Roman" w:hAnsi="Times New Roman" w:cs="Times New Roman"/>
              <w:b/>
              <w:bCs/>
              <w:kern w:val="0"/>
              <w14:ligatures w14:val="none"/>
            </w:rPr>
            <w:t>debts exceed assets</w:t>
          </w:r>
          <w:r w:rsidRPr="00785A8B">
            <w:rPr>
              <w:rFonts w:ascii="Times New Roman" w:eastAsia="Times New Roman" w:hAnsi="Times New Roman" w:cs="Times New Roman"/>
              <w:kern w:val="0"/>
              <w14:ligatures w14:val="none"/>
            </w:rPr>
            <w:t>, remaining liabilities shall be resolved through collaboration with the organization’s advisor and the university in compliance with financial policies.</w:t>
          </w:r>
        </w:p>
        <w:p w14:paraId="3DD7FD54" w14:textId="77777777" w:rsidR="00785A8B" w:rsidRPr="00785A8B" w:rsidRDefault="00785A8B" w:rsidP="00785A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85A8B">
            <w:rPr>
              <w:rFonts w:ascii="Times New Roman" w:eastAsia="Times New Roman" w:hAnsi="Times New Roman" w:cs="Times New Roman"/>
              <w:kern w:val="0"/>
              <w14:ligatures w14:val="none"/>
            </w:rPr>
            <w:t xml:space="preserve">If </w:t>
          </w:r>
          <w:r w:rsidRPr="00785A8B">
            <w:rPr>
              <w:rFonts w:ascii="Times New Roman" w:eastAsia="Times New Roman" w:hAnsi="Times New Roman" w:cs="Times New Roman"/>
              <w:b/>
              <w:bCs/>
              <w:kern w:val="0"/>
              <w14:ligatures w14:val="none"/>
            </w:rPr>
            <w:t>assets exceed debts</w:t>
          </w:r>
          <w:r w:rsidRPr="00785A8B">
            <w:rPr>
              <w:rFonts w:ascii="Times New Roman" w:eastAsia="Times New Roman" w:hAnsi="Times New Roman" w:cs="Times New Roman"/>
              <w:kern w:val="0"/>
              <w14:ligatures w14:val="none"/>
            </w:rPr>
            <w:t>, any remaining funds shall be transferred to an appropriate university-affiliated account or department as determined by university policy.</w:t>
          </w:r>
        </w:p>
        <w:p w14:paraId="38106DBD" w14:textId="61307E4E" w:rsidR="00785A8B" w:rsidRPr="00785A8B" w:rsidRDefault="00785A8B" w:rsidP="00785A8B">
          <w:pPr>
            <w:spacing w:before="100" w:beforeAutospacing="1" w:after="100" w:afterAutospacing="1" w:line="240" w:lineRule="auto"/>
            <w:rPr>
              <w:rFonts w:ascii="Times New Roman" w:eastAsia="Times New Roman" w:hAnsi="Times New Roman" w:cs="Times New Roman"/>
              <w:kern w:val="0"/>
              <w14:ligatures w14:val="none"/>
            </w:rPr>
          </w:pPr>
          <w:r w:rsidRPr="00785A8B">
            <w:rPr>
              <w:rFonts w:ascii="Times New Roman" w:eastAsia="Times New Roman" w:hAnsi="Times New Roman" w:cs="Times New Roman"/>
              <w:kern w:val="0"/>
              <w14:ligatures w14:val="none"/>
            </w:rPr>
            <w:t xml:space="preserve">Under </w:t>
          </w:r>
          <w:r w:rsidRPr="00785A8B">
            <w:rPr>
              <w:rFonts w:ascii="Times New Roman" w:eastAsia="Times New Roman" w:hAnsi="Times New Roman" w:cs="Times New Roman"/>
              <w:b/>
              <w:bCs/>
              <w:kern w:val="0"/>
              <w14:ligatures w14:val="none"/>
            </w:rPr>
            <w:t>no circumstances</w:t>
          </w:r>
          <w:r w:rsidRPr="00785A8B">
            <w:rPr>
              <w:rFonts w:ascii="Times New Roman" w:eastAsia="Times New Roman" w:hAnsi="Times New Roman" w:cs="Times New Roman"/>
              <w:kern w:val="0"/>
              <w14:ligatures w14:val="none"/>
            </w:rPr>
            <w:t xml:space="preserve"> may the organization leave any financial debt to The Ohio State University or its affiliated entities.</w:t>
          </w:r>
        </w:p>
        <w:p w14:paraId="123E40E1" w14:textId="0DBC77AD" w:rsidR="00676310" w:rsidRDefault="00000000" w:rsidP="0006656A">
          <w:pPr>
            <w:rPr>
              <w:rFonts w:ascii="Buckeye Serif 2" w:hAnsi="Buckeye Serif 2"/>
            </w:rPr>
          </w:pP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rPr>
          <w:rFonts w:cstheme="minorBidi"/>
        </w:rPr>
      </w:sdtEndPr>
      <w:sdtContent>
        <w:p w14:paraId="488A3545" w14:textId="77777777" w:rsidR="00BB0AC3" w:rsidRPr="00BB0AC3" w:rsidRDefault="00DC52EA" w:rsidP="00BB0AC3">
          <w:pPr>
            <w:pStyle w:val="NormalWeb"/>
            <w:rPr>
              <w:rFonts w:eastAsia="Times New Roman"/>
              <w:kern w:val="0"/>
              <w14:ligatures w14:val="none"/>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B0AC3" w:rsidRPr="00BB0AC3">
            <w:rPr>
              <w:rFonts w:eastAsia="Times New Roman"/>
              <w:kern w:val="0"/>
              <w14:ligatures w14:val="none"/>
            </w:rPr>
            <w:t xml:space="preserve">Proposed amendments should be in writing, should not be acted upon but read in the general meeting in which they are proposed, should be read again at a specified number of subsequent meetings and the general meeting in which the votes will be taken, and should require a two-thirds majority of voting members (a quorum being present) or a majority of the entire voting membership of the organization, present or not. A Quorum shall be set as one member over half the total members. The constitution should not be amended easily or frequently. </w:t>
          </w:r>
        </w:p>
        <w:p w14:paraId="7B6BEFEF" w14:textId="792A6337" w:rsidR="00EA551C" w:rsidRDefault="00EA551C" w:rsidP="00EA551C">
          <w:pPr>
            <w:rPr>
              <w:color w:val="000000"/>
            </w:rPr>
          </w:pPr>
        </w:p>
        <w:p w14:paraId="4409B76F" w14:textId="76E09C61"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B35B1"/>
    <w:multiLevelType w:val="multilevel"/>
    <w:tmpl w:val="2DC6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77A15"/>
    <w:multiLevelType w:val="multilevel"/>
    <w:tmpl w:val="75C8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C82014"/>
    <w:multiLevelType w:val="multilevel"/>
    <w:tmpl w:val="AE68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C617E6"/>
    <w:multiLevelType w:val="multilevel"/>
    <w:tmpl w:val="35A6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680007">
    <w:abstractNumId w:val="3"/>
  </w:num>
  <w:num w:numId="2" w16cid:durableId="615521268">
    <w:abstractNumId w:val="1"/>
  </w:num>
  <w:num w:numId="3" w16cid:durableId="287049418">
    <w:abstractNumId w:val="2"/>
  </w:num>
  <w:num w:numId="4" w16cid:durableId="199722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3481"/>
    <w:rsid w:val="0001760D"/>
    <w:rsid w:val="0006656A"/>
    <w:rsid w:val="00081FD1"/>
    <w:rsid w:val="00097F75"/>
    <w:rsid w:val="000C613F"/>
    <w:rsid w:val="000D3EE8"/>
    <w:rsid w:val="000E2CC4"/>
    <w:rsid w:val="000F1890"/>
    <w:rsid w:val="00135420"/>
    <w:rsid w:val="00161651"/>
    <w:rsid w:val="00164DDB"/>
    <w:rsid w:val="00166CE4"/>
    <w:rsid w:val="001C12A0"/>
    <w:rsid w:val="001E2445"/>
    <w:rsid w:val="00255F7E"/>
    <w:rsid w:val="002C2FEA"/>
    <w:rsid w:val="002C786D"/>
    <w:rsid w:val="00304E3C"/>
    <w:rsid w:val="003052D0"/>
    <w:rsid w:val="0034117E"/>
    <w:rsid w:val="0035747C"/>
    <w:rsid w:val="00376F20"/>
    <w:rsid w:val="003A1410"/>
    <w:rsid w:val="003E4EDD"/>
    <w:rsid w:val="0048139B"/>
    <w:rsid w:val="00484D79"/>
    <w:rsid w:val="0055346C"/>
    <w:rsid w:val="0056280A"/>
    <w:rsid w:val="0056390F"/>
    <w:rsid w:val="0056621D"/>
    <w:rsid w:val="00571659"/>
    <w:rsid w:val="005E3309"/>
    <w:rsid w:val="005F5356"/>
    <w:rsid w:val="006662A4"/>
    <w:rsid w:val="00676310"/>
    <w:rsid w:val="00676FEF"/>
    <w:rsid w:val="00740D75"/>
    <w:rsid w:val="00785A8B"/>
    <w:rsid w:val="007923E2"/>
    <w:rsid w:val="00796FBF"/>
    <w:rsid w:val="007D164B"/>
    <w:rsid w:val="008007A6"/>
    <w:rsid w:val="008456D8"/>
    <w:rsid w:val="008619CF"/>
    <w:rsid w:val="0089388B"/>
    <w:rsid w:val="008C6D79"/>
    <w:rsid w:val="00910F0E"/>
    <w:rsid w:val="00912771"/>
    <w:rsid w:val="00924F02"/>
    <w:rsid w:val="009B0124"/>
    <w:rsid w:val="009B2B70"/>
    <w:rsid w:val="009C3C4B"/>
    <w:rsid w:val="009D36EC"/>
    <w:rsid w:val="00A137C9"/>
    <w:rsid w:val="00AD13DD"/>
    <w:rsid w:val="00B62AC1"/>
    <w:rsid w:val="00B73B03"/>
    <w:rsid w:val="00BB0AC3"/>
    <w:rsid w:val="00C35801"/>
    <w:rsid w:val="00C72AC6"/>
    <w:rsid w:val="00CD39E3"/>
    <w:rsid w:val="00CE4BA9"/>
    <w:rsid w:val="00CF1569"/>
    <w:rsid w:val="00D067AE"/>
    <w:rsid w:val="00D23F5F"/>
    <w:rsid w:val="00D52DAF"/>
    <w:rsid w:val="00D53151"/>
    <w:rsid w:val="00D559E8"/>
    <w:rsid w:val="00D57E2E"/>
    <w:rsid w:val="00D72815"/>
    <w:rsid w:val="00D72CDA"/>
    <w:rsid w:val="00DC52EA"/>
    <w:rsid w:val="00DF7F9B"/>
    <w:rsid w:val="00E46ACA"/>
    <w:rsid w:val="00EA551C"/>
    <w:rsid w:val="00EB0E62"/>
    <w:rsid w:val="00EB7F83"/>
    <w:rsid w:val="00ED05FF"/>
    <w:rsid w:val="00F474DD"/>
    <w:rsid w:val="00F57B33"/>
    <w:rsid w:val="00F74334"/>
    <w:rsid w:val="00F773FC"/>
    <w:rsid w:val="00FB7031"/>
    <w:rsid w:val="00FB7F32"/>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1616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DB1804" w:rsidRDefault="00DB1804">
          <w:pPr>
            <w:pStyle w:val="90DC8C6B2FE7B5479FB271904389F1A9"/>
          </w:pPr>
          <w:r w:rsidRPr="00AA5AB2">
            <w:rPr>
              <w:rStyle w:val="PlaceholderText"/>
            </w:rPr>
            <w:t>Click or tap here to enter text.</w:t>
          </w:r>
        </w:p>
      </w:docPartBody>
    </w:docPart>
    <w:docPart>
      <w:docPartPr>
        <w:name w:val="AB342357555C4B29A917D088A7875E2E"/>
        <w:category>
          <w:name w:val="General"/>
          <w:gallery w:val="placeholder"/>
        </w:category>
        <w:types>
          <w:type w:val="bbPlcHdr"/>
        </w:types>
        <w:behaviors>
          <w:behavior w:val="content"/>
        </w:behaviors>
        <w:guid w:val="{E2457901-9839-448C-94B5-2EAB9410B27E}"/>
      </w:docPartPr>
      <w:docPartBody>
        <w:p w:rsidR="00DB1804" w:rsidRDefault="00DB1804" w:rsidP="00DB1804">
          <w:pPr>
            <w:pStyle w:val="AB342357555C4B29A917D088A7875E2E"/>
          </w:pPr>
          <w:r w:rsidRPr="00971FFC">
            <w:rPr>
              <w:rStyle w:val="PlaceholderText"/>
            </w:rPr>
            <w:t>Click or tap here to enter text.</w:t>
          </w:r>
        </w:p>
      </w:docPartBody>
    </w:docPart>
    <w:docPart>
      <w:docPartPr>
        <w:name w:val="BCBC836386624ABEB4B92D0309C28D7E"/>
        <w:category>
          <w:name w:val="General"/>
          <w:gallery w:val="placeholder"/>
        </w:category>
        <w:types>
          <w:type w:val="bbPlcHdr"/>
        </w:types>
        <w:behaviors>
          <w:behavior w:val="content"/>
        </w:behaviors>
        <w:guid w:val="{54952AC9-D6C6-4504-84C8-046FBFE7F634}"/>
      </w:docPartPr>
      <w:docPartBody>
        <w:p w:rsidR="00DB1804" w:rsidRDefault="00DB1804" w:rsidP="00DB1804">
          <w:pPr>
            <w:pStyle w:val="BCBC836386624ABEB4B92D0309C28D7E"/>
          </w:pPr>
          <w:r w:rsidRPr="00ED128F">
            <w:rPr>
              <w:highlight w:val="yellow"/>
            </w:rPr>
            <w:t>NAME OF YOUR COP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67863"/>
    <w:rsid w:val="0034117E"/>
    <w:rsid w:val="00376F20"/>
    <w:rsid w:val="005E3309"/>
    <w:rsid w:val="007A0E05"/>
    <w:rsid w:val="00DB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B1804"/>
    <w:rPr>
      <w:color w:val="808080"/>
    </w:rPr>
  </w:style>
  <w:style w:type="paragraph" w:customStyle="1" w:styleId="90DC8C6B2FE7B5479FB271904389F1A9">
    <w:name w:val="90DC8C6B2FE7B5479FB271904389F1A9"/>
  </w:style>
  <w:style w:type="paragraph" w:customStyle="1" w:styleId="AB342357555C4B29A917D088A7875E2E">
    <w:name w:val="AB342357555C4B29A917D088A7875E2E"/>
    <w:rsid w:val="00DB1804"/>
  </w:style>
  <w:style w:type="paragraph" w:customStyle="1" w:styleId="BCBC836386624ABEB4B92D0309C28D7E">
    <w:name w:val="BCBC836386624ABEB4B92D0309C28D7E"/>
    <w:rsid w:val="00DB1804"/>
  </w:style>
  <w:style w:type="paragraph" w:customStyle="1" w:styleId="07CAD06C902D4DCB8868531EA800A605">
    <w:name w:val="07CAD06C902D4DCB8868531EA800A605"/>
    <w:rsid w:val="00DB1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1797</Words>
  <Characters>10248</Characters>
  <Application>Microsoft Office Word</Application>
  <DocSecurity>0</DocSecurity>
  <PresentationFormat>15|.DOCX</PresentationFormat>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Jonathan Zhou</cp:lastModifiedBy>
  <cp:revision>36</cp:revision>
  <dcterms:created xsi:type="dcterms:W3CDTF">2025-09-05T18:27:00Z</dcterms:created>
  <dcterms:modified xsi:type="dcterms:W3CDTF">2025-12-07T15:24:00Z</dcterms:modified>
</cp:coreProperties>
</file>