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Constitution and Bylaws of VetRoots</w:t>
      </w:r>
    </w:p>
    <w:p>
      <w:pPr>
        <w:pStyle w:val="Heading1"/>
      </w:pPr>
      <w:r>
        <w:t>ARTICLE I. NAME OF ORGANIZATION</w:t>
      </w:r>
    </w:p>
    <w:p>
      <w:r>
        <w:t>The name of this organization shall be VetRoots.</w:t>
      </w:r>
    </w:p>
    <w:p>
      <w:pPr>
        <w:pStyle w:val="Heading1"/>
      </w:pPr>
      <w:r>
        <w:t>ARTICLE II. ORGANIZATION PURPOSE</w:t>
      </w:r>
    </w:p>
    <w:p>
      <w:pPr>
        <w:pStyle w:val="Heading2"/>
      </w:pPr>
      <w:r>
        <w:t>Section A. Mission Statement</w:t>
      </w:r>
    </w:p>
    <w:p>
      <w:r>
        <w:t>VetRoots is a student organization created to provide a safe, inclusive, and empowering space for Black students within the College of Food, Agricultural, and Environmental Sciences (CFAES) who are pursuing careers in animal science, veterinary medicine, or any field involving work with animals. While the organization centers the experiences of Black students, all who support its mission are welcome.</w:t>
      </w:r>
    </w:p>
    <w:p>
      <w:pPr>
        <w:pStyle w:val="Heading2"/>
      </w:pPr>
      <w:r>
        <w:t>Section B. Purpose</w:t>
      </w:r>
    </w:p>
    <w:p>
      <w:r>
        <w:t>• To foster a sense of belonging and support among Black students in animal-related fields.</w:t>
        <w:br/>
        <w:t>• To promote equitable access to academic, professional, and mentorship opportunities.</w:t>
        <w:br/>
        <w:t>• To create a network that supports members in their preparation for veterinary school and careers in animal science and related fields.</w:t>
        <w:br/>
        <w:t>• To serve as a community where members can uplift one another and grow academically, professionally, and personally.</w:t>
      </w:r>
    </w:p>
    <w:p>
      <w:pPr>
        <w:pStyle w:val="Heading2"/>
      </w:pPr>
      <w:r>
        <w:t>Section C. Anti-Hazing Statement</w:t>
      </w:r>
    </w:p>
    <w:p>
      <w:r>
        <w:t>VetRoots strictly prohibits any form of hazing, harassment, or coercion during membership or participation in organizational activities. Members and officers must uphold the safety and dignity of all participants.</w:t>
      </w:r>
    </w:p>
    <w:p>
      <w:pPr>
        <w:pStyle w:val="Heading1"/>
      </w:pPr>
      <w:r>
        <w:t>ARTICLE III. UNIVERSITY REGULATIONS</w:t>
      </w:r>
    </w:p>
    <w:p>
      <w:r>
        <w:t>Section A. Harassment and Discrimination, including Sexual Misconduct</w:t>
        <w:br/>
        <w:t>VetRoots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r>
        <w:t>Section B. Hazing</w:t>
        <w:br/>
        <w:t>VetRoots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r>
        <w:t>Section C. Bylaws</w:t>
        <w:br/>
        <w:t>VetRoots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pPr>
        <w:pStyle w:val="Heading1"/>
      </w:pPr>
      <w:r>
        <w:t>ARTICLE IV. MEMBERSHIP</w:t>
      </w:r>
    </w:p>
    <w:p>
      <w:pPr>
        <w:pStyle w:val="Heading2"/>
      </w:pPr>
      <w:r>
        <w:t>Section A. Membership Eligibility</w:t>
      </w:r>
    </w:p>
    <w:p>
      <w:r>
        <w:t>Membership is open to all students of The Ohio State University who are interested in the mission and purpose of VetRoots. While the organization is directed toward Black students in CFAES, anyone who supports the mission is welcome to join and participate.</w:t>
      </w:r>
    </w:p>
    <w:p>
      <w:pPr>
        <w:pStyle w:val="Heading2"/>
      </w:pPr>
      <w:r>
        <w:t>Section B. Member Selection</w:t>
      </w:r>
    </w:p>
    <w:p>
      <w:r>
        <w:t>New members may join by attending two meetings and completing a membership form.</w:t>
      </w:r>
    </w:p>
    <w:p>
      <w:pPr>
        <w:pStyle w:val="Heading2"/>
      </w:pPr>
      <w:r>
        <w:t>Section C. Membership Timeline</w:t>
      </w:r>
    </w:p>
    <w:p>
      <w:r>
        <w:t>Active members must attend at least two general body meetings per semester, participate in at least one organizational event per semester, and uphold the values and mission of the organization.</w:t>
      </w:r>
    </w:p>
    <w:p>
      <w:pPr>
        <w:pStyle w:val="Heading2"/>
      </w:pPr>
      <w:r>
        <w:t>Section D. Member Removal</w:t>
      </w:r>
    </w:p>
    <w:p>
      <w:r>
        <w:t>Members who fail to meet participation requirements or violate the organization’s policies may be removed by a two-thirds vote of the Executive Board.</w:t>
      </w:r>
    </w:p>
    <w:p>
      <w:pPr>
        <w:pStyle w:val="Heading2"/>
      </w:pPr>
      <w:r>
        <w:t>Section E. Non-Discrimination Policy</w:t>
      </w:r>
    </w:p>
    <w:p>
      <w:r>
        <w:t>VetRoots does not discriminate on the basis of race, color, creed, religion, national origin, sex, sexual orientation, gender identity, age, disability, or veteran status.</w:t>
      </w:r>
    </w:p>
    <w:p>
      <w:pPr>
        <w:pStyle w:val="Heading1"/>
      </w:pPr>
      <w:r>
        <w:t>ARTICLE V. ADVISOR</w:t>
      </w:r>
    </w:p>
    <w:p>
      <w:pPr>
        <w:pStyle w:val="Heading2"/>
      </w:pPr>
      <w:r>
        <w:t>Section A. Advisor Duties and Responsibilities</w:t>
      </w:r>
    </w:p>
    <w:p>
      <w:r>
        <w:t>The advisor will provide guidance and support, attend meetings and events when possible, and ensure organizational compliance with university policies.</w:t>
      </w:r>
    </w:p>
    <w:p>
      <w:pPr>
        <w:pStyle w:val="Heading2"/>
      </w:pPr>
      <w:r>
        <w:t>Section B. Advisor Term</w:t>
      </w:r>
    </w:p>
    <w:p>
      <w:r>
        <w:t>The advisor shall serve continuously while employed by CFAES or a related college, unless replaced by the organization.</w:t>
      </w:r>
    </w:p>
    <w:p>
      <w:pPr>
        <w:pStyle w:val="Heading2"/>
      </w:pPr>
      <w:r>
        <w:t>Section C. Advisor Selection</w:t>
      </w:r>
    </w:p>
    <w:p>
      <w:r>
        <w:t>VetRoots shall have a faculty or staff advisor from CFAES or a related college, chosen by the Executive Board.</w:t>
      </w:r>
    </w:p>
    <w:p>
      <w:pPr>
        <w:pStyle w:val="Heading2"/>
      </w:pPr>
      <w:r>
        <w:t>Section D. Advisor Replacement</w:t>
      </w:r>
    </w:p>
    <w:p>
      <w:r>
        <w:t>In the event of an advisor vacancy, the Executive Board will appoint a new advisor, subject to approval by active members.</w:t>
      </w:r>
    </w:p>
    <w:p>
      <w:pPr>
        <w:pStyle w:val="Heading1"/>
      </w:pPr>
      <w:r>
        <w:t>ARTICLE VI. ORGANIZATION LEADERSHIP</w:t>
      </w:r>
    </w:p>
    <w:p>
      <w:pPr>
        <w:pStyle w:val="Heading2"/>
      </w:pPr>
      <w:r>
        <w:t>Section A. Officer Positions</w:t>
      </w:r>
    </w:p>
    <w:p>
      <w:r>
        <w:t>• President</w:t>
        <w:br/>
        <w:t>• Vice President</w:t>
        <w:br/>
        <w:t>• Secretary</w:t>
        <w:br/>
        <w:t>• Treasurer</w:t>
        <w:br/>
        <w:t>• Events and Outreach Chair</w:t>
        <w:br/>
        <w:t>• Social Media and Communications Chair</w:t>
        <w:br/>
        <w:t>• Programming Chair</w:t>
      </w:r>
    </w:p>
    <w:p>
      <w:pPr>
        <w:pStyle w:val="Heading2"/>
      </w:pPr>
      <w:r>
        <w:t>Section B. Officer Duties</w:t>
      </w:r>
    </w:p>
    <w:p>
      <w:r>
        <w:t>• President: Oversees meetings, provides leadership, and represents the organization in official capacities.</w:t>
        <w:br/>
        <w:t>• Vice President: Assists the President and assumes responsibilities in their absence.</w:t>
        <w:br/>
        <w:t>• Secretary: Maintains meeting minutes, attendance, and documentation.</w:t>
        <w:br/>
        <w:t>• Treasurer: Manages the organization’s finances, budgets, and fundraising.</w:t>
        <w:br/>
        <w:t>• Events and Outreach Chair: Coordinates events, workshops, and outreach efforts.</w:t>
        <w:br/>
        <w:t>• Social Media and Communications Chair: Manages online presence and communication efforts.</w:t>
        <w:br/>
        <w:t>• Programming Chair: Develops and oversees the educational and professional programming of the organization, including speaker events, study sessions, skill-building workshops, and career prep activities.</w:t>
      </w:r>
    </w:p>
    <w:p>
      <w:pPr>
        <w:pStyle w:val="Heading2"/>
      </w:pPr>
      <w:r>
        <w:t>Section C. Officer Eligibility and Selection Process</w:t>
      </w:r>
    </w:p>
    <w:p>
      <w:r>
        <w:t>Officers are elected annually in April by a simple majority of active members. Terms last one academic year (August–May).</w:t>
        <w:br/>
        <w:t>Any active member may run for Secretary, Events and Outreach Chair, Social Media and Communications Chair, or Programming Chair.</w:t>
        <w:br/>
        <w:t>Only current Executive Board members may run for President, Vice President, or Treasurer, unless all current officers are graduating.</w:t>
      </w:r>
    </w:p>
    <w:p>
      <w:pPr>
        <w:pStyle w:val="Heading2"/>
      </w:pPr>
      <w:r>
        <w:t>Section D. Officer Removal</w:t>
      </w:r>
    </w:p>
    <w:p>
      <w:r>
        <w:t>Officers may be removed by a two-thirds majority vote of active members for failing to fulfill duties, violating organizational policies, or engaging in prohibited behavior, including hazing.</w:t>
      </w:r>
    </w:p>
    <w:p>
      <w:pPr>
        <w:pStyle w:val="Heading2"/>
      </w:pPr>
      <w:r>
        <w:t>Section E. Vacancies</w:t>
      </w:r>
    </w:p>
    <w:p>
      <w:r>
        <w:t>In the event of a vacancy, the Executive Board may appoint a replacement until a special election is held.</w:t>
      </w:r>
    </w:p>
    <w:p>
      <w:pPr>
        <w:pStyle w:val="Heading1"/>
      </w:pPr>
      <w:r>
        <w:t>ARTICLE VII. ORGANIZATION DISSOLUTION</w:t>
      </w:r>
    </w:p>
    <w:p>
      <w:pPr>
        <w:pStyle w:val="Heading2"/>
      </w:pPr>
      <w:r>
        <w:t>Section A. Dissolution Requirements</w:t>
      </w:r>
    </w:p>
    <w:p>
      <w:r>
        <w:t>The organization may be dissolved by a two-thirds vote of active members and approval of the advisor.</w:t>
      </w:r>
    </w:p>
    <w:p>
      <w:pPr>
        <w:pStyle w:val="Heading2"/>
      </w:pPr>
      <w:r>
        <w:t>Section B. Dissolution Procedures, including Assets and Debts</w:t>
      </w:r>
    </w:p>
    <w:p>
      <w:r>
        <w:t>Any remaining funds shall be donated to a related scholarship or diversity initiative within CFAES. All organizational records will be transferred to the advisor or university student activities office.</w:t>
      </w:r>
    </w:p>
    <w:p>
      <w:pPr>
        <w:pStyle w:val="Heading1"/>
      </w:pPr>
      <w:r>
        <w:t>ARTICLE VIII. CONSTITUTIONAL AMENDMENTS</w:t>
      </w:r>
    </w:p>
    <w:p>
      <w:pPr>
        <w:pStyle w:val="Heading2"/>
      </w:pPr>
      <w:r>
        <w:t>Section A. Amendment Process</w:t>
      </w:r>
    </w:p>
    <w:p>
      <w:r>
        <w:t>Amendments to the Constitution or Bylaws must be proposed by any active member. Amendments must be approved by a two-thirds majority vote of active members present at a regular meeting. All changes must be consistent with university policies.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