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1FDB1A4E24E543458DC0D333B2A78C72"/>
        </w:placeholder>
      </w:sdtPr>
      <w:sdtContent>
        <w:p w14:paraId="3A5A7E4D" w14:textId="1B901369"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9164B6">
            <w:rPr>
              <w:rFonts w:ascii="Buckeye Serif 2" w:hAnsi="Buckeye Serif 2"/>
              <w:b/>
              <w:bCs/>
              <w:sz w:val="32"/>
              <w:szCs w:val="32"/>
            </w:rPr>
            <w:t>Economics Graduate Student Society</w:t>
          </w:r>
          <w:r>
            <w:rPr>
              <w:rFonts w:ascii="Buckeye Serif 2" w:hAnsi="Buckeye Serif 2"/>
              <w:b/>
              <w:bCs/>
              <w:sz w:val="32"/>
              <w:szCs w:val="32"/>
            </w:rPr>
            <w:fldChar w:fldCharType="end"/>
          </w:r>
        </w:p>
        <w:bookmarkEnd w:id="0" w:displacedByCustomXml="next"/>
      </w:sdtContent>
    </w:sdt>
    <w:p w14:paraId="3CAC1894"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3137BFF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1FDB1A4E24E543458DC0D333B2A78C72"/>
        </w:placeholder>
      </w:sdtPr>
      <w:sdtContent>
        <w:p w14:paraId="42CCCE55" w14:textId="61508336"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26D19">
            <w:rPr>
              <w:rFonts w:ascii="Buckeye Serif 2" w:hAnsi="Buckeye Serif 2"/>
            </w:rPr>
            <w:t>Economics Graduate Student Society</w:t>
          </w:r>
          <w:r>
            <w:rPr>
              <w:rFonts w:ascii="Buckeye Serif 2" w:hAnsi="Buckeye Serif 2"/>
            </w:rPr>
            <w:fldChar w:fldCharType="end"/>
          </w:r>
          <w:bookmarkEnd w:id="1"/>
          <w:r w:rsidR="00026D19">
            <w:rPr>
              <w:rFonts w:ascii="Buckeye Serif 2" w:hAnsi="Buckeye Serif 2"/>
            </w:rPr>
            <w:t>, abbreviated EGSS</w:t>
          </w:r>
        </w:p>
      </w:sdtContent>
    </w:sdt>
    <w:p w14:paraId="46147E07" w14:textId="77777777" w:rsidR="00D559E8" w:rsidRDefault="00D559E8" w:rsidP="0006656A">
      <w:pPr>
        <w:rPr>
          <w:rFonts w:ascii="Buckeye Serif 2" w:hAnsi="Buckeye Serif 2"/>
          <w:b/>
          <w:bCs/>
        </w:rPr>
      </w:pPr>
    </w:p>
    <w:p w14:paraId="1B33A2A5"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1FDB1A4E24E543458DC0D333B2A78C72"/>
        </w:placeholder>
      </w:sdtPr>
      <w:sdtContent>
        <w:p w14:paraId="26F34E16" w14:textId="650AEA01" w:rsidR="0006656A" w:rsidRPr="00D559E8" w:rsidRDefault="005F5356" w:rsidP="00026D19">
          <w:pPr>
            <w:spacing w:after="0" w:line="408" w:lineRule="auto"/>
            <w:ind w:left="-5" w:right="668"/>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026D19">
            <w:t xml:space="preserve">Foster community among graduate students of the Economics department, facilitate student-faculty-staff relations, and provide representation of graduate students in relevant department affairs. </w:t>
          </w:r>
          <w:r w:rsidRPr="00910F0E">
            <w:rPr>
              <w:rFonts w:ascii="Buckeye Serif 2" w:hAnsi="Buckeye Serif 2"/>
            </w:rPr>
            <w:fldChar w:fldCharType="end"/>
          </w:r>
        </w:p>
        <w:bookmarkEnd w:id="2" w:displacedByCustomXml="next"/>
      </w:sdtContent>
    </w:sdt>
    <w:p w14:paraId="5F077A08" w14:textId="77777777" w:rsidR="00D559E8" w:rsidRDefault="00D559E8" w:rsidP="0006656A">
      <w:pPr>
        <w:rPr>
          <w:rFonts w:ascii="Buckeye Serif 2" w:hAnsi="Buckeye Serif 2"/>
          <w:b/>
          <w:bCs/>
        </w:rPr>
      </w:pPr>
    </w:p>
    <w:p w14:paraId="3CE16F28"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2F721ABD"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7889E5" w14:textId="5FF380BD"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1FDB1A4E24E543458DC0D333B2A78C72"/>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9164B6">
            <w:rPr>
              <w:rFonts w:ascii="Buckeye Serif 2" w:hAnsi="Buckeye Serif 2"/>
            </w:rPr>
            <w:t xml:space="preserve">Economics Graduate Student Society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764EE9BC"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4C69BF71" w14:textId="44320B63"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1FDB1A4E24E543458DC0D333B2A78C72"/>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26D19">
            <w:rPr>
              <w:rFonts w:ascii="Buckeye Serif 2" w:hAnsi="Buckeye Serif 2"/>
            </w:rPr>
            <w:t xml:space="preserve">Economics Graduate Student Society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0FE22C58"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72CBDAB9" w14:textId="195045BD"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1FDB1A4E24E543458DC0D333B2A78C72"/>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F19F7">
            <w:rPr>
              <w:rFonts w:ascii="Buckeye Serif 2" w:hAnsi="Buckeye Serif 2"/>
            </w:rPr>
            <w:t xml:space="preserve">Economics Graduate Student Society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1192D23D" w14:textId="77777777" w:rsidR="00D559E8" w:rsidRDefault="00D559E8" w:rsidP="0006656A">
      <w:pPr>
        <w:rPr>
          <w:rFonts w:ascii="Buckeye Serif 2" w:hAnsi="Buckeye Serif 2"/>
          <w:b/>
          <w:bCs/>
        </w:rPr>
      </w:pPr>
    </w:p>
    <w:p w14:paraId="48981858"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0DEACBED"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1FDB1A4E24E543458DC0D333B2A78C72"/>
        </w:placeholder>
      </w:sdtPr>
      <w:sdtContent>
        <w:p w14:paraId="039E026B" w14:textId="3AD71869" w:rsidR="00D53151" w:rsidRPr="00D559E8" w:rsidRDefault="005F5356" w:rsidP="00026D19">
          <w:pPr>
            <w:spacing w:after="0" w:line="405" w:lineRule="auto"/>
            <w:ind w:left="-5" w:right="668"/>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26D19" w:rsidRPr="00026D19">
            <w:t xml:space="preserve"> </w:t>
          </w:r>
          <w:r w:rsidR="00AF19F7">
            <w:t xml:space="preserve">All graduate students enrolled in the Economics Department are eligible to become </w:t>
          </w:r>
          <w:proofErr w:type="spellStart"/>
          <w:r w:rsidR="00AF19F7">
            <w:t>mebers</w:t>
          </w:r>
          <w:proofErr w:type="spellEnd"/>
          <w:r w:rsidR="00AF19F7">
            <w:t xml:space="preserve"> of the Society.</w:t>
          </w:r>
          <w:r>
            <w:rPr>
              <w:rFonts w:ascii="Buckeye Serif 2" w:hAnsi="Buckeye Serif 2"/>
            </w:rPr>
            <w:fldChar w:fldCharType="end"/>
          </w:r>
        </w:p>
        <w:bookmarkEnd w:id="6" w:displacedByCustomXml="next"/>
      </w:sdtContent>
    </w:sdt>
    <w:p w14:paraId="5FCF62A4"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1FDB1A4E24E543458DC0D333B2A78C72"/>
        </w:placeholder>
      </w:sdtPr>
      <w:sdtContent>
        <w:p w14:paraId="32080805" w14:textId="30F08EB1" w:rsidR="00D53151" w:rsidRPr="00D559E8" w:rsidRDefault="005F5356" w:rsidP="00026D19">
          <w:pPr>
            <w:spacing w:after="0" w:line="405" w:lineRule="auto"/>
            <w:ind w:left="-5" w:right="668"/>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F19F7">
            <w:rPr>
              <w:rFonts w:ascii="Buckeye Serif 2" w:hAnsi="Buckeye Serif 2"/>
            </w:rPr>
            <w:t xml:space="preserve">Eligible students may become members by voluntarily indicating their interest to join the Society through the Society's membership form or any other official method designated by the Executive Committee. Once a student express interest through </w:t>
          </w:r>
          <w:proofErr w:type="spellStart"/>
          <w:proofErr w:type="gramStart"/>
          <w:r w:rsidR="00AF19F7">
            <w:rPr>
              <w:rFonts w:ascii="Buckeye Serif 2" w:hAnsi="Buckeye Serif 2"/>
            </w:rPr>
            <w:t>a</w:t>
          </w:r>
          <w:proofErr w:type="spellEnd"/>
          <w:proofErr w:type="gramEnd"/>
          <w:r w:rsidR="00AF19F7">
            <w:rPr>
              <w:rFonts w:ascii="Buckeye Serif 2" w:hAnsi="Buckeye Serif 2"/>
            </w:rPr>
            <w:t xml:space="preserve"> approved method, their membership begins immediately.</w:t>
          </w:r>
          <w:r>
            <w:rPr>
              <w:rFonts w:ascii="Buckeye Serif 2" w:hAnsi="Buckeye Serif 2"/>
            </w:rPr>
            <w:fldChar w:fldCharType="end"/>
          </w:r>
        </w:p>
        <w:bookmarkEnd w:id="7" w:displacedByCustomXml="next"/>
      </w:sdtContent>
    </w:sdt>
    <w:p w14:paraId="79286481"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1FDB1A4E24E543458DC0D333B2A78C72"/>
        </w:placeholder>
      </w:sdtPr>
      <w:sdtContent>
        <w:p w14:paraId="5DC731C4" w14:textId="77777777" w:rsidR="00AF19F7"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F19F7">
            <w:rPr>
              <w:rFonts w:ascii="Buckeye Serif 2" w:hAnsi="Buckeye Serif 2"/>
            </w:rPr>
            <w:t>Membership begins the moment an eligible student voluntarily expresses interest in joining the Society.</w:t>
          </w:r>
        </w:p>
        <w:p w14:paraId="1DA4AE03" w14:textId="331E3B72" w:rsidR="00ED05FF" w:rsidRPr="00D559E8" w:rsidRDefault="00AF19F7" w:rsidP="0006656A">
          <w:pPr>
            <w:rPr>
              <w:rFonts w:ascii="Buckeye Serif 2" w:hAnsi="Buckeye Serif 2"/>
            </w:rPr>
          </w:pPr>
          <w:r>
            <w:rPr>
              <w:rFonts w:ascii="Buckeye Serif 2" w:hAnsi="Buckeye Serif 2"/>
            </w:rPr>
            <w:t>Membership continues for as long as the individual remains enrolled in the graduate program and wishes to remain a member.</w:t>
          </w:r>
          <w:r w:rsidR="005F5356">
            <w:rPr>
              <w:rFonts w:ascii="Buckeye Serif 2" w:hAnsi="Buckeye Serif 2"/>
            </w:rPr>
            <w:fldChar w:fldCharType="end"/>
          </w:r>
        </w:p>
        <w:bookmarkEnd w:id="8" w:displacedByCustomXml="next"/>
      </w:sdtContent>
    </w:sdt>
    <w:p w14:paraId="51B47A6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1FDB1A4E24E543458DC0D333B2A78C72"/>
        </w:placeholder>
      </w:sdtPr>
      <w:sdtContent>
        <w:p w14:paraId="5C2F5E27" w14:textId="4B2A29C6" w:rsidR="00913B51" w:rsidRDefault="005F5356" w:rsidP="00026D19">
          <w:pPr>
            <w:spacing w:line="406" w:lineRule="auto"/>
            <w:ind w:left="-15" w:right="668"/>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26D19" w:rsidRPr="00026D19">
            <w:t xml:space="preserve"> </w:t>
          </w:r>
          <w:r w:rsidR="00913B51">
            <w:t>Membership is terminated when a member voluntarily resigns or is no longer enrolled in the graduate program of the Economics Department.</w:t>
          </w:r>
        </w:p>
        <w:p w14:paraId="0168FAA0" w14:textId="29DB4694" w:rsidR="00150CCD" w:rsidRDefault="00026D19" w:rsidP="00026D19">
          <w:pPr>
            <w:spacing w:line="406" w:lineRule="auto"/>
            <w:ind w:left="-15" w:right="668"/>
          </w:pPr>
          <w:r>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w:t>
          </w:r>
        </w:p>
        <w:p w14:paraId="13C804E1" w14:textId="2979F98E" w:rsidR="00ED05FF" w:rsidRPr="00D559E8" w:rsidRDefault="00150CCD" w:rsidP="00150CCD">
          <w:pPr>
            <w:spacing w:line="406" w:lineRule="auto"/>
            <w:ind w:left="-5" w:right="668"/>
            <w:rPr>
              <w:rFonts w:ascii="Buckeye Serif 2" w:hAnsi="Buckeye Serif 2"/>
            </w:rPr>
          </w:pPr>
          <w:r>
            <w:t>Should the reason for member removal is protected by the Family Educational Rights and Privacy Act (FERPA) or cannot otherwise be shared with members (e.g., while an investigation is pending), the executive board, in consultation with the organization’s advisor, may vote to temporarily suspend a member or executive officer.</w:t>
          </w:r>
          <w:r w:rsidR="005F5356">
            <w:rPr>
              <w:rFonts w:ascii="Buckeye Serif 2" w:hAnsi="Buckeye Serif 2"/>
            </w:rPr>
            <w:fldChar w:fldCharType="end"/>
          </w:r>
        </w:p>
        <w:bookmarkEnd w:id="9" w:displacedByCustomXml="next"/>
      </w:sdtContent>
    </w:sdt>
    <w:p w14:paraId="7B6FE834" w14:textId="77777777" w:rsidR="00D559E8" w:rsidRDefault="00D559E8" w:rsidP="0006656A">
      <w:pPr>
        <w:rPr>
          <w:rFonts w:ascii="Buckeye Serif 2" w:hAnsi="Buckeye Serif 2"/>
          <w:b/>
          <w:bCs/>
        </w:rPr>
      </w:pPr>
    </w:p>
    <w:p w14:paraId="0F2C0323"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26810CF0"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1FDB1A4E24E543458DC0D333B2A78C72"/>
        </w:placeholder>
      </w:sdtPr>
      <w:sdtContent>
        <w:p w14:paraId="33B03A45" w14:textId="77777777" w:rsidR="00C05031" w:rsidRDefault="005F5356" w:rsidP="0006656A">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05031">
            <w:rPr>
              <w:rFonts w:ascii="Buckeye Serif 2" w:hAnsi="Buckeye Serif 2"/>
              <w:noProof/>
            </w:rPr>
            <w:t xml:space="preserve">The Faculty Advisor shall provide guidance to the Society in achieving its goals and ensuring compliance with the University policies. </w:t>
          </w:r>
        </w:p>
        <w:p w14:paraId="0D7E182C" w14:textId="42C5A74E" w:rsidR="00C05031" w:rsidRDefault="00C05031" w:rsidP="0006656A">
          <w:pPr>
            <w:rPr>
              <w:rFonts w:ascii="Buckeye Serif 2" w:hAnsi="Buckeye Serif 2"/>
              <w:noProof/>
            </w:rPr>
          </w:pPr>
          <w:r>
            <w:rPr>
              <w:rFonts w:ascii="Buckeye Serif 2" w:hAnsi="Buckeye Serif 2"/>
              <w:noProof/>
            </w:rPr>
            <w:lastRenderedPageBreak/>
            <w:t>The Faculty Advisor will:</w:t>
          </w:r>
        </w:p>
        <w:p w14:paraId="20F39185" w14:textId="77777777" w:rsidR="00C05031" w:rsidRDefault="00C05031" w:rsidP="0006656A">
          <w:pPr>
            <w:rPr>
              <w:rFonts w:ascii="Buckeye Serif 2" w:hAnsi="Buckeye Serif 2"/>
              <w:noProof/>
            </w:rPr>
          </w:pPr>
          <w:r>
            <w:rPr>
              <w:rFonts w:ascii="Buckeye Serif 2" w:hAnsi="Buckeye Serif 2"/>
              <w:noProof/>
            </w:rPr>
            <w:t>1. Attend executive and general meetings when possible.</w:t>
          </w:r>
        </w:p>
        <w:p w14:paraId="5BE3A3C2" w14:textId="77777777" w:rsidR="00C05031" w:rsidRDefault="00C05031" w:rsidP="0006656A">
          <w:pPr>
            <w:rPr>
              <w:rFonts w:ascii="Buckeye Serif 2" w:hAnsi="Buckeye Serif 2"/>
              <w:noProof/>
            </w:rPr>
          </w:pPr>
          <w:r>
            <w:rPr>
              <w:rFonts w:ascii="Buckeye Serif 2" w:hAnsi="Buckeye Serif 2"/>
              <w:noProof/>
            </w:rPr>
            <w:t>2. Advise officers on organizational planning, budgeting, and event coordination.</w:t>
          </w:r>
        </w:p>
        <w:p w14:paraId="7111A819" w14:textId="2F3FAE14" w:rsidR="00C05031" w:rsidRDefault="00C05031" w:rsidP="0006656A">
          <w:pPr>
            <w:rPr>
              <w:rFonts w:ascii="Buckeye Serif 2" w:hAnsi="Buckeye Serif 2"/>
              <w:noProof/>
            </w:rPr>
          </w:pPr>
          <w:r>
            <w:rPr>
              <w:rFonts w:ascii="Buckeye Serif 2" w:hAnsi="Buckeye Serif 2"/>
              <w:noProof/>
            </w:rPr>
            <w:t>3. Serve as a liaison between the Society and the Economics Department faculty and administration.</w:t>
          </w:r>
        </w:p>
        <w:p w14:paraId="00FBC22C" w14:textId="787130AF" w:rsidR="00C05031" w:rsidRDefault="00C05031" w:rsidP="0006656A">
          <w:pPr>
            <w:rPr>
              <w:rFonts w:ascii="Buckeye Serif 2" w:hAnsi="Buckeye Serif 2"/>
              <w:noProof/>
            </w:rPr>
          </w:pPr>
          <w:r>
            <w:rPr>
              <w:rFonts w:ascii="Buckeye Serif 2" w:hAnsi="Buckeye Serif 2"/>
              <w:noProof/>
            </w:rPr>
            <w:t>4. Support the professional and academic development of members.</w:t>
          </w:r>
          <w:r w:rsidR="005F5356">
            <w:rPr>
              <w:rFonts w:ascii="Buckeye Serif 2" w:hAnsi="Buckeye Serif 2"/>
            </w:rPr>
            <w:fldChar w:fldCharType="end"/>
          </w:r>
        </w:p>
        <w:bookmarkEnd w:id="10" w:displacedByCustomXml="next"/>
      </w:sdtContent>
    </w:sdt>
    <w:p w14:paraId="2F3D9FE2"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1FDB1A4E24E543458DC0D333B2A78C72"/>
        </w:placeholder>
      </w:sdtPr>
      <w:sdtContent>
        <w:p w14:paraId="6A2B5BB1" w14:textId="38C7FF4D"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T</w:t>
          </w:r>
          <w:r w:rsidR="00C05031">
            <w:rPr>
              <w:rFonts w:ascii="Buckeye Serif 2" w:hAnsi="Buckeye Serif 2"/>
              <w:noProof/>
            </w:rPr>
            <w:t>he Faculty Advisor shall serve a one-year renewable term, aligned with the academic year. Continuation beyond one term requires mutual agreement between the Advisor and the Executive Committee. Should the Advisor be unable to continue, a replacement shall be appointed according to Section D below.</w:t>
          </w:r>
          <w:r>
            <w:rPr>
              <w:rFonts w:ascii="Buckeye Serif 2" w:hAnsi="Buckeye Serif 2"/>
            </w:rPr>
            <w:fldChar w:fldCharType="end"/>
          </w:r>
        </w:p>
        <w:bookmarkEnd w:id="11" w:displacedByCustomXml="next"/>
      </w:sdtContent>
    </w:sdt>
    <w:p w14:paraId="1C699727"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1FDB1A4E24E543458DC0D333B2A78C72"/>
        </w:placeholder>
      </w:sdtPr>
      <w:sdtContent>
        <w:p w14:paraId="19D884B1" w14:textId="5E8A0E71" w:rsidR="00D559E8" w:rsidRDefault="005F5356" w:rsidP="00363144">
          <w:pPr>
            <w:spacing w:after="0" w:line="407" w:lineRule="auto"/>
            <w:ind w:left="-5" w:right="668"/>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63144" w:rsidRPr="00363144">
            <w:t xml:space="preserve"> </w:t>
          </w:r>
          <w:r w:rsidR="00363144">
            <w:t>The Faculty Advisor of the Society is the Director of Graduate Studies (DGS). If the DGS is unable to fulfill this role, the President will convene a committee to propose at least one alternative candidate for Faculty Advisor. The candidate must be approved by a majority vote of all votes cast at the next general meeting.</w:t>
          </w:r>
          <w:r w:rsidR="00363144">
            <w:rPr>
              <w:rFonts w:ascii="Buckeye Serif 2" w:hAnsi="Buckeye Serif 2"/>
            </w:rPr>
            <w:t> </w:t>
          </w:r>
          <w:r>
            <w:rPr>
              <w:rFonts w:ascii="Buckeye Serif 2" w:hAnsi="Buckeye Serif 2"/>
            </w:rPr>
            <w:fldChar w:fldCharType="end"/>
          </w:r>
        </w:p>
        <w:bookmarkEnd w:id="12" w:displacedByCustomXml="next"/>
      </w:sdtContent>
    </w:sdt>
    <w:p w14:paraId="226745C1"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1FDB1A4E24E543458DC0D333B2A78C72"/>
        </w:placeholder>
      </w:sdtPr>
      <w:sdtContent>
        <w:p w14:paraId="6EEBD394" w14:textId="3EDE8081"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05031">
            <w:rPr>
              <w:rFonts w:ascii="Buckeye Serif 2" w:hAnsi="Buckeye Serif 2"/>
            </w:rPr>
            <w:t xml:space="preserve">In the event that the Faculty Advisor resigns or is unable to fulfill their duties, the President shall convene a committee of at least three officers to identify potential candidates. The committee shall consult with the Department Chair and the DGS before nominating one or more faculty members. </w:t>
          </w:r>
          <w:r>
            <w:rPr>
              <w:rFonts w:ascii="Buckeye Serif 2" w:hAnsi="Buckeye Serif 2"/>
            </w:rPr>
            <w:fldChar w:fldCharType="end"/>
          </w:r>
        </w:p>
        <w:bookmarkEnd w:id="13" w:displacedByCustomXml="next"/>
      </w:sdtContent>
    </w:sdt>
    <w:p w14:paraId="6820C621" w14:textId="77777777" w:rsidR="00D559E8" w:rsidRDefault="00D559E8" w:rsidP="0006656A">
      <w:pPr>
        <w:rPr>
          <w:rFonts w:ascii="Buckeye Serif 2" w:hAnsi="Buckeye Serif 2"/>
        </w:rPr>
      </w:pPr>
    </w:p>
    <w:p w14:paraId="4C5DD9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476BD51D"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1FDB1A4E24E543458DC0D333B2A78C72"/>
        </w:placeholder>
      </w:sdtPr>
      <w:sdtContent>
        <w:p w14:paraId="56CE9FE0" w14:textId="4BDBC58B" w:rsidR="00326AB2" w:rsidRDefault="00DC52EA" w:rsidP="00326AB2">
          <w:pPr>
            <w:spacing w:after="0" w:line="410" w:lineRule="auto"/>
            <w:ind w:left="-5" w:right="668"/>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26AB2">
            <w:rPr>
              <w:rFonts w:ascii="Buckeye Serif 2" w:hAnsi="Buckeye Serif 2"/>
            </w:rPr>
            <w:t xml:space="preserve">- </w:t>
          </w:r>
          <w:r w:rsidR="00326AB2">
            <w:t xml:space="preserve">President: The President oversees all matters of the Society, including proper representation of its members in affairs of the Economics department and organization of activities. </w:t>
          </w:r>
        </w:p>
        <w:p w14:paraId="3771179D" w14:textId="3F5CAC9B" w:rsidR="00326AB2" w:rsidRDefault="00326AB2" w:rsidP="00326AB2">
          <w:pPr>
            <w:spacing w:after="0" w:line="406" w:lineRule="auto"/>
            <w:ind w:left="-5" w:right="668"/>
          </w:pPr>
          <w:r>
            <w:t xml:space="preserve">- Vice-President: The Vice-President assists the President in all their duties and assumes responsibilities that the President is unable to fulfil. </w:t>
          </w:r>
        </w:p>
        <w:p w14:paraId="5315E8D8" w14:textId="77777777" w:rsidR="003F6509" w:rsidRDefault="00326AB2" w:rsidP="003F6509">
          <w:pPr>
            <w:spacing w:after="0" w:line="406" w:lineRule="auto"/>
            <w:ind w:left="-5" w:right="668"/>
          </w:pPr>
          <w:r>
            <w:t>- Student Representatives: Student Representatives represent the Society in department affairs where graduate student representation is required, including but not limited to the Graduate Studies Committee.</w:t>
          </w:r>
        </w:p>
        <w:p w14:paraId="0EDB8631" w14:textId="20F56A22" w:rsidR="00D559E8" w:rsidRDefault="00326AB2" w:rsidP="003F6509">
          <w:pPr>
            <w:spacing w:after="0" w:line="406" w:lineRule="auto"/>
            <w:ind w:left="-5" w:right="668"/>
            <w:rPr>
              <w:rFonts w:ascii="Buckeye Serif 2" w:hAnsi="Buckeye Serif 2"/>
            </w:rPr>
          </w:pPr>
          <w:r>
            <w:t>- Treasurer: The Treasurer oversees the accounts of the Society</w:t>
          </w:r>
          <w:r w:rsidR="003F6509">
            <w:t>.</w:t>
          </w:r>
          <w:r w:rsidR="00DC52EA">
            <w:rPr>
              <w:rFonts w:ascii="Buckeye Serif 2" w:hAnsi="Buckeye Serif 2"/>
            </w:rPr>
            <w:fldChar w:fldCharType="end"/>
          </w:r>
          <w:bookmarkEnd w:id="14"/>
        </w:p>
        <w:p w14:paraId="5F0DF1BC" w14:textId="77777777" w:rsidR="00913B51" w:rsidRDefault="00000000" w:rsidP="003F6509">
          <w:pPr>
            <w:spacing w:after="0" w:line="406" w:lineRule="auto"/>
            <w:ind w:left="-5" w:right="668"/>
            <w:rPr>
              <w:rFonts w:ascii="Buckeye Serif 2" w:hAnsi="Buckeye Serif 2"/>
            </w:rPr>
          </w:pPr>
        </w:p>
      </w:sdtContent>
    </w:sdt>
    <w:p w14:paraId="16B7B250"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1FDB1A4E24E543458DC0D333B2A78C72"/>
        </w:placeholder>
      </w:sdtPr>
      <w:sdtContent>
        <w:p w14:paraId="2040567F" w14:textId="58BE6AFE"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63DBC" w:rsidRPr="00A63DBC">
            <w:t xml:space="preserve"> </w:t>
          </w:r>
          <w:r w:rsidR="00A63DBC">
            <w:t>All current graduate students of the Economics department are</w:t>
          </w:r>
          <w:r w:rsidR="00A63DBC">
            <w:rPr>
              <w:rFonts w:ascii="Buckeye Serif 2" w:hAnsi="Buckeye Serif 2"/>
            </w:rPr>
            <w:t xml:space="preserve"> eligible to be elected as officers of the Societ</w:t>
          </w:r>
          <w:r w:rsidR="009A7428">
            <w:rPr>
              <w:rFonts w:ascii="Buckeye Serif 2" w:hAnsi="Buckeye Serif 2"/>
            </w:rPr>
            <w:t>y</w:t>
          </w:r>
          <w:r w:rsidR="00A63DBC">
            <w:rPr>
              <w:rFonts w:ascii="Buckeye Serif 2" w:hAnsi="Buckeye Serif 2"/>
            </w:rPr>
            <w:t>.</w:t>
          </w:r>
          <w:r w:rsidR="009A7428">
            <w:rPr>
              <w:rFonts w:ascii="Buckeye Serif 2" w:hAnsi="Buckeye Serif 2"/>
            </w:rPr>
            <w:t xml:space="preserve"> </w:t>
          </w:r>
          <w:r w:rsidR="009A7428">
            <w:t xml:space="preserve">Officers of the Executive Committee and Student Representatives serve one-year terms, beginning from the end of the Spring semester. </w:t>
          </w:r>
          <w:r>
            <w:rPr>
              <w:rFonts w:ascii="Buckeye Serif 2" w:hAnsi="Buckeye Serif 2"/>
            </w:rPr>
            <w:fldChar w:fldCharType="end"/>
          </w:r>
          <w:bookmarkEnd w:id="15"/>
          <w:r w:rsidR="009A7428">
            <w:rPr>
              <w:rFonts w:ascii="Buckeye Serif 2" w:hAnsi="Buckeye Serif 2"/>
            </w:rPr>
            <w:t xml:space="preserve"> </w:t>
          </w:r>
        </w:p>
      </w:sdtContent>
    </w:sdt>
    <w:p w14:paraId="5F42F8C9"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1FDB1A4E24E543458DC0D333B2A78C72"/>
        </w:placeholder>
      </w:sdtPr>
      <w:sdtContent>
        <w:p w14:paraId="274F2F22" w14:textId="51C8A9E8" w:rsidR="00D559E8" w:rsidRDefault="00DC52EA" w:rsidP="009A7428">
          <w:pPr>
            <w:spacing w:line="405" w:lineRule="auto"/>
            <w:ind w:left="-5" w:right="668"/>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50CCD" w:rsidRPr="00150CCD">
            <w:t xml:space="preserve"> </w:t>
          </w:r>
          <w:r w:rsidR="00150CCD">
            <w:t>Each officer is elected by a simple majority of all votes cast.</w:t>
          </w:r>
          <w:r w:rsidR="009A7428">
            <w:t xml:space="preserve"> Elections shall be held at the second general meeting of the Spring semester. </w:t>
          </w:r>
          <w:r>
            <w:rPr>
              <w:rFonts w:ascii="Buckeye Serif 2" w:hAnsi="Buckeye Serif 2"/>
            </w:rPr>
            <w:fldChar w:fldCharType="end"/>
          </w:r>
        </w:p>
        <w:bookmarkEnd w:id="16" w:displacedByCustomXml="next"/>
      </w:sdtContent>
    </w:sdt>
    <w:p w14:paraId="23CFE559"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1FDB1A4E24E543458DC0D333B2A78C72"/>
        </w:placeholder>
      </w:sdtPr>
      <w:sdtContent>
        <w:p w14:paraId="5CAB335E" w14:textId="44F60078" w:rsidR="00150CCD" w:rsidRDefault="00DC52EA" w:rsidP="00150CCD">
          <w:pPr>
            <w:spacing w:line="406" w:lineRule="auto"/>
            <w:ind w:left="-5" w:right="668"/>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50CCD" w:rsidRPr="00150CCD">
            <w:t xml:space="preserve"> </w:t>
          </w:r>
          <w:r w:rsidR="00150CCD">
            <w:t>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w:t>
          </w:r>
        </w:p>
        <w:p w14:paraId="799E516F" w14:textId="1EFA26CC" w:rsidR="00676310" w:rsidRDefault="00150CCD" w:rsidP="00150CCD">
          <w:pPr>
            <w:spacing w:after="0" w:line="420" w:lineRule="auto"/>
            <w:ind w:left="-5" w:right="668"/>
            <w:rPr>
              <w:rFonts w:ascii="Buckeye Serif 2" w:hAnsi="Buckeye Serif 2"/>
            </w:rPr>
          </w:pPr>
          <w:r>
            <w:t>Any member of the Society can petition to remove an officer. If there are at least 10 signatories to the petition, the President must hold a vote on the officer’s removal within 2 weeks. The officer is removed by a two-third majority of all votes cast.</w:t>
          </w:r>
          <w:r w:rsidR="00DC52EA">
            <w:rPr>
              <w:rFonts w:ascii="Buckeye Serif 2" w:hAnsi="Buckeye Serif 2"/>
            </w:rPr>
            <w:fldChar w:fldCharType="end"/>
          </w:r>
        </w:p>
        <w:bookmarkEnd w:id="17" w:displacedByCustomXml="next"/>
      </w:sdtContent>
    </w:sdt>
    <w:p w14:paraId="49A701D0" w14:textId="77777777" w:rsidR="00676310" w:rsidRDefault="00676310" w:rsidP="0006656A">
      <w:pPr>
        <w:rPr>
          <w:rFonts w:ascii="Buckeye Serif 2" w:hAnsi="Buckeye Serif 2"/>
        </w:rPr>
      </w:pPr>
    </w:p>
    <w:p w14:paraId="26FD7762"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64D9B6E0"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1FDB1A4E24E543458DC0D333B2A78C72"/>
        </w:placeholder>
      </w:sdtPr>
      <w:sdtContent>
        <w:p w14:paraId="0F49AC22" w14:textId="3EAE5A35"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26D19" w:rsidRPr="00026D19">
            <w:t xml:space="preserve"> </w:t>
          </w:r>
          <w:r w:rsidR="00026D19">
            <w:t xml:space="preserve">The Society be dissolved by a two-thirds majority of all members. Notice of a vote on dissolution must be provided at least one semester in advance. </w:t>
          </w:r>
          <w:r>
            <w:rPr>
              <w:rFonts w:ascii="Buckeye Serif 2" w:hAnsi="Buckeye Serif 2"/>
            </w:rPr>
            <w:fldChar w:fldCharType="end"/>
          </w:r>
        </w:p>
        <w:bookmarkEnd w:id="18" w:displacedByCustomXml="next"/>
      </w:sdtContent>
    </w:sdt>
    <w:p w14:paraId="185D5864"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1FDB1A4E24E543458DC0D333B2A78C72"/>
        </w:placeholder>
      </w:sdtPr>
      <w:sdtContent>
        <w:p w14:paraId="2D41401C" w14:textId="46FA8FD9" w:rsidR="00913B51" w:rsidRDefault="00DC52EA" w:rsidP="00026D19">
          <w:pPr>
            <w:spacing w:line="406" w:lineRule="auto"/>
            <w:ind w:left="-5" w:right="668"/>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26D19" w:rsidRPr="00026D19">
            <w:t xml:space="preserve"> </w:t>
          </w:r>
          <w:r w:rsidR="00026D19">
            <w:t>In the event of dissolution,</w:t>
          </w:r>
          <w:r w:rsidR="00913B51">
            <w:t xml:space="preserve"> all outstanding debts and financial obligations of the Society shall be paid in </w:t>
          </w:r>
          <w:proofErr w:type="gramStart"/>
          <w:r w:rsidR="00913B51">
            <w:t>full from</w:t>
          </w:r>
          <w:proofErr w:type="gramEnd"/>
          <w:r w:rsidR="00913B51">
            <w:t xml:space="preserve"> the Society's existing funds prior to dissolution.</w:t>
          </w:r>
        </w:p>
        <w:p w14:paraId="5014A51B" w14:textId="708F5ED0" w:rsidR="00676310" w:rsidRDefault="00026D19" w:rsidP="00026D19">
          <w:pPr>
            <w:spacing w:line="406" w:lineRule="auto"/>
            <w:ind w:left="-5" w:right="668"/>
            <w:rPr>
              <w:rFonts w:ascii="Buckeye Serif 2" w:hAnsi="Buckeye Serif 2"/>
            </w:rPr>
          </w:pPr>
          <w:r>
            <w:t xml:space="preserve"> </w:t>
          </w:r>
          <w:r w:rsidR="00913B51">
            <w:t xml:space="preserve">After all debts have been satisfied, </w:t>
          </w:r>
          <w:r>
            <w:t xml:space="preserve">any excess funds </w:t>
          </w:r>
          <w:r w:rsidR="00913B51">
            <w:t xml:space="preserve">shall be </w:t>
          </w:r>
          <w:proofErr w:type="spellStart"/>
          <w:r w:rsidR="00913B51">
            <w:t>trnasfered</w:t>
          </w:r>
          <w:proofErr w:type="spellEnd"/>
          <w:r w:rsidR="00913B51">
            <w:t xml:space="preserve"> </w:t>
          </w:r>
          <w:r>
            <w:t xml:space="preserve">to Ohio State as a guardian of such funds. Said remainder will be kept by Ohio State in trust for students </w:t>
          </w:r>
          <w:proofErr w:type="gramStart"/>
          <w:r>
            <w:t>of</w:t>
          </w:r>
          <w:proofErr w:type="gramEnd"/>
          <w:r>
            <w:t xml:space="preserve"> </w:t>
          </w:r>
          <w:r w:rsidR="00913B51">
            <w:t>T</w:t>
          </w:r>
          <w:r>
            <w:t xml:space="preserve">he Ohio State University so that they may, at any time, re-organize and re-establish the Society. </w:t>
          </w:r>
          <w:r w:rsidR="00DC52EA">
            <w:rPr>
              <w:rFonts w:ascii="Buckeye Serif 2" w:hAnsi="Buckeye Serif 2"/>
            </w:rPr>
            <w:fldChar w:fldCharType="end"/>
          </w:r>
        </w:p>
        <w:bookmarkEnd w:id="19" w:displacedByCustomXml="next"/>
      </w:sdtContent>
    </w:sdt>
    <w:p w14:paraId="430EE02A" w14:textId="77777777" w:rsidR="00D72815" w:rsidRDefault="00D72815" w:rsidP="0006656A">
      <w:pPr>
        <w:rPr>
          <w:rFonts w:ascii="Buckeye Serif 2" w:hAnsi="Buckeye Serif 2"/>
        </w:rPr>
      </w:pPr>
    </w:p>
    <w:p w14:paraId="2CBA7F8E"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09BC2B54"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1FDB1A4E24E543458DC0D333B2A78C72"/>
        </w:placeholder>
      </w:sdtPr>
      <w:sdtContent>
        <w:p w14:paraId="12D6E699" w14:textId="6B8CF051" w:rsidR="006662A4" w:rsidRPr="00D53151" w:rsidRDefault="00DC52EA" w:rsidP="002B0149">
          <w:pPr>
            <w:spacing w:after="0" w:line="406" w:lineRule="auto"/>
            <w:ind w:left="-5" w:right="668"/>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0149" w:rsidRPr="002B0149">
            <w:t xml:space="preserve"> </w:t>
          </w:r>
          <w:r w:rsidR="002B0149">
            <w:t>Any member of the Society may propose an amendment in writing. The member should submit the proposed amendment to the Executive Committee, which will then notify all members of the proposed amendment via email. The proposed amendment should be read at the next general meeting, at which the votes will be taken. A quorum of more than half the members must be present must be present for approval. The amendment passes by simple majority.</w:t>
          </w:r>
          <w:r w:rsidR="002B0149">
            <w:rPr>
              <w:rFonts w:ascii="Buckeye Serif 2" w:hAnsi="Buckeye Serif 2"/>
            </w:rPr>
            <w:t>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66"/>
    <w:rsid w:val="00026D19"/>
    <w:rsid w:val="0006656A"/>
    <w:rsid w:val="00097F75"/>
    <w:rsid w:val="000E2CC4"/>
    <w:rsid w:val="000F1890"/>
    <w:rsid w:val="00135420"/>
    <w:rsid w:val="00150CCD"/>
    <w:rsid w:val="00164DDB"/>
    <w:rsid w:val="001E2445"/>
    <w:rsid w:val="002B0149"/>
    <w:rsid w:val="002C2FEA"/>
    <w:rsid w:val="00304E3C"/>
    <w:rsid w:val="003052D0"/>
    <w:rsid w:val="00326AB2"/>
    <w:rsid w:val="00363144"/>
    <w:rsid w:val="003F6509"/>
    <w:rsid w:val="00484D79"/>
    <w:rsid w:val="0055346C"/>
    <w:rsid w:val="0056280A"/>
    <w:rsid w:val="0056390F"/>
    <w:rsid w:val="0056621D"/>
    <w:rsid w:val="00571659"/>
    <w:rsid w:val="005F5356"/>
    <w:rsid w:val="006066D6"/>
    <w:rsid w:val="006662A4"/>
    <w:rsid w:val="00676310"/>
    <w:rsid w:val="00676FEF"/>
    <w:rsid w:val="006F222D"/>
    <w:rsid w:val="007923E2"/>
    <w:rsid w:val="007D164B"/>
    <w:rsid w:val="008619CF"/>
    <w:rsid w:val="0089388B"/>
    <w:rsid w:val="008C6D79"/>
    <w:rsid w:val="00910F0E"/>
    <w:rsid w:val="00912771"/>
    <w:rsid w:val="00913B51"/>
    <w:rsid w:val="009164B6"/>
    <w:rsid w:val="009A7428"/>
    <w:rsid w:val="009B2B70"/>
    <w:rsid w:val="009B2D66"/>
    <w:rsid w:val="00A63DBC"/>
    <w:rsid w:val="00AF19F7"/>
    <w:rsid w:val="00B4080E"/>
    <w:rsid w:val="00B47B9C"/>
    <w:rsid w:val="00B73B03"/>
    <w:rsid w:val="00C05031"/>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CC43"/>
  <w15:chartTrackingRefBased/>
  <w15:docId w15:val="{9B7FA27B-F9F5-AE44-A249-F6A41D9D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book/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DB1A4E24E543458DC0D333B2A78C72"/>
        <w:category>
          <w:name w:val="General"/>
          <w:gallery w:val="placeholder"/>
        </w:category>
        <w:types>
          <w:type w:val="bbPlcHdr"/>
        </w:types>
        <w:behaviors>
          <w:behavior w:val="content"/>
        </w:behaviors>
        <w:guid w:val="{AD0FE7F3-A920-A043-BFE2-8E48DE203350}"/>
      </w:docPartPr>
      <w:docPartBody>
        <w:p w:rsidR="004229E3" w:rsidRDefault="00000000">
          <w:pPr>
            <w:pStyle w:val="1FDB1A4E24E543458DC0D333B2A78C72"/>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13"/>
    <w:rsid w:val="004229E3"/>
    <w:rsid w:val="004D2188"/>
    <w:rsid w:val="0050063A"/>
    <w:rsid w:val="006066D6"/>
    <w:rsid w:val="006F222D"/>
    <w:rsid w:val="00B4080E"/>
    <w:rsid w:val="00B47B9C"/>
    <w:rsid w:val="00B82B13"/>
    <w:rsid w:val="00DD046A"/>
    <w:rsid w:val="00EA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1FDB1A4E24E543458DC0D333B2A78C72">
    <w:name w:val="1FDB1A4E24E543458DC0D333B2A78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38</TotalTime>
  <Pages>5</Pages>
  <Words>1353</Words>
  <Characters>7717</Characters>
  <Application>Microsoft Office Word</Application>
  <DocSecurity>0</DocSecurity>
  <PresentationFormat>15|.DOCX</PresentationFormat>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Linh</cp:lastModifiedBy>
  <cp:revision>12</cp:revision>
  <dcterms:created xsi:type="dcterms:W3CDTF">2025-09-02T20:18:00Z</dcterms:created>
  <dcterms:modified xsi:type="dcterms:W3CDTF">2025-11-18T22:47:00Z</dcterms:modified>
</cp:coreProperties>
</file>