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EndPr/>
      <w:sdtContent>
        <w:p w14:paraId="0D479E31" w14:textId="0AC04AC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9125E9">
            <w:rPr>
              <w:rFonts w:ascii="Buckeye Serif 2" w:hAnsi="Buckeye Serif 2"/>
              <w:b/>
              <w:bCs/>
              <w:sz w:val="32"/>
              <w:szCs w:val="32"/>
            </w:rPr>
            <w:t>The Undergraduate Black Law Student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6275B4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35DB5" w:rsidRPr="00724E48">
            <w:t xml:space="preserve"> </w:t>
          </w:r>
          <w:r w:rsidR="00635DB5" w:rsidRPr="003B05E2">
            <w:rPr>
              <w:rFonts w:ascii="Buckeye Serif 2" w:hAnsi="Buckeye Serif 2"/>
              <w:noProof/>
            </w:rPr>
            <w:t xml:space="preserve">The Name Of This Organization Shall Be The Undergraduate Black Law Students Association (Ublsa) At The Ohio State University.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250BE18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24E48" w:rsidRPr="00724E48">
            <w:rPr>
              <w:rFonts w:ascii="Buckeye Serif 2" w:hAnsi="Buckeye Serif 2"/>
              <w:noProof/>
            </w:rPr>
            <w:t>The purpose of this organization is to promote respect and support for all students, particularly students who are underrepresented in the student body, and to advocate for diversity and inclusion in the law school community and in the legal profession. In pursuing this mission, UBLSA strives to promote academic excellence and to provide the tools and resources necessary for students to expand their professional network within the legal field and to prepare students and aid them in their law school application proces</w:t>
          </w:r>
          <w:r w:rsidR="00724E48">
            <w:rPr>
              <w:rFonts w:ascii="Buckeye Serif 2" w:hAnsi="Buckeye Serif 2"/>
              <w:noProof/>
            </w:rPr>
            <w:t xml:space="preserve">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1F706E7" w:rsidR="0006656A" w:rsidRDefault="004D1C6A"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46CCA">
            <w:rPr>
              <w:rFonts w:ascii="Buckeye Serif 2" w:hAnsi="Buckeye Serif 2"/>
              <w:noProof/>
            </w:rPr>
            <w:t>Ublsa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2A72355" w:rsidR="00EB7F83" w:rsidRDefault="004D1C6A"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C7F41" w:rsidRPr="00B46CCA">
            <w:rPr>
              <w:rFonts w:ascii="Buckeye Serif 2" w:hAnsi="Buckeye Serif 2"/>
              <w:noProof/>
            </w:rPr>
            <w:t xml:space="preserve"> </w:t>
          </w:r>
          <w:r w:rsidR="002C7F41">
            <w:rPr>
              <w:rFonts w:ascii="Buckeye Serif 2" w:hAnsi="Buckeye Serif 2"/>
              <w:noProof/>
            </w:rPr>
            <w:t>Ublsa</w:t>
          </w:r>
          <w:r w:rsidR="002C7F41"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2FB44F3" w:rsidR="00EB7F83" w:rsidRPr="00EB7F83" w:rsidRDefault="004D1C6A"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46CCA" w:rsidRPr="00B46CCA">
            <w:rPr>
              <w:rFonts w:ascii="Buckeye Serif 2" w:hAnsi="Buckeye Serif 2"/>
              <w:noProof/>
            </w:rPr>
            <w:t xml:space="preserve"> </w:t>
          </w:r>
          <w:r w:rsidR="00B46CCA">
            <w:rPr>
              <w:rFonts w:ascii="Buckeye Serif 2" w:hAnsi="Buckeye Serif 2"/>
              <w:noProof/>
            </w:rPr>
            <w:t>Ublsa</w:t>
          </w:r>
          <w:r w:rsidR="00B46CC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3218C86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t xml:space="preserve"> </w:t>
          </w:r>
          <w:r w:rsidR="00397C28" w:rsidRPr="00397C28">
            <w:rPr>
              <w:rFonts w:ascii="Buckeye Serif 2" w:hAnsi="Buckeye Serif 2"/>
              <w:noProof/>
            </w:rPr>
            <w:t xml:space="preserve">Membership in the Undergraduate Black Law Student Association (UBLSA) is open to all undergraduate students at The Ohio State University who support the mission and values of the organization, regardless of race, gender, ethnicity, or academic discipline.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5F555B0A" w14:textId="77777777" w:rsidR="00FF084C" w:rsidRDefault="005F5356" w:rsidP="00160DE7">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5C9D" w:rsidRPr="000A5C9D">
            <w:t xml:space="preserve"> </w:t>
          </w:r>
          <w:r w:rsidR="000A0B30">
            <w:rPr>
              <w:rFonts w:ascii="Buckeye Serif 2" w:hAnsi="Buckeye Serif 2"/>
              <w:noProof/>
            </w:rPr>
            <w:t>Selection</w:t>
          </w:r>
          <w:r w:rsidR="000A5C9D" w:rsidRPr="000A5C9D">
            <w:rPr>
              <w:rFonts w:ascii="Buckeye Serif 2" w:hAnsi="Buckeye Serif 2"/>
              <w:noProof/>
            </w:rPr>
            <w:t xml:space="preserve"> for membership or appointed or elected student officer positions may not be limited on the basis of race, religion, national origin, ethnicity, color, age, gender, gender identity, marital status, citizenship, sexual orientation, or disability. The organization shall have no rules or policies that discriminate on the basis of race, religion, national origin, ethnicity, color, age, gender, gender identity, marital status, citizenship, sexual orientation, or disability.</w:t>
          </w:r>
          <w:r w:rsidR="008F2A1B">
            <w:rPr>
              <w:rFonts w:ascii="Buckeye Serif 2" w:hAnsi="Buckeye Serif 2"/>
              <w:noProof/>
            </w:rPr>
            <w:t xml:space="preserve"> </w:t>
          </w:r>
          <w:r w:rsidR="008F2A1B" w:rsidRPr="008F2A1B">
            <w:rPr>
              <w:rFonts w:ascii="Buckeye Serif 2" w:hAnsi="Buckeye Serif 2"/>
              <w:noProof/>
            </w:rPr>
            <w:t>Membership in UBLSA is open to all currently enrolled undergraduate and graduate students at The Ohio State University who support the mission and goals of the Undergraduate Black Law Student Association. There are no academic-major or class-standing restrictions.</w:t>
          </w:r>
          <w:r w:rsidR="00FF084C">
            <w:rPr>
              <w:rFonts w:ascii="Buckeye Serif 2" w:hAnsi="Buckeye Serif 2"/>
              <w:noProof/>
            </w:rPr>
            <w:t xml:space="preserve"> </w:t>
          </w:r>
        </w:p>
        <w:p w14:paraId="77E3D6F4" w14:textId="54DA8CB8" w:rsidR="00160DE7" w:rsidRPr="00160DE7" w:rsidRDefault="00160DE7" w:rsidP="00160DE7">
          <w:pPr>
            <w:rPr>
              <w:rFonts w:ascii="Buckeye Serif 2" w:hAnsi="Buckeye Serif 2"/>
              <w:noProof/>
            </w:rPr>
          </w:pPr>
          <w:r w:rsidRPr="00160DE7">
            <w:rPr>
              <w:rFonts w:ascii="Buckeye Serif 2" w:hAnsi="Buckeye Serif 2"/>
              <w:noProof/>
            </w:rPr>
            <w:t>Prospective members may express interest by completing the UBLSA Membership Form (available online or at meetings) or by contacting any Executive Board member.</w:t>
          </w:r>
        </w:p>
        <w:p w14:paraId="7ABA4B3E" w14:textId="5568287D" w:rsidR="00160DE7" w:rsidRPr="00160DE7" w:rsidRDefault="00160DE7" w:rsidP="00160DE7">
          <w:pPr>
            <w:rPr>
              <w:rFonts w:ascii="Buckeye Serif 2" w:hAnsi="Buckeye Serif 2"/>
              <w:noProof/>
            </w:rPr>
          </w:pPr>
          <w:r w:rsidRPr="00160DE7">
            <w:rPr>
              <w:rFonts w:ascii="Buckeye Serif 2" w:hAnsi="Buckeye Serif 2"/>
              <w:noProof/>
            </w:rPr>
            <w:t>Interested students are encouraged to attend at least one general body meeting or an informational session to learn about UBLSA’s purpose, programs, and expectations.</w:t>
          </w:r>
        </w:p>
        <w:p w14:paraId="57E58C6C" w14:textId="17E620B3" w:rsidR="00160DE7" w:rsidRPr="00160DE7" w:rsidRDefault="00160DE7" w:rsidP="00160DE7">
          <w:pPr>
            <w:rPr>
              <w:rFonts w:ascii="Buckeye Serif 2" w:hAnsi="Buckeye Serif 2"/>
              <w:noProof/>
            </w:rPr>
          </w:pPr>
          <w:r w:rsidRPr="00160DE7">
            <w:rPr>
              <w:rFonts w:ascii="Buckeye Serif 2" w:hAnsi="Buckeye Serif 2"/>
              <w:noProof/>
            </w:rPr>
            <w:t>After completing the membership form, the student’s information will be added to the official UBLSA roster and mailing list, confirming active membership status.</w:t>
          </w:r>
        </w:p>
        <w:p w14:paraId="1C48F1AA" w14:textId="44C1CFFE" w:rsidR="00160DE7" w:rsidRPr="00160DE7" w:rsidRDefault="00160DE7" w:rsidP="00160DE7">
          <w:pPr>
            <w:rPr>
              <w:rFonts w:ascii="Buckeye Serif 2" w:hAnsi="Buckeye Serif 2"/>
              <w:noProof/>
            </w:rPr>
          </w:pPr>
          <w:r w:rsidRPr="00160DE7">
            <w:rPr>
              <w:rFonts w:ascii="Buckeye Serif 2" w:hAnsi="Buckeye Serif 2"/>
              <w:noProof/>
            </w:rPr>
            <w:t>If membership dues are established by the Executive Board and approved by the general body, new members must submit payment within two weeks of joining to remain active. The Executive Board may approve hardship waivers or extensions.</w:t>
          </w:r>
        </w:p>
        <w:p w14:paraId="0291ED6D" w14:textId="56840BCB" w:rsidR="00160DE7" w:rsidRPr="00160DE7" w:rsidRDefault="00160DE7" w:rsidP="00160DE7">
          <w:pPr>
            <w:rPr>
              <w:rFonts w:ascii="Buckeye Serif 2" w:hAnsi="Buckeye Serif 2"/>
              <w:noProof/>
            </w:rPr>
          </w:pPr>
          <w:r w:rsidRPr="00160DE7">
            <w:rPr>
              <w:rFonts w:ascii="Buckeye Serif 2" w:hAnsi="Buckeye Serif 2"/>
              <w:noProof/>
            </w:rPr>
            <w:t>To maintain active status, members must (i) attend at least one general body meeting or event per semester and (ii) participate in at least one program, service, or fundraising activity annually</w:t>
          </w:r>
          <w:r w:rsidR="00391216">
            <w:rPr>
              <w:rFonts w:ascii="Buckeye Serif 2" w:hAnsi="Buckeye Serif 2"/>
              <w:noProof/>
            </w:rPr>
            <w:t>.</w:t>
          </w:r>
        </w:p>
        <w:p w14:paraId="27A38060" w14:textId="46B49ED4" w:rsidR="00D53151" w:rsidRPr="00D559E8" w:rsidRDefault="00160DE7" w:rsidP="00160DE7">
          <w:pPr>
            <w:rPr>
              <w:rFonts w:ascii="Buckeye Serif 2" w:hAnsi="Buckeye Serif 2"/>
            </w:rPr>
          </w:pPr>
          <w:r w:rsidRPr="00160DE7">
            <w:rPr>
              <w:rFonts w:ascii="Buckeye Serif 2" w:hAnsi="Buckeye Serif 2"/>
              <w:noProof/>
            </w:rPr>
            <w:t>Active members have the right to vote, hold office, and participate in all organizational activities and discussions. Inactive members may attend meetings and events but forfeit voting and leadership privileges until reactivation.</w:t>
          </w:r>
          <w:r w:rsidR="005F5356">
            <w:rPr>
              <w:rFonts w:ascii="Buckeye Serif 2" w:hAnsi="Buckeye Serif 2"/>
            </w:rPr>
            <w:fldChar w:fldCharType="end"/>
          </w:r>
          <w:bookmarkEnd w:id="7"/>
          <w:r w:rsidR="00FD5066">
            <w:rPr>
              <w:rFonts w:ascii="Buckeye Serif 2" w:hAnsi="Buckeye Serif 2"/>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4AB36D38" w:rsidR="00ED05FF" w:rsidRPr="00D559E8" w:rsidRDefault="005F5356" w:rsidP="00667DC2">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7DC2" w:rsidRPr="00667DC2">
            <w:t xml:space="preserve"> </w:t>
          </w:r>
          <w:r w:rsidR="00176116">
            <w:t>T</w:t>
          </w:r>
          <w:r w:rsidR="00667DC2" w:rsidRPr="00667DC2">
            <w:rPr>
              <w:rFonts w:ascii="Buckeye Serif 2" w:hAnsi="Buckeye Serif 2"/>
              <w:noProof/>
            </w:rPr>
            <w:t>he official membership year shall run from the first day of the Fall semester through the end of the following Summer term.</w:t>
          </w:r>
          <w:r w:rsidR="00667DC2">
            <w:rPr>
              <w:rFonts w:ascii="Buckeye Serif 2" w:hAnsi="Buckeye Serif 2"/>
              <w:noProof/>
            </w:rPr>
            <w:t xml:space="preserve"> </w:t>
          </w:r>
          <w:r w:rsidR="00667DC2" w:rsidRPr="00667DC2">
            <w:rPr>
              <w:rFonts w:ascii="Buckeye Serif 2" w:hAnsi="Buckeye Serif 2"/>
              <w:noProof/>
            </w:rPr>
            <w:t xml:space="preserve">Membership must be renewed annually to remain in active standing.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4F0441E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rPr>
              <w:rFonts w:ascii="Buckeye Serif 2" w:hAnsi="Buckeye Serif 2"/>
              <w:noProof/>
            </w:rPr>
            <w:t xml:space="preserve">A violation of the Student Code of Conduct, the Student Organization policies, or the UBLSA Honor Code is grounds for sanctions up to suspension or expulsion from the organization, or retroactive revocation of the title of Alumna/use of the organization. Any sanction may be initially recommended by the organization </w:t>
          </w:r>
          <w:r w:rsidR="00724E48" w:rsidRPr="00724E48">
            <w:rPr>
              <w:rFonts w:ascii="Buckeye Serif 2" w:hAnsi="Buckeye Serif 2"/>
              <w:noProof/>
            </w:rPr>
            <w:lastRenderedPageBreak/>
            <w:t xml:space="preserve">leadership to the Executive Board, and after notice and opportunity for a brief hearing, action may be initiated by the President, without such notice, depending on the facts and circumstances. </w:t>
          </w:r>
          <w:r w:rsidR="00642754">
            <w:rPr>
              <w:rFonts w:ascii="Buckeye Serif 2" w:hAnsi="Buckeye Serif 2"/>
              <w:noProof/>
            </w:rPr>
            <w:t xml:space="preserve">The </w:t>
          </w:r>
          <w:r w:rsidR="00D84A88">
            <w:rPr>
              <w:rFonts w:ascii="Buckeye Serif 2" w:hAnsi="Buckeye Serif 2"/>
              <w:noProof/>
            </w:rPr>
            <w:t>informant will provide</w:t>
          </w:r>
          <w:r w:rsidR="00EC2B45">
            <w:rPr>
              <w:rFonts w:ascii="Buckeye Serif 2" w:hAnsi="Buckeye Serif 2"/>
              <w:noProof/>
            </w:rPr>
            <w:t xml:space="preserve"> their grounds and</w:t>
          </w:r>
          <w:r w:rsidR="00D84A88">
            <w:rPr>
              <w:rFonts w:ascii="Buckeye Serif 2" w:hAnsi="Buckeye Serif 2"/>
              <w:noProof/>
            </w:rPr>
            <w:t xml:space="preserve"> evidence at the hearing, and the </w:t>
          </w:r>
          <w:r w:rsidR="00642754">
            <w:rPr>
              <w:rFonts w:ascii="Buckeye Serif 2" w:hAnsi="Buckeye Serif 2"/>
              <w:noProof/>
            </w:rPr>
            <w:t xml:space="preserve">defendant will have the opportunity to defend </w:t>
          </w:r>
          <w:r w:rsidR="00D84A88">
            <w:rPr>
              <w:rFonts w:ascii="Buckeye Serif 2" w:hAnsi="Buckeye Serif 2"/>
              <w:noProof/>
            </w:rPr>
            <w:t>their</w:t>
          </w:r>
          <w:r w:rsidR="00642754">
            <w:rPr>
              <w:rFonts w:ascii="Buckeye Serif 2" w:hAnsi="Buckeye Serif 2"/>
              <w:noProof/>
            </w:rPr>
            <w:t xml:space="preserve"> case</w:t>
          </w:r>
          <w:r w:rsidR="00D84A88">
            <w:rPr>
              <w:rFonts w:ascii="Buckeye Serif 2" w:hAnsi="Buckeye Serif 2"/>
              <w:noProof/>
            </w:rPr>
            <w:t>.</w:t>
          </w:r>
          <w:r w:rsidR="00724E48" w:rsidRPr="00724E48">
            <w:rPr>
              <w:rFonts w:ascii="Buckeye Serif 2" w:hAnsi="Buckeye Serif 2"/>
              <w:noProof/>
            </w:rPr>
            <w:t xml:space="preserve"> Thereafter, the defendant can be reprimanded by sanctions up to and including expulsion if after review, it is determined that a violation has occurred. </w:t>
          </w:r>
          <w:r w:rsidR="004C44DA" w:rsidRPr="004C44DA">
            <w:rPr>
              <w:rFonts w:ascii="Buckeye Serif 2" w:hAnsi="Buckeye Serif 2"/>
              <w:noProof/>
            </w:rPr>
            <w:t>Sanctions may range from a formal warning to permanent expulsion from UBLSA.</w:t>
          </w:r>
          <w:r w:rsidR="00695A75">
            <w:rPr>
              <w:rFonts w:ascii="Buckeye Serif 2" w:hAnsi="Buckeye Serif 2"/>
              <w:noProof/>
            </w:rPr>
            <w:t xml:space="preserve"> </w:t>
          </w:r>
          <w:r w:rsidR="00695A75" w:rsidRPr="00695A75">
            <w:rPr>
              <w:rFonts w:ascii="Buckeye Serif 2" w:hAnsi="Buckeye Serif 2"/>
              <w:noProof/>
            </w:rPr>
            <w:t>Once the Executive Board has issued a sanction, the respondent shall be notified in writing.</w:t>
          </w:r>
          <w:r w:rsidR="00695A75">
            <w:rPr>
              <w:rFonts w:ascii="Buckeye Serif 2" w:hAnsi="Buckeye Serif 2"/>
              <w:noProof/>
            </w:rPr>
            <w:t xml:space="preserve"> </w:t>
          </w:r>
          <w:r w:rsidR="002F7D79">
            <w:rPr>
              <w:rFonts w:ascii="Buckeye Serif 2" w:hAnsi="Buckeye Serif 2"/>
              <w:noProof/>
            </w:rPr>
            <w:t>The Executive Board</w:t>
          </w:r>
          <w:r w:rsidR="008A2C51">
            <w:rPr>
              <w:rFonts w:ascii="Buckeye Serif 2" w:hAnsi="Buckeye Serif 2"/>
              <w:noProof/>
            </w:rPr>
            <w:t xml:space="preserve"> will take part in a vote by </w:t>
          </w:r>
          <w:r w:rsidR="00A82610" w:rsidRPr="00D43281">
            <w:rPr>
              <w:rFonts w:ascii="Buckeye Serif 2" w:hAnsi="Buckeye Serif 2"/>
              <w:noProof/>
            </w:rPr>
            <w:t>two-thirds (⅔)</w:t>
          </w:r>
          <w:r w:rsidR="008A2C51">
            <w:rPr>
              <w:rFonts w:ascii="Buckeye Serif 2" w:hAnsi="Buckeye Serif 2"/>
              <w:noProof/>
            </w:rPr>
            <w:t xml:space="preserve"> majority</w:t>
          </w:r>
          <w:r w:rsidR="00A82610" w:rsidRPr="00D43281">
            <w:rPr>
              <w:rFonts w:ascii="Buckeye Serif 2" w:hAnsi="Buckeye Serif 2"/>
              <w:noProof/>
            </w:rPr>
            <w:t xml:space="preserve"> vote</w:t>
          </w:r>
          <w:r w:rsidR="007F3564">
            <w:rPr>
              <w:rFonts w:ascii="Buckeye Serif 2" w:hAnsi="Buckeye Serif 2"/>
              <w:noProof/>
            </w:rPr>
            <w:t xml:space="preserve">. </w:t>
          </w:r>
          <w:r w:rsidR="00724E48" w:rsidRPr="00724E48">
            <w:rPr>
              <w:rFonts w:ascii="Buckeye Serif 2" w:hAnsi="Buckeye Serif 2"/>
              <w:noProof/>
            </w:rPr>
            <w:t>After a recommendation for sanctions has been given by the organization Executive Board the defendant may not attend any future UBLSA events until the matter has come to a close.  After sanctions have been issued, the defendant may make a final appeal to the President</w:t>
          </w:r>
          <w:r w:rsidR="00881B39">
            <w:rPr>
              <w:rFonts w:ascii="Buckeye Serif 2" w:hAnsi="Buckeye Serif 2"/>
              <w:noProof/>
            </w:rPr>
            <w:t xml:space="preserve"> </w:t>
          </w:r>
          <w:r w:rsidR="00724E48" w:rsidRPr="00724E48">
            <w:rPr>
              <w:rFonts w:ascii="Buckeye Serif 2" w:hAnsi="Buckeye Serif 2"/>
              <w:noProof/>
            </w:rPr>
            <w:t xml:space="preserve">of UBLSA </w:t>
          </w:r>
          <w:r w:rsidR="003C0F41">
            <w:rPr>
              <w:rFonts w:ascii="Buckeye Serif 2" w:hAnsi="Buckeye Serif 2"/>
              <w:noProof/>
            </w:rPr>
            <w:t xml:space="preserve">within five (5) business days </w:t>
          </w:r>
          <w:r w:rsidR="00E7093E">
            <w:rPr>
              <w:rFonts w:ascii="Buckeye Serif 2" w:hAnsi="Buckeye Serif 2"/>
              <w:noProof/>
            </w:rPr>
            <w:t xml:space="preserve">of receiving the deceicion </w:t>
          </w:r>
          <w:r w:rsidR="00724E48" w:rsidRPr="00724E48">
            <w:rPr>
              <w:rFonts w:ascii="Buckeye Serif 2" w:hAnsi="Buckeye Serif 2"/>
              <w:noProof/>
            </w:rPr>
            <w:t>to review the decision at his or her discretion with board final approval</w:t>
          </w:r>
          <w:r>
            <w:rPr>
              <w:rFonts w:ascii="Buckeye Serif 2" w:hAnsi="Buckeye Serif 2"/>
            </w:rPr>
            <w:fldChar w:fldCharType="end"/>
          </w:r>
          <w:bookmarkEnd w:id="9"/>
          <w:r w:rsidR="008426EB">
            <w:rPr>
              <w:rFonts w:ascii="Buckeye Serif 2" w:hAnsi="Buckeye Serif 2"/>
            </w:rPr>
            <w:t xml:space="preserve">.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2ABFD8A8"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t xml:space="preserve"> </w:t>
          </w:r>
          <w:r w:rsidR="002F10D2" w:rsidRPr="002F10D2">
            <w:rPr>
              <w:rFonts w:ascii="Buckeye Serif 2" w:hAnsi="Buckeye Serif 2"/>
              <w:noProof/>
            </w:rPr>
            <w:t xml:space="preserve">UBLSA shall maintain at least one (1) Faculty or Staff Advisor who is affiliated with The Ohio State University. The Advisor serves as a mentor, resource, and liaison between the organization and the university administration.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0CFC0C35" w:rsidR="00D559E8" w:rsidRPr="00D559E8" w:rsidRDefault="005F5356" w:rsidP="00AC5139">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C5139" w:rsidRPr="00AC5139">
            <w:t xml:space="preserve"> </w:t>
          </w:r>
          <w:r w:rsidR="00AC5139">
            <w:t>The Advisor shall serve a one-year term, renewable upon mutual agreement between the Advisor and the Executive Board.  Advisors may continue serving consecutive terms if approved annually by the Executive Board.</w:t>
          </w:r>
          <w:r w:rsidR="00AC5139">
            <w:rPr>
              <w:rFonts w:ascii="Buckeye Serif 2" w:hAnsi="Buckeye Serif 2"/>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39EB025F" w:rsidR="00D559E8" w:rsidRDefault="005F5356" w:rsidP="002C7F41">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C7F41" w:rsidRPr="002C7F41">
            <w:t xml:space="preserve"> </w:t>
          </w:r>
          <w:r w:rsidR="002C7F41" w:rsidRPr="002C7F41">
            <w:rPr>
              <w:rFonts w:ascii="Buckeye Serif 2" w:hAnsi="Buckeye Serif 2"/>
              <w:noProof/>
            </w:rPr>
            <w:t>The incoming Executive Board shall nominate a candidate for Advisor prior to the start of the academic year</w:t>
          </w:r>
          <w:r w:rsidR="00BA52B5">
            <w:rPr>
              <w:rFonts w:ascii="Buckeye Serif 2" w:hAnsi="Buckeye Serif 2"/>
              <w:noProof/>
            </w:rPr>
            <w:t xml:space="preserve">. </w:t>
          </w:r>
          <w:r w:rsidR="002C7F41" w:rsidRPr="002C7F41">
            <w:rPr>
              <w:rFonts w:ascii="Buckeye Serif 2" w:hAnsi="Buckeye Serif 2"/>
              <w:noProof/>
            </w:rPr>
            <w:t>The nomination must be approved by a majority vote of the Executive Board.</w:t>
          </w:r>
          <w:r w:rsidR="00BA52B5">
            <w:rPr>
              <w:rFonts w:ascii="Buckeye Serif 2" w:hAnsi="Buckeye Serif 2"/>
              <w:noProof/>
            </w:rPr>
            <w:t xml:space="preserve"> </w:t>
          </w:r>
          <w:r w:rsidR="002C7F41" w:rsidRPr="002C7F41">
            <w:rPr>
              <w:rFonts w:ascii="Buckeye Serif 2" w:hAnsi="Buckeye Serif 2"/>
              <w:noProof/>
            </w:rPr>
            <w:t xml:space="preserve">Upon approval, the Advisor must confirm their acceptance of the position in writing.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7048477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66C7" w:rsidRPr="00D566C7">
            <w:t xml:space="preserve"> </w:t>
          </w:r>
          <w:r w:rsidR="00D566C7" w:rsidRPr="00D566C7">
            <w:rPr>
              <w:rFonts w:ascii="Buckeye Serif 2" w:hAnsi="Buckeye Serif 2"/>
              <w:noProof/>
            </w:rPr>
            <w:t xml:space="preserve">n the event that the Advisor resigns or becomes unable to fulfill their duties, the Executive Board shall appoint an Interim Advisor within thirty (30) days and begin the selection process to identify a new permanent Advisor.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402A8366" w14:textId="77777777" w:rsidR="00724E48" w:rsidRDefault="00DC52EA" w:rsidP="00724E48">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rPr>
              <w:rFonts w:ascii="Buckeye Serif 2" w:hAnsi="Buckeye Serif 2"/>
              <w:noProof/>
            </w:rPr>
            <w:t>The President shall serve as the chief executive officer of the organization, shall preside at all meetings of the organization and shall prepare the agenda for meetings. The President shall have other powers and duties as may be prescribed by the organization.  The President shall participate in the yearly President’s Training offered by the Student Life Office.</w:t>
          </w:r>
        </w:p>
        <w:p w14:paraId="58519423" w14:textId="22EA3399" w:rsidR="00724E48" w:rsidRPr="00724E48" w:rsidRDefault="00724E48" w:rsidP="00724E48">
          <w:pPr>
            <w:rPr>
              <w:rFonts w:ascii="Buckeye Serif 2" w:hAnsi="Buckeye Serif 2"/>
              <w:noProof/>
            </w:rPr>
          </w:pPr>
          <w:r w:rsidRPr="00724E48">
            <w:rPr>
              <w:rFonts w:ascii="Buckeye Serif 2" w:hAnsi="Buckeye Serif 2"/>
              <w:noProof/>
            </w:rPr>
            <w:lastRenderedPageBreak/>
            <w:t>The Vice President shall preside at organization meetings in the absence of the President. The Vice President shall perform all legal duties assigned by the President.  The Vice President shall assume the office of President if the office becomes vacant.</w:t>
          </w:r>
        </w:p>
        <w:p w14:paraId="219B4279" w14:textId="0A7C04B6" w:rsidR="00724E48" w:rsidRPr="00724E48" w:rsidRDefault="00724E48" w:rsidP="00724E48">
          <w:pPr>
            <w:rPr>
              <w:rFonts w:ascii="Buckeye Serif 2" w:hAnsi="Buckeye Serif 2"/>
              <w:noProof/>
            </w:rPr>
          </w:pPr>
          <w:r w:rsidRPr="00724E48">
            <w:rPr>
              <w:rFonts w:ascii="Buckeye Serif 2" w:hAnsi="Buckeye Serif 2"/>
              <w:noProof/>
            </w:rPr>
            <w:t xml:space="preserve">The Treasurer shall handle all financial affairs and budgeting of the organization, maintain all necessary accounting records, and prepare financial reports. The Treasurer shall collect all and revenue and submit it to the Director of Student Life for deposit. The Treasurer shall work with the Director of Student Life to maintain the finances of the organization.  The Treasurer shall participate in the yearly Treasurer’s Training offered by the Student Life Office.  </w:t>
          </w:r>
        </w:p>
        <w:p w14:paraId="39E21E96" w14:textId="77777777" w:rsidR="00630F8E" w:rsidRDefault="00724E48" w:rsidP="00724E48">
          <w:pPr>
            <w:rPr>
              <w:rFonts w:ascii="Buckeye Serif 2" w:hAnsi="Buckeye Serif 2"/>
              <w:noProof/>
            </w:rPr>
          </w:pPr>
          <w:r>
            <w:rPr>
              <w:rFonts w:ascii="Buckeye Serif 2" w:hAnsi="Buckeye Serif 2"/>
              <w:noProof/>
            </w:rPr>
            <w:t>T</w:t>
          </w:r>
          <w:r w:rsidRPr="00724E48">
            <w:rPr>
              <w:rFonts w:ascii="Buckeye Serif 2" w:hAnsi="Buckeye Serif 2"/>
              <w:noProof/>
            </w:rPr>
            <w:t>he Secretary shall take minutes at all meetings of the organization, keep these on file, and submit copies to organization members upon request.  The Secretary shall be responsible for all organization correspondence and shall keep copies on file. The Secretary shall maintain membership records for the organization</w:t>
          </w:r>
          <w:r w:rsidR="00630F8E">
            <w:rPr>
              <w:rFonts w:ascii="Buckeye Serif 2" w:hAnsi="Buckeye Serif 2"/>
              <w:noProof/>
            </w:rPr>
            <w:t xml:space="preserve"> </w:t>
          </w:r>
        </w:p>
        <w:p w14:paraId="29030749" w14:textId="10446907" w:rsidR="002F61B2" w:rsidRDefault="00630F8E" w:rsidP="00724E48">
          <w:pPr>
            <w:rPr>
              <w:rFonts w:ascii="Buckeye Serif 2" w:hAnsi="Buckeye Serif 2"/>
            </w:rPr>
          </w:pPr>
          <w:r w:rsidRPr="00630F8E">
            <w:rPr>
              <w:rFonts w:ascii="Buckeye Serif 2" w:hAnsi="Buckeye Serif 2"/>
            </w:rPr>
            <w:t>The Co–Programming Chairs are responsible for coordinating and executing all UBLSA events, programs, and initiatives that align with the organization’s mission to promote community, professional development, and cultural awareness among members.</w:t>
          </w:r>
          <w:r w:rsidR="00DC52EA">
            <w:rPr>
              <w:rFonts w:ascii="Buckeye Serif 2" w:hAnsi="Buckeye Serif 2"/>
            </w:rPr>
            <w:fldChar w:fldCharType="end"/>
          </w:r>
          <w:bookmarkEnd w:id="14"/>
          <w:r>
            <w:rPr>
              <w:rFonts w:ascii="Buckeye Serif 2" w:hAnsi="Buckeye Serif 2"/>
            </w:rPr>
            <w:t xml:space="preserve"> </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551340D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t xml:space="preserve"> </w:t>
          </w:r>
          <w:r w:rsidR="00724E48" w:rsidRPr="00724E48">
            <w:rPr>
              <w:rFonts w:ascii="Buckeye Serif 2" w:hAnsi="Buckeye Serif 2"/>
              <w:noProof/>
            </w:rPr>
            <w:t>The Ohio State University's policies require that to be eligible for office, candidates must be in good academic and disciplinary standing and regularly enrolled students at the University. Additionally, students must have at least a 3.0 g.p.a  and agree to the UBLSA Honor Code to be eligible to hold an office. No member may hold more than one office. No member may serve more than two years in the same office.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101B384D" w14:textId="77777777" w:rsidR="00724E48" w:rsidRDefault="00DC52EA" w:rsidP="00724E48">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t xml:space="preserve"> </w:t>
          </w:r>
          <w:r w:rsidR="00724E48" w:rsidRPr="00724E48">
            <w:rPr>
              <w:rFonts w:ascii="Buckeye Serif 2" w:hAnsi="Buckeye Serif 2"/>
              <w:noProof/>
            </w:rPr>
            <w:t>Elections are held near the end of spring semester and shall take place at a regularly scheduled meeting of the organization at which a quorum is present. At least one week’s notice shall be provided for any meeting at which an election is to be held.</w:t>
          </w:r>
        </w:p>
        <w:p w14:paraId="6AF90379" w14:textId="11E4EC20" w:rsidR="00724E48" w:rsidRPr="00724E48" w:rsidRDefault="00724E48" w:rsidP="00724E48">
          <w:pPr>
            <w:rPr>
              <w:rFonts w:ascii="Buckeye Serif 2" w:hAnsi="Buckeye Serif 2"/>
              <w:noProof/>
            </w:rPr>
          </w:pPr>
          <w:r w:rsidRPr="00724E48">
            <w:rPr>
              <w:rFonts w:ascii="Buckeye Serif 2" w:hAnsi="Buckeye Serif 2"/>
              <w:noProof/>
            </w:rPr>
            <w:t>Nominations for officers shall be made at the regular meeting immediately preceding the election. Nominations may also be made from the floor immediately prior to the election for each office. Members may nominate themselves for an office.</w:t>
          </w:r>
        </w:p>
        <w:p w14:paraId="23938963" w14:textId="73D69341" w:rsidR="00724E48" w:rsidRPr="00724E48" w:rsidRDefault="00724E48" w:rsidP="00724E48">
          <w:pPr>
            <w:rPr>
              <w:rFonts w:ascii="Buckeye Serif 2" w:hAnsi="Buckeye Serif 2"/>
              <w:noProof/>
            </w:rPr>
          </w:pPr>
          <w:r w:rsidRPr="00724E48">
            <w:rPr>
              <w:rFonts w:ascii="Buckeye Serif 2" w:hAnsi="Buckeye Serif 2"/>
              <w:noProof/>
            </w:rPr>
            <w:t xml:space="preserve">Officers shall be elected by majority vote.  If no candidate receives a majority vote, a runoff election shall be held between the two candidates receiving the highest number of votes. </w:t>
          </w:r>
        </w:p>
        <w:p w14:paraId="353D3838" w14:textId="5967F662" w:rsidR="00D559E8" w:rsidRDefault="00724E48" w:rsidP="00724E48">
          <w:pPr>
            <w:rPr>
              <w:rFonts w:ascii="Buckeye Serif 2" w:hAnsi="Buckeye Serif 2"/>
            </w:rPr>
          </w:pPr>
          <w:r w:rsidRPr="00724E48">
            <w:rPr>
              <w:rFonts w:ascii="Buckeye Serif 2" w:hAnsi="Buckeye Serif 2"/>
              <w:noProof/>
            </w:rPr>
            <w:t>Votes shall be cast by secret ballot; however, when there is only one candidate for an office, a motion may be made to elect the candidate.</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0D3BAE68" w14:textId="77777777" w:rsidR="002A0395" w:rsidRDefault="00DC52EA" w:rsidP="002A0395">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4E48" w:rsidRPr="00724E48">
            <w:t xml:space="preserve"> </w:t>
          </w:r>
          <w:r w:rsidR="002A0395">
            <w:t>An officer may be considered for removal for any of the following reasons:</w:t>
          </w:r>
        </w:p>
        <w:p w14:paraId="459E92E3" w14:textId="77777777" w:rsidR="002A0395" w:rsidRDefault="002A0395" w:rsidP="002A0395">
          <w:r>
            <w:t xml:space="preserve">a. Loss of eligibility: ceasing to be a voting member; failure to maintain status as a matriculating undergraduate/graduate student (exceptions for </w:t>
          </w:r>
          <w:proofErr w:type="gramStart"/>
          <w:r>
            <w:t>University</w:t>
          </w:r>
          <w:proofErr w:type="gramEnd"/>
          <w:r>
            <w:t xml:space="preserve"> organizations as applicable); failure to maintain a 3.0 GPA; or loss of good academic or disciplinary standing with the University/college.</w:t>
          </w:r>
        </w:p>
        <w:p w14:paraId="52561A2A" w14:textId="6F75F6C3" w:rsidR="002A0395" w:rsidRDefault="002A0395" w:rsidP="002A0395">
          <w:r>
            <w:lastRenderedPageBreak/>
            <w:t>b. Misconduct or neglect: violation of this Constitution or University policies; financial mismanagement or misuse of organizational assets; harassment or discrimination; dereliction of duties; chronic failure to meet attendance/participation requirements; or actions that materially harm UBLSA’s reputation or operations.</w:t>
          </w:r>
        </w:p>
        <w:p w14:paraId="05D79489" w14:textId="77777777" w:rsidR="007D15AA" w:rsidRDefault="007D15AA" w:rsidP="007D15AA">
          <w:r>
            <w:t>2) Initiation of Charges</w:t>
          </w:r>
        </w:p>
        <w:p w14:paraId="3A6A0DA2" w14:textId="77777777" w:rsidR="007D15AA" w:rsidRDefault="007D15AA" w:rsidP="007D15AA">
          <w:r>
            <w:t>a. Removal proceedings may be initiated by any two (2) Executive Board members, or by a petition of 25% of voting members, submitted in writing to the President and Advisor(s).</w:t>
          </w:r>
        </w:p>
        <w:p w14:paraId="1199CCBB" w14:textId="77777777" w:rsidR="007D15AA" w:rsidRDefault="007D15AA" w:rsidP="007D15AA">
          <w:r>
            <w:t>b. If the President is the subject, written charges are submitted to the Vice President and Advisor(s).</w:t>
          </w:r>
        </w:p>
        <w:p w14:paraId="1E055E67" w14:textId="544FE358" w:rsidR="007D15AA" w:rsidRDefault="007D15AA" w:rsidP="007D15AA">
          <w:r>
            <w:t>c. The written submission must outline the specific grounds, cite relevant provisions/policies, and include any supporting documentation.</w:t>
          </w:r>
        </w:p>
        <w:p w14:paraId="71AC8BC2" w14:textId="77777777" w:rsidR="005C4995" w:rsidRDefault="005C4995" w:rsidP="005C4995">
          <w:r>
            <w:t>3) Notice &amp; Scheduling</w:t>
          </w:r>
        </w:p>
        <w:p w14:paraId="037A8C83" w14:textId="77777777" w:rsidR="005C4995" w:rsidRDefault="005C4995" w:rsidP="005C4995">
          <w:r>
            <w:t>a. Within five (5) business days of receiving charges, the President (or Vice President if the President is the subject), in consultation with the Advisor(s), shall provide the officer written notice of the charges, evidence available for review, and the date/time of a hearing.</w:t>
          </w:r>
        </w:p>
        <w:p w14:paraId="0F6D3ACF" w14:textId="77777777" w:rsidR="005C4995" w:rsidRDefault="005C4995" w:rsidP="005C4995">
          <w:r>
            <w:t>b. The hearing must be scheduled no sooner than seven (7) and no later than fourteen (14) calendar days after notice is issued, unless mutually extended for good cause.</w:t>
          </w:r>
        </w:p>
        <w:p w14:paraId="003A6603" w14:textId="078B6496" w:rsidR="005C4995" w:rsidRDefault="005C4995" w:rsidP="005C4995">
          <w:r>
            <w:t>c. The officer has the right to submit a written response, present evidence, and identify relevant witnesses.</w:t>
          </w:r>
        </w:p>
        <w:p w14:paraId="5B68335E" w14:textId="77777777" w:rsidR="005C4995" w:rsidRDefault="005C4995" w:rsidP="005C4995">
          <w:r>
            <w:t xml:space="preserve">4) Interim Measures (If </w:t>
          </w:r>
          <w:proofErr w:type="gramStart"/>
          <w:r>
            <w:t>Needed</w:t>
          </w:r>
          <w:proofErr w:type="gramEnd"/>
          <w:r>
            <w:t>)</w:t>
          </w:r>
        </w:p>
        <w:p w14:paraId="323D4FDC" w14:textId="12F9FC2B" w:rsidR="005C4995" w:rsidRDefault="005C4995" w:rsidP="005C4995">
          <w:r>
            <w:t>In consultation with the Advisor(s), the President (or Vice President if the President is the subject) may impose temporary, limited suspension of duties and/or access to organizational funds/systems when immediate risk or material conflict exists pending the hearing. Interim measures are not a determination of responsibility.</w:t>
          </w:r>
        </w:p>
        <w:p w14:paraId="752D6E5B" w14:textId="77777777" w:rsidR="005C4995" w:rsidRDefault="005C4995" w:rsidP="005C4995">
          <w:r>
            <w:t>5) Hearing Procedure</w:t>
          </w:r>
        </w:p>
        <w:p w14:paraId="6AEF852E" w14:textId="77777777" w:rsidR="005C4995" w:rsidRDefault="005C4995" w:rsidP="005C4995">
          <w:r>
            <w:t>a. The hearing is convened by the Executive Board with the Advisor(s) present. The presiding officer is the President, or the Vice President if the President is the subject or otherwise conflicted.</w:t>
          </w:r>
        </w:p>
        <w:p w14:paraId="01D513C0" w14:textId="77777777" w:rsidR="005C4995" w:rsidRDefault="005C4995" w:rsidP="005C4995">
          <w:r>
            <w:t>b. Order of proceedings: (</w:t>
          </w:r>
          <w:proofErr w:type="spellStart"/>
          <w:r>
            <w:t>i</w:t>
          </w:r>
          <w:proofErr w:type="spellEnd"/>
          <w:r>
            <w:t>) presentation of charges/evidence; (ii) officer’s response; (iii) questions by Executive Board; (iv) brief witness statements if any; (v) closing statements.</w:t>
          </w:r>
        </w:p>
        <w:p w14:paraId="66635EBA" w14:textId="77777777" w:rsidR="005C4995" w:rsidRDefault="005C4995" w:rsidP="005C4995">
          <w:r>
            <w:t>c. The subject officer may attend and participate but must recuse from any deliberation or vote.</w:t>
          </w:r>
        </w:p>
        <w:p w14:paraId="67ABBD9A" w14:textId="40FA637B" w:rsidR="005C4995" w:rsidRDefault="005C4995" w:rsidP="005C4995">
          <w:r>
            <w:t>d. Minutes shall be kept, including the vote tally (without names) and final decision.</w:t>
          </w:r>
        </w:p>
        <w:p w14:paraId="4295A0FA" w14:textId="77777777" w:rsidR="005C4995" w:rsidRDefault="005C4995" w:rsidP="005C4995">
          <w:r>
            <w:t>6) Decision &amp; Voting Margin</w:t>
          </w:r>
        </w:p>
        <w:p w14:paraId="014D5D1B" w14:textId="77777777" w:rsidR="005C4995" w:rsidRDefault="005C4995" w:rsidP="005C4995">
          <w:r>
            <w:t>a. After the hearing, the Executive Board deliberates in closed session with the Advisor(s).</w:t>
          </w:r>
        </w:p>
        <w:p w14:paraId="0FF996D3" w14:textId="77777777" w:rsidR="005C4995" w:rsidRDefault="005C4995" w:rsidP="005C4995">
          <w:r>
            <w:lastRenderedPageBreak/>
            <w:t>b. Removal requires a two-thirds (⅔) majority vote of Executive Board members present and eligible to vote (excluding the subject officer), and concurrence of the Advisor(s). Quorum for this vote is a simple majority of eligible Executive Board members (excluding the subject officer).</w:t>
          </w:r>
        </w:p>
        <w:p w14:paraId="5A3EF079" w14:textId="77777777" w:rsidR="005C4995" w:rsidRDefault="005C4995" w:rsidP="005C4995">
          <w:r>
            <w:t>7) Outcome &amp; Replacement</w:t>
          </w:r>
        </w:p>
        <w:p w14:paraId="3B9C352A" w14:textId="77777777" w:rsidR="005C4995" w:rsidRDefault="005C4995" w:rsidP="005C4995">
          <w:r>
            <w:t>a. If removed, the office is immediately vacant.</w:t>
          </w:r>
        </w:p>
        <w:p w14:paraId="72B0529D" w14:textId="77777777" w:rsidR="005C4995" w:rsidRDefault="005C4995" w:rsidP="005C4995">
          <w:r>
            <w:t>b. The Executive Board may appoint an interim officer (by simple majority vote) to serve until a special election.</w:t>
          </w:r>
        </w:p>
        <w:p w14:paraId="715E4060" w14:textId="77777777" w:rsidR="005C4995" w:rsidRDefault="005C4995" w:rsidP="005C4995">
          <w:r>
            <w:t>c. A special election to fill the vacancy must occur within thirty (30) days (or at the next general body meeting within that window), conducted per election procedures in this Constitution.</w:t>
          </w:r>
        </w:p>
        <w:p w14:paraId="5C7C4D71" w14:textId="0BD09DA5" w:rsidR="005C4995" w:rsidRDefault="005C4995" w:rsidP="005C4995">
          <w:r>
            <w:t>d. All relevant parties and the membership shall be notified of the outcome within three (3) business days. Required reports/updates shall be provided to the Ohio Union and relevant University offices as applicable.</w:t>
          </w:r>
        </w:p>
        <w:p w14:paraId="27B3DC0B" w14:textId="77777777" w:rsidR="005C4995" w:rsidRDefault="005C4995" w:rsidP="005C4995">
          <w:r>
            <w:t>8) Records &amp; Compliance</w:t>
          </w:r>
        </w:p>
        <w:p w14:paraId="2B3778BC" w14:textId="593DEB0E" w:rsidR="005C4995" w:rsidRDefault="005C4995" w:rsidP="005C4995">
          <w:r>
            <w:t>All evidence, notices, minutes, and the final decision shall be retained with UBLSA records. Under no circumstances may UBLSA leave unpaid debts or financial obligations to The Ohio State University or its entities.</w:t>
          </w:r>
        </w:p>
        <w:p w14:paraId="0A1F7BD3" w14:textId="77777777" w:rsidR="005C4995" w:rsidRDefault="005C4995" w:rsidP="005C4995">
          <w:r>
            <w:t>9) Appeal</w:t>
          </w:r>
        </w:p>
        <w:p w14:paraId="5FE140D3" w14:textId="2093BCDB" w:rsidR="00676310" w:rsidRDefault="005C4995" w:rsidP="0006656A">
          <w:pPr>
            <w:rPr>
              <w:rFonts w:ascii="Buckeye Serif 2" w:hAnsi="Buckeye Serif 2"/>
            </w:rPr>
          </w:pPr>
          <w:r>
            <w:t>The decision of removal is final. The officer is not eligible for appeal.</w:t>
          </w:r>
          <w:r w:rsidR="00DC52EA">
            <w:rPr>
              <w:rFonts w:ascii="Buckeye Serif 2" w:hAnsi="Buckeye Serif 2"/>
            </w:rPr>
            <w:fldChar w:fldCharType="end"/>
          </w:r>
          <w:bookmarkEnd w:id="17"/>
          <w:r w:rsidR="002F1435">
            <w:rPr>
              <w:rFonts w:ascii="Buckeye Serif 2" w:hAnsi="Buckeye Serif 2"/>
            </w:rPr>
            <w:t xml:space="preserve"> </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4E43637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13F0" w:rsidRPr="000613F0">
            <w:t xml:space="preserve"> </w:t>
          </w:r>
          <w:r w:rsidR="000613F0" w:rsidRPr="000613F0">
            <w:rPr>
              <w:rFonts w:ascii="Buckeye Serif 2" w:hAnsi="Buckeye Serif 2"/>
              <w:noProof/>
            </w:rPr>
            <w:t>The Undergraduate Black Law Student Association (UBLSA) may be dissolved only in the event that it becomes unable to fulfill its mission, sustain membership, or operate in accordance with the objectives outlined in this Constitution.</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570C4009" w14:textId="08D001AA" w:rsidR="00D43281" w:rsidRPr="00D43281" w:rsidRDefault="00DC52EA" w:rsidP="00D43281">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43281" w:rsidRPr="00D43281">
            <w:t xml:space="preserve"> </w:t>
          </w:r>
          <w:r w:rsidR="00D43281" w:rsidRPr="00D43281">
            <w:rPr>
              <w:rFonts w:ascii="Buckeye Serif 2" w:hAnsi="Buckeye Serif 2"/>
              <w:noProof/>
            </w:rPr>
            <w:t>A proposal for dissolution must be submitted in writing to the Executive Board. The proposal must include a clear statement of reasons for dissolution and any supporting documentation deemed necessary.</w:t>
          </w:r>
        </w:p>
        <w:p w14:paraId="3E4C91C8" w14:textId="6BBFBAA4" w:rsidR="00D43281" w:rsidRPr="00D43281" w:rsidRDefault="00D43281" w:rsidP="00D43281">
          <w:pPr>
            <w:rPr>
              <w:rFonts w:ascii="Buckeye Serif 2" w:hAnsi="Buckeye Serif 2"/>
              <w:noProof/>
            </w:rPr>
          </w:pPr>
          <w:r w:rsidRPr="00D43281">
            <w:rPr>
              <w:rFonts w:ascii="Buckeye Serif 2" w:hAnsi="Buckeye Serif 2"/>
              <w:noProof/>
            </w:rPr>
            <w:t xml:space="preserve">Upon receipt of a dissolution proposal, the Executive Board shall </w:t>
          </w:r>
          <w:r w:rsidR="00F1526D">
            <w:rPr>
              <w:rFonts w:ascii="Buckeye Serif 2" w:hAnsi="Buckeye Serif 2"/>
              <w:noProof/>
            </w:rPr>
            <w:t>n</w:t>
          </w:r>
          <w:r w:rsidRPr="00D43281">
            <w:rPr>
              <w:rFonts w:ascii="Buckeye Serif 2" w:hAnsi="Buckeye Serif 2"/>
              <w:noProof/>
            </w:rPr>
            <w:t>otify all active members at least four (4) weeks prior to a scheduled vote</w:t>
          </w:r>
          <w:r w:rsidR="00F1526D">
            <w:rPr>
              <w:rFonts w:ascii="Buckeye Serif 2" w:hAnsi="Buckeye Serif 2"/>
              <w:noProof/>
            </w:rPr>
            <w:t xml:space="preserve"> and </w:t>
          </w:r>
          <w:r w:rsidRPr="00D43281">
            <w:rPr>
              <w:rFonts w:ascii="Buckeye Serif 2" w:hAnsi="Buckeye Serif 2"/>
              <w:noProof/>
            </w:rPr>
            <w:t>Convene a special meeting to discuss the proposal, during which members may present arguments for or against dissolution.</w:t>
          </w:r>
        </w:p>
        <w:p w14:paraId="60849611" w14:textId="4E8E786D" w:rsidR="00D43281" w:rsidRPr="00D43281" w:rsidRDefault="00BE27B4" w:rsidP="00D43281">
          <w:pPr>
            <w:rPr>
              <w:rFonts w:ascii="Buckeye Serif 2" w:hAnsi="Buckeye Serif 2"/>
              <w:noProof/>
            </w:rPr>
          </w:pPr>
          <w:r>
            <w:rPr>
              <w:rFonts w:ascii="Buckeye Serif 2" w:hAnsi="Buckeye Serif 2"/>
              <w:noProof/>
            </w:rPr>
            <w:t xml:space="preserve">A </w:t>
          </w:r>
          <w:r w:rsidR="00023CE4">
            <w:rPr>
              <w:rFonts w:ascii="Buckeye Serif 2" w:hAnsi="Buckeye Serif 2"/>
              <w:noProof/>
            </w:rPr>
            <w:t>d</w:t>
          </w:r>
          <w:r w:rsidR="00D43281" w:rsidRPr="00D43281">
            <w:rPr>
              <w:rFonts w:ascii="Buckeye Serif 2" w:hAnsi="Buckeye Serif 2"/>
              <w:noProof/>
            </w:rPr>
            <w:t>issolution of UBLSA requires a two-thirds (⅔) majority vote of the active general body members present at the meeting.</w:t>
          </w:r>
          <w:r w:rsidR="00AA2CD8">
            <w:rPr>
              <w:rFonts w:ascii="Buckeye Serif 2" w:hAnsi="Buckeye Serif 2"/>
              <w:noProof/>
            </w:rPr>
            <w:t xml:space="preserve"> </w:t>
          </w:r>
          <w:r w:rsidR="00D43281" w:rsidRPr="00D43281">
            <w:rPr>
              <w:rFonts w:ascii="Buckeye Serif 2" w:hAnsi="Buckeye Serif 2"/>
              <w:noProof/>
            </w:rPr>
            <w:t>Quorum must be met as defined elsewhere in this Constitution before a dissolution vote can proceed.</w:t>
          </w:r>
          <w:r w:rsidR="00AA2CD8">
            <w:rPr>
              <w:rFonts w:ascii="Buckeye Serif 2" w:hAnsi="Buckeye Serif 2"/>
              <w:noProof/>
            </w:rPr>
            <w:t xml:space="preserve"> </w:t>
          </w:r>
          <w:r w:rsidR="00D43281" w:rsidRPr="00D43281">
            <w:rPr>
              <w:rFonts w:ascii="Buckeye Serif 2" w:hAnsi="Buckeye Serif 2"/>
              <w:noProof/>
            </w:rPr>
            <w:t>In the event quorum cannot be met, the Executive Board may reconvene the vote within two (2) weeks, with notice again provided to all members.</w:t>
          </w:r>
        </w:p>
        <w:p w14:paraId="51B1D04F" w14:textId="2EFC4A6A" w:rsidR="00D43281" w:rsidRPr="00D43281" w:rsidRDefault="00D43281" w:rsidP="00D43281">
          <w:pPr>
            <w:rPr>
              <w:rFonts w:ascii="Buckeye Serif 2" w:hAnsi="Buckeye Serif 2"/>
              <w:noProof/>
            </w:rPr>
          </w:pPr>
          <w:r w:rsidRPr="00D43281">
            <w:rPr>
              <w:rFonts w:ascii="Buckeye Serif 2" w:hAnsi="Buckeye Serif 2"/>
              <w:noProof/>
            </w:rPr>
            <w:lastRenderedPageBreak/>
            <w:t>In the event of dissolution, all UBLSA assets, including funds and property, shall be</w:t>
          </w:r>
          <w:r w:rsidR="0033168B">
            <w:rPr>
              <w:rFonts w:ascii="Buckeye Serif 2" w:hAnsi="Buckeye Serif 2"/>
              <w:noProof/>
            </w:rPr>
            <w:t xml:space="preserve"> managed as follows</w:t>
          </w:r>
          <w:r w:rsidRPr="00D43281">
            <w:rPr>
              <w:rFonts w:ascii="Buckeye Serif 2" w:hAnsi="Buckeye Serif 2"/>
              <w:noProof/>
            </w:rPr>
            <w:t>:</w:t>
          </w:r>
        </w:p>
        <w:p w14:paraId="2D914470" w14:textId="4AA64208" w:rsidR="00D43281" w:rsidRPr="00D43281" w:rsidRDefault="004F6E71" w:rsidP="00D43281">
          <w:pPr>
            <w:rPr>
              <w:rFonts w:ascii="Buckeye Serif 2" w:hAnsi="Buckeye Serif 2"/>
              <w:noProof/>
            </w:rPr>
          </w:pPr>
          <w:r>
            <w:rPr>
              <w:rFonts w:ascii="Buckeye Serif 2" w:hAnsi="Buckeye Serif 2"/>
              <w:noProof/>
            </w:rPr>
            <w:t xml:space="preserve">1. </w:t>
          </w:r>
          <w:r w:rsidR="00D43281" w:rsidRPr="00D43281">
            <w:rPr>
              <w:rFonts w:ascii="Buckeye Serif 2" w:hAnsi="Buckeye Serif 2"/>
              <w:noProof/>
            </w:rPr>
            <w:t>Used first to satisfy any outstanding debts or obligations of the organization</w:t>
          </w:r>
          <w:r w:rsidR="00267F41">
            <w:rPr>
              <w:rFonts w:ascii="Buckeye Serif 2" w:hAnsi="Buckeye Serif 2"/>
              <w:noProof/>
            </w:rPr>
            <w:t>.</w:t>
          </w:r>
        </w:p>
        <w:p w14:paraId="1F276F0B" w14:textId="3359CBF3" w:rsidR="00801351" w:rsidRDefault="004F6E71" w:rsidP="00D43281">
          <w:pPr>
            <w:rPr>
              <w:rFonts w:ascii="Buckeye Serif 2" w:hAnsi="Buckeye Serif 2"/>
              <w:noProof/>
            </w:rPr>
          </w:pPr>
          <w:r>
            <w:rPr>
              <w:rFonts w:ascii="Buckeye Serif 2" w:hAnsi="Buckeye Serif 2"/>
              <w:noProof/>
            </w:rPr>
            <w:t>2.</w:t>
          </w:r>
          <w:r w:rsidR="00D43281" w:rsidRPr="00D43281">
            <w:rPr>
              <w:rFonts w:ascii="Buckeye Serif 2" w:hAnsi="Buckeye Serif 2"/>
              <w:noProof/>
            </w:rPr>
            <w:t xml:space="preserve"> </w:t>
          </w:r>
          <w:r w:rsidR="002124ED" w:rsidRPr="002124ED">
            <w:rPr>
              <w:rFonts w:ascii="Buckeye Serif 2" w:hAnsi="Buckeye Serif 2"/>
              <w:noProof/>
            </w:rPr>
            <w:t>If existing assets are insufficient to satisfy all outstanding debts, the Executive Board shall develop a repayment plan in consultation with the Ohio Union and appropriate university offices to ensure all obligations are fulfilled. Under no circumstances may UBLSA leave unpaid debts to The Ohio State University or any of its entities.</w:t>
          </w:r>
        </w:p>
        <w:p w14:paraId="7A1F85FC" w14:textId="77777777" w:rsidR="007D6758" w:rsidRDefault="00267F41" w:rsidP="00D43281">
          <w:pPr>
            <w:rPr>
              <w:rFonts w:ascii="Buckeye Serif 2" w:hAnsi="Buckeye Serif 2"/>
              <w:noProof/>
            </w:rPr>
          </w:pPr>
          <w:r>
            <w:rPr>
              <w:rFonts w:ascii="Buckeye Serif 2" w:hAnsi="Buckeye Serif 2"/>
              <w:noProof/>
            </w:rPr>
            <w:t xml:space="preserve">3. </w:t>
          </w:r>
          <w:r w:rsidR="00E833DE">
            <w:rPr>
              <w:rFonts w:ascii="Buckeye Serif 2" w:hAnsi="Buckeye Serif 2"/>
              <w:noProof/>
            </w:rPr>
            <w:t xml:space="preserve">Any </w:t>
          </w:r>
          <w:r w:rsidR="008C1542">
            <w:rPr>
              <w:rFonts w:ascii="Buckeye Serif 2" w:hAnsi="Buckeye Serif 2"/>
              <w:noProof/>
            </w:rPr>
            <w:t>excess assets to be donated</w:t>
          </w:r>
          <w:r w:rsidR="00D43281" w:rsidRPr="00D43281">
            <w:rPr>
              <w:rFonts w:ascii="Buckeye Serif 2" w:hAnsi="Buckeye Serif 2"/>
              <w:noProof/>
            </w:rPr>
            <w:t xml:space="preserve"> to the Black Law Students Association (BLSA) at The Ohio State University Moritz College of Law or another non-profit organization </w:t>
          </w:r>
          <w:r w:rsidR="008A58B6">
            <w:rPr>
              <w:rFonts w:ascii="Buckeye Serif 2" w:hAnsi="Buckeye Serif 2"/>
              <w:noProof/>
            </w:rPr>
            <w:t xml:space="preserve">at the university </w:t>
          </w:r>
          <w:r w:rsidR="00D43281" w:rsidRPr="00D43281">
            <w:rPr>
              <w:rFonts w:ascii="Buckeye Serif 2" w:hAnsi="Buckeye Serif 2"/>
              <w:noProof/>
            </w:rPr>
            <w:t xml:space="preserve">with a similar mission, as approved by a </w:t>
          </w:r>
          <w:r w:rsidR="008A58B6" w:rsidRPr="00D43281">
            <w:rPr>
              <w:rFonts w:ascii="Buckeye Serif 2" w:hAnsi="Buckeye Serif 2"/>
              <w:noProof/>
            </w:rPr>
            <w:t xml:space="preserve">two-thirds (⅔) </w:t>
          </w:r>
          <w:r w:rsidR="00D43281" w:rsidRPr="00D43281">
            <w:rPr>
              <w:rFonts w:ascii="Buckeye Serif 2" w:hAnsi="Buckeye Serif 2"/>
              <w:noProof/>
            </w:rPr>
            <w:t xml:space="preserve">majority </w:t>
          </w:r>
          <w:r w:rsidR="008A58B6" w:rsidRPr="00D43281">
            <w:rPr>
              <w:rFonts w:ascii="Buckeye Serif 2" w:hAnsi="Buckeye Serif 2"/>
              <w:noProof/>
            </w:rPr>
            <w:t xml:space="preserve">vote </w:t>
          </w:r>
          <w:r w:rsidR="00D43281" w:rsidRPr="00D43281">
            <w:rPr>
              <w:rFonts w:ascii="Buckeye Serif 2" w:hAnsi="Buckeye Serif 2"/>
              <w:noProof/>
            </w:rPr>
            <w:t>of the remaining Executive Board members.</w:t>
          </w:r>
        </w:p>
        <w:p w14:paraId="2E19D089" w14:textId="3130A699" w:rsidR="007D6758" w:rsidRDefault="007D6758" w:rsidP="00D43281">
          <w:pPr>
            <w:rPr>
              <w:rFonts w:ascii="Buckeye Serif 2" w:hAnsi="Buckeye Serif 2"/>
            </w:rPr>
          </w:pPr>
          <w:r>
            <w:rPr>
              <w:rFonts w:ascii="Buckeye Serif 2" w:hAnsi="Buckeye Serif 2"/>
            </w:rPr>
            <w:t xml:space="preserve">4. </w:t>
          </w:r>
          <w:r w:rsidRPr="007D6758">
            <w:rPr>
              <w:rFonts w:ascii="Buckeye Serif 2" w:hAnsi="Buckeye Serif 2"/>
            </w:rPr>
            <w:t>The Executive Board shall ensure that all final financial records and dissolution documents are submitted to the Ohio Union and any relevant university offices for recordkeeping</w:t>
          </w:r>
          <w:r>
            <w:rPr>
              <w:rFonts w:ascii="Buckeye Serif 2" w:hAnsi="Buckeye Serif 2"/>
            </w:rPr>
            <w:t>.</w:t>
          </w:r>
        </w:p>
        <w:p w14:paraId="47BE4F60" w14:textId="2CAAD817" w:rsidR="007D6758" w:rsidRDefault="00DC52EA" w:rsidP="00D43281">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6A0A5074" w14:textId="19295F66" w:rsidR="00E31A09" w:rsidRPr="00E31A09" w:rsidRDefault="00DC52EA" w:rsidP="00E31A09">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1A09" w:rsidRPr="00E31A09">
            <w:rPr>
              <w:rFonts w:ascii="Buckeye Serif 2" w:hAnsi="Buckeye Serif 2"/>
              <w:noProof/>
            </w:rPr>
            <w:t xml:space="preserve">Proposed amendments to this constitution shall be presented to the Executive Board in writing, one meeting prior to the meeting where the amendment will be voted upon. </w:t>
          </w:r>
        </w:p>
        <w:p w14:paraId="4409B76F" w14:textId="52E78252" w:rsidR="006662A4" w:rsidRPr="00D53151" w:rsidRDefault="00E31A09" w:rsidP="00E31A09">
          <w:pPr>
            <w:rPr>
              <w:rFonts w:ascii="Buckeye Serif 2" w:hAnsi="Buckeye Serif 2"/>
            </w:rPr>
          </w:pPr>
          <w:r w:rsidRPr="00E31A09">
            <w:rPr>
              <w:rFonts w:ascii="Buckeye Serif 2" w:hAnsi="Buckeye Serif 2"/>
              <w:noProof/>
            </w:rPr>
            <w:t>Constitution amendments require approval by two-thirds of the voting members present at a regular board meeting. The amendment shall be effective immediately unless otherwise stipulated in the amendment</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3CE4"/>
    <w:rsid w:val="000613F0"/>
    <w:rsid w:val="0006656A"/>
    <w:rsid w:val="00097F75"/>
    <w:rsid w:val="000A0B30"/>
    <w:rsid w:val="000A5C9D"/>
    <w:rsid w:val="000C426C"/>
    <w:rsid w:val="000C4A9D"/>
    <w:rsid w:val="000D3EE8"/>
    <w:rsid w:val="000E2CC4"/>
    <w:rsid w:val="000F1890"/>
    <w:rsid w:val="00135420"/>
    <w:rsid w:val="00152E64"/>
    <w:rsid w:val="00160DE7"/>
    <w:rsid w:val="00164DDB"/>
    <w:rsid w:val="00176116"/>
    <w:rsid w:val="001E2445"/>
    <w:rsid w:val="0020383A"/>
    <w:rsid w:val="0020635A"/>
    <w:rsid w:val="002124ED"/>
    <w:rsid w:val="00241BAD"/>
    <w:rsid w:val="00267F41"/>
    <w:rsid w:val="002A0395"/>
    <w:rsid w:val="002C2FEA"/>
    <w:rsid w:val="002C7F41"/>
    <w:rsid w:val="002D2363"/>
    <w:rsid w:val="002E686D"/>
    <w:rsid w:val="002F10D2"/>
    <w:rsid w:val="002F1435"/>
    <w:rsid w:val="002F229D"/>
    <w:rsid w:val="002F61B2"/>
    <w:rsid w:val="002F7D79"/>
    <w:rsid w:val="00304E3C"/>
    <w:rsid w:val="003052D0"/>
    <w:rsid w:val="0033168B"/>
    <w:rsid w:val="0034117E"/>
    <w:rsid w:val="00354506"/>
    <w:rsid w:val="00391216"/>
    <w:rsid w:val="00397C28"/>
    <w:rsid w:val="003B05E2"/>
    <w:rsid w:val="003B1D46"/>
    <w:rsid w:val="003C0F41"/>
    <w:rsid w:val="00470F08"/>
    <w:rsid w:val="00484D79"/>
    <w:rsid w:val="004927D8"/>
    <w:rsid w:val="004C2E2B"/>
    <w:rsid w:val="004C44DA"/>
    <w:rsid w:val="004D1C6A"/>
    <w:rsid w:val="004F6E71"/>
    <w:rsid w:val="00527DC3"/>
    <w:rsid w:val="0055346C"/>
    <w:rsid w:val="0056280A"/>
    <w:rsid w:val="00563648"/>
    <w:rsid w:val="0056390F"/>
    <w:rsid w:val="0056621D"/>
    <w:rsid w:val="00571659"/>
    <w:rsid w:val="005A0797"/>
    <w:rsid w:val="005C4995"/>
    <w:rsid w:val="005F5356"/>
    <w:rsid w:val="00630F8E"/>
    <w:rsid w:val="00635DB5"/>
    <w:rsid w:val="00642754"/>
    <w:rsid w:val="006453D4"/>
    <w:rsid w:val="006662A4"/>
    <w:rsid w:val="00667DC2"/>
    <w:rsid w:val="00667FCD"/>
    <w:rsid w:val="00676310"/>
    <w:rsid w:val="00676FEF"/>
    <w:rsid w:val="00695A75"/>
    <w:rsid w:val="00697042"/>
    <w:rsid w:val="00724E48"/>
    <w:rsid w:val="007757EF"/>
    <w:rsid w:val="007923E2"/>
    <w:rsid w:val="007D15AA"/>
    <w:rsid w:val="007D164B"/>
    <w:rsid w:val="007D6758"/>
    <w:rsid w:val="007F3564"/>
    <w:rsid w:val="00801351"/>
    <w:rsid w:val="00814D1E"/>
    <w:rsid w:val="008426EB"/>
    <w:rsid w:val="008577C0"/>
    <w:rsid w:val="008619CF"/>
    <w:rsid w:val="00881B39"/>
    <w:rsid w:val="0089388B"/>
    <w:rsid w:val="00893DE0"/>
    <w:rsid w:val="008A2C51"/>
    <w:rsid w:val="008A58B6"/>
    <w:rsid w:val="008C1542"/>
    <w:rsid w:val="008C6D79"/>
    <w:rsid w:val="008D5BC1"/>
    <w:rsid w:val="008F2A1B"/>
    <w:rsid w:val="00910F0E"/>
    <w:rsid w:val="009125E9"/>
    <w:rsid w:val="00912771"/>
    <w:rsid w:val="00927D63"/>
    <w:rsid w:val="009B2B70"/>
    <w:rsid w:val="00A82610"/>
    <w:rsid w:val="00AA2CD8"/>
    <w:rsid w:val="00AB5D1F"/>
    <w:rsid w:val="00AC5139"/>
    <w:rsid w:val="00B46CCA"/>
    <w:rsid w:val="00B54356"/>
    <w:rsid w:val="00B73B03"/>
    <w:rsid w:val="00B97358"/>
    <w:rsid w:val="00BA52B5"/>
    <w:rsid w:val="00BE27B4"/>
    <w:rsid w:val="00C35801"/>
    <w:rsid w:val="00C60CEC"/>
    <w:rsid w:val="00C72AC6"/>
    <w:rsid w:val="00C74A0F"/>
    <w:rsid w:val="00CD39E3"/>
    <w:rsid w:val="00CE4BA9"/>
    <w:rsid w:val="00CE7C0F"/>
    <w:rsid w:val="00D32AD1"/>
    <w:rsid w:val="00D43281"/>
    <w:rsid w:val="00D52DAF"/>
    <w:rsid w:val="00D53151"/>
    <w:rsid w:val="00D559E8"/>
    <w:rsid w:val="00D566C7"/>
    <w:rsid w:val="00D72815"/>
    <w:rsid w:val="00D72CDA"/>
    <w:rsid w:val="00D84A88"/>
    <w:rsid w:val="00DC33F9"/>
    <w:rsid w:val="00DC52EA"/>
    <w:rsid w:val="00DF7F9B"/>
    <w:rsid w:val="00E31A09"/>
    <w:rsid w:val="00E5546F"/>
    <w:rsid w:val="00E677FB"/>
    <w:rsid w:val="00E7093E"/>
    <w:rsid w:val="00E833DE"/>
    <w:rsid w:val="00EA0D1C"/>
    <w:rsid w:val="00EB0E62"/>
    <w:rsid w:val="00EB7F83"/>
    <w:rsid w:val="00EC2B45"/>
    <w:rsid w:val="00ED05FF"/>
    <w:rsid w:val="00ED6D7B"/>
    <w:rsid w:val="00EF1623"/>
    <w:rsid w:val="00F1526D"/>
    <w:rsid w:val="00F3394E"/>
    <w:rsid w:val="00F474DD"/>
    <w:rsid w:val="00F50882"/>
    <w:rsid w:val="00F57B33"/>
    <w:rsid w:val="00F92F3D"/>
    <w:rsid w:val="00FB7031"/>
    <w:rsid w:val="00FD5066"/>
    <w:rsid w:val="00FE5152"/>
    <w:rsid w:val="00FE624D"/>
    <w:rsid w:val="00FF084C"/>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813FF" w:rsidRDefault="003813F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56F02"/>
    <w:rsid w:val="0034117E"/>
    <w:rsid w:val="003813FF"/>
    <w:rsid w:val="007A0E05"/>
    <w:rsid w:val="0089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7</Pages>
  <Words>2657</Words>
  <Characters>15146</Characters>
  <Application>Microsoft Office Word</Application>
  <DocSecurity>0</DocSecurity>
  <PresentationFormat>15|.DOCX</PresentationFormat>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Williams, Jarvis</cp:lastModifiedBy>
  <cp:revision>2</cp:revision>
  <dcterms:created xsi:type="dcterms:W3CDTF">2025-11-11T02:39:00Z</dcterms:created>
  <dcterms:modified xsi:type="dcterms:W3CDTF">2025-11-11T02:39:00Z</dcterms:modified>
</cp:coreProperties>
</file>