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3B07" w14:textId="77777777" w:rsidR="007C58D1" w:rsidRPr="007C58D1" w:rsidRDefault="007C58D1" w:rsidP="007C58D1">
      <w:pPr>
        <w:spacing w:line="240" w:lineRule="auto"/>
        <w:jc w:val="center"/>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sz w:val="32"/>
          <w:szCs w:val="32"/>
          <w14:ligatures w14:val="none"/>
        </w:rPr>
        <w:t>1825 at Ohio State</w:t>
      </w:r>
    </w:p>
    <w:p w14:paraId="57A4747A" w14:textId="77777777" w:rsidR="007C58D1" w:rsidRPr="007C58D1" w:rsidRDefault="007C58D1" w:rsidP="007C58D1">
      <w:pPr>
        <w:spacing w:line="240" w:lineRule="auto"/>
        <w:jc w:val="center"/>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sz w:val="32"/>
          <w:szCs w:val="32"/>
          <w14:ligatures w14:val="none"/>
        </w:rPr>
        <w:t>Student Organization Constitution</w:t>
      </w:r>
    </w:p>
    <w:p w14:paraId="5B154C9A"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I.</w:t>
      </w:r>
      <w:r w:rsidRPr="007C58D1">
        <w:rPr>
          <w:rFonts w:ascii="Buckeye Serif 2" w:eastAsia="Times New Roman" w:hAnsi="Buckeye Serif 2" w:cs="Times New Roman"/>
          <w:b/>
          <w:bCs/>
          <w:color w:val="000000"/>
          <w:kern w:val="0"/>
          <w:u w:val="single"/>
          <w14:ligatures w14:val="none"/>
        </w:rPr>
        <w:tab/>
        <w:t>NAME OF ORGANIZATION</w:t>
      </w:r>
    </w:p>
    <w:p w14:paraId="5B289971"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"1825 at Ohio State"</w:t>
      </w:r>
    </w:p>
    <w:p w14:paraId="3F937AAA"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17D593D7"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II.</w:t>
      </w:r>
      <w:r w:rsidRPr="007C58D1">
        <w:rPr>
          <w:rFonts w:ascii="Buckeye Serif 2" w:eastAsia="Times New Roman" w:hAnsi="Buckeye Serif 2" w:cs="Times New Roman"/>
          <w:b/>
          <w:bCs/>
          <w:color w:val="000000"/>
          <w:kern w:val="0"/>
          <w:u w:val="single"/>
          <w14:ligatures w14:val="none"/>
        </w:rPr>
        <w:tab/>
        <w:t>ORGANIZATION PURPOSE</w:t>
      </w:r>
    </w:p>
    <w:p w14:paraId="77956EE7"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1825 at Ohio State is a group of students who work together to help Lifepoint Church reach, serve, and influence Ohio State University.  1825 at Ohio State is a college ministry of Lifepoint Church.  It is our goal to promote this ministry on Ohio State’s campus.  </w:t>
      </w:r>
    </w:p>
    <w:p w14:paraId="3ACC7EEB"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1825 at Lifepoint abides by and supports established Ohio State University policies, State and Federal Laws.</w:t>
      </w:r>
    </w:p>
    <w:p w14:paraId="522DBF88"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4019AD28"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III.</w:t>
      </w:r>
      <w:r w:rsidRPr="007C58D1">
        <w:rPr>
          <w:rFonts w:ascii="Buckeye Serif 2" w:eastAsia="Times New Roman" w:hAnsi="Buckeye Serif 2" w:cs="Times New Roman"/>
          <w:b/>
          <w:bCs/>
          <w:color w:val="000000"/>
          <w:kern w:val="0"/>
          <w:u w:val="single"/>
          <w14:ligatures w14:val="none"/>
        </w:rPr>
        <w:tab/>
        <w:t>UNIVERSITY REGULATIONS</w:t>
      </w:r>
    </w:p>
    <w:p w14:paraId="3414AED3"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A.</w:t>
      </w:r>
      <w:r w:rsidRPr="007C58D1">
        <w:rPr>
          <w:rFonts w:ascii="Buckeye Serif 2" w:eastAsia="Times New Roman" w:hAnsi="Buckeye Serif 2" w:cs="Times New Roman"/>
          <w:b/>
          <w:bCs/>
          <w:color w:val="000000"/>
          <w:kern w:val="0"/>
          <w14:ligatures w14:val="none"/>
        </w:rPr>
        <w:tab/>
        <w:t>Harassment and Discrimination, including Sexual Misconduct</w:t>
      </w:r>
    </w:p>
    <w:p w14:paraId="18839F95"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 xml:space="preserve">"1825 at Ohio State" </w:t>
      </w:r>
      <w:r w:rsidRPr="007C58D1">
        <w:rPr>
          <w:rFonts w:ascii="Buckeye Serif 2" w:eastAsia="Times New Roman" w:hAnsi="Buckeye Serif 2" w:cs="Times New Roman"/>
          <w:i/>
          <w:iCs/>
          <w:color w:val="000000"/>
          <w:kern w:val="0"/>
          <w14:ligatures w14:val="none"/>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0C8DE32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B.</w:t>
      </w:r>
      <w:r w:rsidRPr="007C58D1">
        <w:rPr>
          <w:rFonts w:ascii="Buckeye Serif 2" w:eastAsia="Times New Roman" w:hAnsi="Buckeye Serif 2" w:cs="Times New Roman"/>
          <w:b/>
          <w:bCs/>
          <w:color w:val="000000"/>
          <w:kern w:val="0"/>
          <w14:ligatures w14:val="none"/>
        </w:rPr>
        <w:tab/>
        <w:t>Hazing</w:t>
      </w:r>
    </w:p>
    <w:p w14:paraId="3A51439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 xml:space="preserve">"1825 at Ohio State" </w:t>
      </w:r>
      <w:r w:rsidRPr="007C58D1">
        <w:rPr>
          <w:rFonts w:ascii="Buckeye Serif 2" w:eastAsia="Times New Roman" w:hAnsi="Buckeye Serif 2" w:cs="Times New Roman"/>
          <w:i/>
          <w:iCs/>
          <w:color w:val="000000"/>
          <w:kern w:val="0"/>
          <w14:ligatures w14:val="none"/>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5A99BBB6"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C.</w:t>
      </w:r>
      <w:r w:rsidRPr="007C58D1">
        <w:rPr>
          <w:rFonts w:ascii="Buckeye Serif 2" w:eastAsia="Times New Roman" w:hAnsi="Buckeye Serif 2" w:cs="Times New Roman"/>
          <w:b/>
          <w:bCs/>
          <w:color w:val="000000"/>
          <w:kern w:val="0"/>
          <w14:ligatures w14:val="none"/>
        </w:rPr>
        <w:tab/>
        <w:t>Bylaws</w:t>
      </w:r>
    </w:p>
    <w:p w14:paraId="56C30B22"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 xml:space="preserve">"1825 at Ohio State" </w:t>
      </w:r>
      <w:r w:rsidRPr="007C58D1">
        <w:rPr>
          <w:rFonts w:ascii="Buckeye Serif 2" w:eastAsia="Times New Roman" w:hAnsi="Buckeye Serif 2" w:cs="Times New Roman"/>
          <w:i/>
          <w:iCs/>
          <w:color w:val="000000"/>
          <w:kern w:val="0"/>
          <w14:ligatures w14:val="none"/>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w:t>
      </w:r>
      <w:r w:rsidRPr="007C58D1">
        <w:rPr>
          <w:rFonts w:ascii="Buckeye Serif 2" w:eastAsia="Times New Roman" w:hAnsi="Buckeye Serif 2" w:cs="Times New Roman"/>
          <w:i/>
          <w:iCs/>
          <w:color w:val="000000"/>
          <w:kern w:val="0"/>
          <w14:ligatures w14:val="none"/>
        </w:rPr>
        <w:lastRenderedPageBreak/>
        <w:t>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138F0546"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70CA13D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IV.</w:t>
      </w:r>
      <w:r w:rsidRPr="007C58D1">
        <w:rPr>
          <w:rFonts w:ascii="Buckeye Serif 2" w:eastAsia="Times New Roman" w:hAnsi="Buckeye Serif 2" w:cs="Times New Roman"/>
          <w:b/>
          <w:bCs/>
          <w:color w:val="000000"/>
          <w:kern w:val="0"/>
          <w:u w:val="single"/>
          <w14:ligatures w14:val="none"/>
        </w:rPr>
        <w:tab/>
        <w:t>MEMBERSHIP</w:t>
      </w:r>
    </w:p>
    <w:p w14:paraId="1366F40C"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A.</w:t>
      </w:r>
      <w:r w:rsidRPr="007C58D1">
        <w:rPr>
          <w:rFonts w:ascii="Buckeye Serif 2" w:eastAsia="Times New Roman" w:hAnsi="Buckeye Serif 2" w:cs="Times New Roman"/>
          <w:b/>
          <w:bCs/>
          <w:color w:val="000000"/>
          <w:kern w:val="0"/>
          <w14:ligatures w14:val="none"/>
        </w:rPr>
        <w:tab/>
        <w:t>Membership Eligibility</w:t>
      </w:r>
    </w:p>
    <w:p w14:paraId="6FAD2FF9"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All persons may attend the meetings, events and other activities of 1825 at Ohio State. We welcome all people to come and hear the gospel of our Lord Jesus Christ and to fellowship with us. However, attendees have no power to determine policy for 1825 at Ohio State, nor can they formally represent or act on its behalf. Furthermore, we reserve the right to conduct all meetings, small groups, retreats, and events in a manner that is in accordance with our Constitution and moral convictions based on Scripture. Membership is open to all students at Ohio State who support the purposes of the organization. </w:t>
      </w:r>
    </w:p>
    <w:p w14:paraId="62164576"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B.</w:t>
      </w:r>
      <w:r w:rsidRPr="007C58D1">
        <w:rPr>
          <w:rFonts w:ascii="Buckeye Serif 2" w:eastAsia="Times New Roman" w:hAnsi="Buckeye Serif 2" w:cs="Times New Roman"/>
          <w:b/>
          <w:bCs/>
          <w:color w:val="000000"/>
          <w:kern w:val="0"/>
          <w14:ligatures w14:val="none"/>
        </w:rPr>
        <w:tab/>
        <w:t>Member Selection</w:t>
      </w:r>
    </w:p>
    <w:p w14:paraId="0B73B03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To become a member, students must attend a meeting and be approved by the 1825 at Ohio State leadership team.</w:t>
      </w:r>
    </w:p>
    <w:p w14:paraId="703ADFA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C.</w:t>
      </w:r>
      <w:r w:rsidRPr="007C58D1">
        <w:rPr>
          <w:rFonts w:ascii="Buckeye Serif 2" w:eastAsia="Times New Roman" w:hAnsi="Buckeye Serif 2" w:cs="Times New Roman"/>
          <w:b/>
          <w:bCs/>
          <w:color w:val="000000"/>
          <w:kern w:val="0"/>
          <w14:ligatures w14:val="none"/>
        </w:rPr>
        <w:tab/>
        <w:t>Membership Timeline</w:t>
      </w:r>
    </w:p>
    <w:p w14:paraId="1DA1F43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Membership is confirmed within two weeks into spring and fall semester. Membership is open to all on a rolling basis. Membership will be good for your time at Ohio State.</w:t>
      </w:r>
    </w:p>
    <w:p w14:paraId="6921A10A"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D.</w:t>
      </w:r>
      <w:r w:rsidRPr="007C58D1">
        <w:rPr>
          <w:rFonts w:ascii="Buckeye Serif 2" w:eastAsia="Times New Roman" w:hAnsi="Buckeye Serif 2" w:cs="Times New Roman"/>
          <w:b/>
          <w:bCs/>
          <w:color w:val="000000"/>
          <w:kern w:val="0"/>
          <w14:ligatures w14:val="none"/>
        </w:rPr>
        <w:tab/>
        <w:t>Member Removal</w:t>
      </w:r>
    </w:p>
    <w:p w14:paraId="4A2BE109"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Any individual’s membership, including the leadership of any Officer and/or Advisor, may be revoked for actions contrary to the purposes of the organization or that harm the effectiveness of the organization.  In the event of a disagreement over whether an individual’s membership may be revoked, the final decision will be made by the faculty advisor.</w:t>
      </w:r>
    </w:p>
    <w:p w14:paraId="1064FF66"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0DA69977"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V.</w:t>
      </w:r>
      <w:r w:rsidRPr="007C58D1">
        <w:rPr>
          <w:rFonts w:ascii="Buckeye Serif 2" w:eastAsia="Times New Roman" w:hAnsi="Buckeye Serif 2" w:cs="Times New Roman"/>
          <w:b/>
          <w:bCs/>
          <w:color w:val="000000"/>
          <w:kern w:val="0"/>
          <w:u w:val="single"/>
          <w14:ligatures w14:val="none"/>
        </w:rPr>
        <w:tab/>
        <w:t>ADVISOR</w:t>
      </w:r>
    </w:p>
    <w:p w14:paraId="4B5A208E"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A.</w:t>
      </w:r>
      <w:r w:rsidRPr="007C58D1">
        <w:rPr>
          <w:rFonts w:ascii="Buckeye Serif 2" w:eastAsia="Times New Roman" w:hAnsi="Buckeye Serif 2" w:cs="Times New Roman"/>
          <w:b/>
          <w:bCs/>
          <w:color w:val="000000"/>
          <w:kern w:val="0"/>
          <w14:ligatures w14:val="none"/>
        </w:rPr>
        <w:tab/>
        <w:t>Advisor Duties and Responsibilities</w:t>
      </w:r>
    </w:p>
    <w:p w14:paraId="5B9FB583"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Advisor duties will include maintaining communication and meeting with the organization officers, maintaining awareness of and approving financial expenditures completed through the Campus Organizations Accounting Office, and ensuring that the organization is operating in conformity with the standards set forth by Ohio State University and the Student Activities Center. </w:t>
      </w:r>
    </w:p>
    <w:p w14:paraId="190338D6"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lastRenderedPageBreak/>
        <w:t>Section B.</w:t>
      </w:r>
      <w:r w:rsidRPr="007C58D1">
        <w:rPr>
          <w:rFonts w:ascii="Buckeye Serif 2" w:eastAsia="Times New Roman" w:hAnsi="Buckeye Serif 2" w:cs="Times New Roman"/>
          <w:b/>
          <w:bCs/>
          <w:color w:val="000000"/>
          <w:kern w:val="0"/>
          <w14:ligatures w14:val="none"/>
        </w:rPr>
        <w:tab/>
        <w:t>Advisor Term</w:t>
      </w:r>
    </w:p>
    <w:p w14:paraId="2BA81FD8"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The advisor will keep his position for the length of his service at Ohio State with an annual review with the Organization.</w:t>
      </w:r>
    </w:p>
    <w:p w14:paraId="6BDA5A7D"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C.</w:t>
      </w:r>
      <w:r w:rsidRPr="007C58D1">
        <w:rPr>
          <w:rFonts w:ascii="Buckeye Serif 2" w:eastAsia="Times New Roman" w:hAnsi="Buckeye Serif 2" w:cs="Times New Roman"/>
          <w:b/>
          <w:bCs/>
          <w:color w:val="000000"/>
          <w:kern w:val="0"/>
          <w14:ligatures w14:val="none"/>
        </w:rPr>
        <w:tab/>
        <w:t>Advisor Selection</w:t>
      </w:r>
    </w:p>
    <w:p w14:paraId="32CE500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The advisor must be a faculty or staff member who supports the statement of faith, who has demonstrated a commitment to the organization's goals, and who has the support of Lifepoint. The advisory position is selected upon by the leadership of Lifepoint Church in conjunction with the leaders of 1825 at Ohio State. The advisor will meet with the leadership and be approved by a majority vote. </w:t>
      </w:r>
    </w:p>
    <w:p w14:paraId="2FE084CB"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D.</w:t>
      </w:r>
      <w:r w:rsidRPr="007C58D1">
        <w:rPr>
          <w:rFonts w:ascii="Buckeye Serif 2" w:eastAsia="Times New Roman" w:hAnsi="Buckeye Serif 2" w:cs="Times New Roman"/>
          <w:b/>
          <w:bCs/>
          <w:color w:val="000000"/>
          <w:kern w:val="0"/>
          <w14:ligatures w14:val="none"/>
        </w:rPr>
        <w:tab/>
        <w:t>Advisor Replacement</w:t>
      </w:r>
    </w:p>
    <w:p w14:paraId="53532355"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Officers and/or Advisors may be removed from their positions by ½ vote of the other officers and ¾ of general members if they fail to abide by the requirements listed above. The officer is allowed to speak to the Executive Committee and general members about the charges made concerning his/her conduct. The officer is not given leave to participate during the final deliberation of the Executive Committee regarding the individual’s membership status.</w:t>
      </w:r>
    </w:p>
    <w:p w14:paraId="377F4793"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28E9A81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VI.</w:t>
      </w:r>
      <w:r w:rsidRPr="007C58D1">
        <w:rPr>
          <w:rFonts w:ascii="Buckeye Serif 2" w:eastAsia="Times New Roman" w:hAnsi="Buckeye Serif 2" w:cs="Times New Roman"/>
          <w:b/>
          <w:bCs/>
          <w:color w:val="000000"/>
          <w:kern w:val="0"/>
          <w:u w:val="single"/>
          <w14:ligatures w14:val="none"/>
        </w:rPr>
        <w:tab/>
        <w:t>ORGANIZATION LEADERSHIP</w:t>
      </w:r>
    </w:p>
    <w:p w14:paraId="26E37F4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A.</w:t>
      </w:r>
      <w:r w:rsidRPr="007C58D1">
        <w:rPr>
          <w:rFonts w:ascii="Buckeye Serif 2" w:eastAsia="Times New Roman" w:hAnsi="Buckeye Serif 2" w:cs="Times New Roman"/>
          <w:b/>
          <w:bCs/>
          <w:color w:val="000000"/>
          <w:kern w:val="0"/>
          <w14:ligatures w14:val="none"/>
        </w:rPr>
        <w:tab/>
        <w:t>Officer Positions</w:t>
      </w:r>
    </w:p>
    <w:p w14:paraId="0097CF92"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The Officers of 1825 at Ohio State shall consist of a President, Vice President, Treasurer, and Faculty Advisor.</w:t>
      </w:r>
    </w:p>
    <w:p w14:paraId="5B02CDA8"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1. President</w:t>
      </w:r>
    </w:p>
    <w:p w14:paraId="15989A06"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Aptos" w:eastAsia="Times New Roman" w:hAnsi="Aptos" w:cs="Times New Roman"/>
          <w:color w:val="000000"/>
          <w:kern w:val="0"/>
          <w14:ligatures w14:val="none"/>
        </w:rPr>
        <w:t>•</w:t>
      </w:r>
      <w:r w:rsidRPr="007C58D1">
        <w:rPr>
          <w:rFonts w:ascii="Aptos" w:eastAsia="Times New Roman" w:hAnsi="Aptos" w:cs="Times New Roman"/>
          <w:color w:val="000000"/>
          <w:kern w:val="0"/>
          <w14:ligatures w14:val="none"/>
        </w:rPr>
        <w:tab/>
        <w:t>Represent organization on campus and with the university administration</w:t>
      </w:r>
    </w:p>
    <w:p w14:paraId="1A599E0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Ensure that the organization is operating in conformity with the standards set forth by Ohio State University and the Student Activities Center</w:t>
      </w:r>
    </w:p>
    <w:p w14:paraId="7B0FBE0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Maintain communication with 1825 at Ohio State, the Organization Advisor and Lifepoint </w:t>
      </w:r>
    </w:p>
    <w:p w14:paraId="25F992F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2. Vice President</w:t>
      </w:r>
    </w:p>
    <w:p w14:paraId="7288F78E"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Preside over meetings and represent the organization in the absence of the President</w:t>
      </w:r>
    </w:p>
    <w:p w14:paraId="0B8E0843"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Maintain the membership list for the organization</w:t>
      </w:r>
    </w:p>
    <w:p w14:paraId="62DFA79D"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Maintain records of Executive Committee Meetings and elections</w:t>
      </w:r>
    </w:p>
    <w:p w14:paraId="392E117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3. Treasurer</w:t>
      </w:r>
    </w:p>
    <w:p w14:paraId="3761F859"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lastRenderedPageBreak/>
        <w:t>•</w:t>
      </w:r>
      <w:r w:rsidRPr="007C58D1">
        <w:rPr>
          <w:rFonts w:ascii="Buckeye Serif 2" w:eastAsia="Times New Roman" w:hAnsi="Buckeye Serif 2" w:cs="Times New Roman"/>
          <w:color w:val="000000"/>
          <w:kern w:val="0"/>
          <w14:ligatures w14:val="none"/>
        </w:rPr>
        <w:tab/>
        <w:t>Maintain accurate record of organization transactions</w:t>
      </w:r>
    </w:p>
    <w:p w14:paraId="4481458C"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Cosign organization checks along with the Advisor</w:t>
      </w:r>
    </w:p>
    <w:p w14:paraId="2E55F62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Solicit additional funding if needed from the Student Government Association in conjunction with the President.</w:t>
      </w:r>
    </w:p>
    <w:p w14:paraId="32D2394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4.  Advisor</w:t>
      </w:r>
    </w:p>
    <w:p w14:paraId="45EB0D5D"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Maintain communication and meet with officers regularly</w:t>
      </w:r>
    </w:p>
    <w:p w14:paraId="656C7CB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Awareness and approval of financial expenditures</w:t>
      </w:r>
    </w:p>
    <w:p w14:paraId="0DF8F00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w:t>
      </w:r>
      <w:r w:rsidRPr="007C58D1">
        <w:rPr>
          <w:rFonts w:ascii="Buckeye Serif 2" w:eastAsia="Times New Roman" w:hAnsi="Buckeye Serif 2" w:cs="Times New Roman"/>
          <w:color w:val="000000"/>
          <w:kern w:val="0"/>
          <w14:ligatures w14:val="none"/>
        </w:rPr>
        <w:tab/>
        <w:t>Ensure that the organization is operating in conformity with the standards set forth by Ohio State University and Student Activities Center</w:t>
      </w:r>
    </w:p>
    <w:p w14:paraId="221C8F23"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3CAC08B5"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B.</w:t>
      </w:r>
      <w:r w:rsidRPr="007C58D1">
        <w:rPr>
          <w:rFonts w:ascii="Buckeye Serif 2" w:eastAsia="Times New Roman" w:hAnsi="Buckeye Serif 2" w:cs="Times New Roman"/>
          <w:b/>
          <w:bCs/>
          <w:color w:val="000000"/>
          <w:kern w:val="0"/>
          <w14:ligatures w14:val="none"/>
        </w:rPr>
        <w:tab/>
        <w:t>Officer Eligibility</w:t>
      </w:r>
    </w:p>
    <w:p w14:paraId="2ED6DD2C"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 xml:space="preserve">Officers should have demonstrated a commitment to the purposes of the organization. In addition, they </w:t>
      </w:r>
      <w:proofErr w:type="gramStart"/>
      <w:r w:rsidRPr="007C58D1">
        <w:rPr>
          <w:rFonts w:ascii="Buckeye Serif 2" w:eastAsia="Times New Roman" w:hAnsi="Buckeye Serif 2" w:cs="Times New Roman"/>
          <w:color w:val="000000"/>
          <w:kern w:val="0"/>
          <w14:ligatures w14:val="none"/>
        </w:rPr>
        <w:t>must;</w:t>
      </w:r>
      <w:proofErr w:type="gramEnd"/>
    </w:p>
    <w:p w14:paraId="03EFBD86"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a. Have a minimum cumulative grade point ratio (GPA) as stated below and meet that minimum GPA in the semester immediately prior to the election/appointment, the semester of election/appointment and semesters during the term of office. For undergraduate students, the minimum cumulative GPA is 2.00. In order for this provision to be met, at least six hours (half-time credits) must have been taken for the semester under consideration. </w:t>
      </w:r>
    </w:p>
    <w:p w14:paraId="1F467DAC"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b.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14:paraId="6E4FE79A"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c. Be ineligible to hold an office should the student fail to maintain the requirements as prescribed in (a) and (b). </w:t>
      </w:r>
    </w:p>
    <w:p w14:paraId="0A750106"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45B5033E"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C.</w:t>
      </w:r>
      <w:r w:rsidRPr="007C58D1">
        <w:rPr>
          <w:rFonts w:ascii="Buckeye Serif 2" w:eastAsia="Times New Roman" w:hAnsi="Buckeye Serif 2" w:cs="Times New Roman"/>
          <w:b/>
          <w:bCs/>
          <w:color w:val="000000"/>
          <w:kern w:val="0"/>
          <w14:ligatures w14:val="none"/>
        </w:rPr>
        <w:tab/>
        <w:t>Officer Selection Process</w:t>
      </w:r>
    </w:p>
    <w:p w14:paraId="4C4A46FA"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 xml:space="preserve">In the Spring term, a list of nominees for three student positions will be presented to the 1825 at Ohio State membership electronically. This list will consist of individuals receiving votes from a majority of the outgoing officers and approved by the faculty advisor who have indicated a willingness to serve in said capacity.    After the initial list of nominees is announced, any member may add additional nominees to the list, provided the nominee meets the qualifications for office and indicates a willingness to </w:t>
      </w:r>
      <w:r w:rsidRPr="007C58D1">
        <w:rPr>
          <w:rFonts w:ascii="Buckeye Serif 2" w:eastAsia="Times New Roman" w:hAnsi="Buckeye Serif 2" w:cs="Times New Roman"/>
          <w:color w:val="000000"/>
          <w:kern w:val="0"/>
          <w14:ligatures w14:val="none"/>
        </w:rPr>
        <w:lastRenderedPageBreak/>
        <w:t>serve in said capacity. These names will be added to the list for each position under “additional nominations” and a final ballot will be sent electronically to the membership. If for any office no one receives a majority, the lowest vote getter will be dropped, and another vote will take place. This will be repeated until all offices are filled. </w:t>
      </w:r>
    </w:p>
    <w:p w14:paraId="5891BC69"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The term of office will be approximately one year and will begin after the spring term election and continue until the election the following year. The term can be renewed for up to 4 years, granted the officer remains in good standing according to the officer requirements listed above. In accordance with the membership policy (Article III), any officer’s “membership may be revoked for cause as noted in the section above. In such cases where an officer is no longer able to retain his/her position, the President, with the approval of the faculty advisor, may appoint a substitute to finish the remainder of the term.  If the President is unable to do so, the vice President may appoint a substitute.</w:t>
      </w:r>
    </w:p>
    <w:p w14:paraId="69F5EEF2"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D.</w:t>
      </w:r>
      <w:r w:rsidRPr="007C58D1">
        <w:rPr>
          <w:rFonts w:ascii="Buckeye Serif 2" w:eastAsia="Times New Roman" w:hAnsi="Buckeye Serif 2" w:cs="Times New Roman"/>
          <w:b/>
          <w:bCs/>
          <w:color w:val="000000"/>
          <w:kern w:val="0"/>
          <w14:ligatures w14:val="none"/>
        </w:rPr>
        <w:tab/>
        <w:t>Officer Removal</w:t>
      </w:r>
    </w:p>
    <w:p w14:paraId="1ADC9BD9"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Officers and/or Advisors may be removed from their positions by ½ vote of the other officers and ¾ of general members if they fail to abide by the requirements listed above. The officer is allowed to speak to the Executive Committee and general members about the charges made concerning his/her conduct. The officer is not given leave to participate during the final deliberation of the Executive Committee regarding the individual’s membership status.</w:t>
      </w:r>
    </w:p>
    <w:p w14:paraId="1C5396D2"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4DCDB89A"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VII. ORGANIZATION DISSOLUTION</w:t>
      </w:r>
    </w:p>
    <w:p w14:paraId="682FBC4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A.</w:t>
      </w:r>
      <w:r w:rsidRPr="007C58D1">
        <w:rPr>
          <w:rFonts w:ascii="Buckeye Serif 2" w:eastAsia="Times New Roman" w:hAnsi="Buckeye Serif 2" w:cs="Times New Roman"/>
          <w:b/>
          <w:bCs/>
          <w:color w:val="000000"/>
          <w:kern w:val="0"/>
          <w14:ligatures w14:val="none"/>
        </w:rPr>
        <w:tab/>
        <w:t>Dissolution Requirements</w:t>
      </w:r>
    </w:p>
    <w:p w14:paraId="0A56721F"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The organization may be dissolved by a unanimous vote of the Executive Committee and a two-thirds (2/3) vote of active members, with approval of the Faculty Advisor.</w:t>
      </w:r>
    </w:p>
    <w:p w14:paraId="3164B494"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B.</w:t>
      </w:r>
      <w:r w:rsidRPr="007C58D1">
        <w:rPr>
          <w:rFonts w:ascii="Buckeye Serif 2" w:eastAsia="Times New Roman" w:hAnsi="Buckeye Serif 2" w:cs="Times New Roman"/>
          <w:b/>
          <w:bCs/>
          <w:color w:val="000000"/>
          <w:kern w:val="0"/>
          <w14:ligatures w14:val="none"/>
        </w:rPr>
        <w:tab/>
        <w:t>Dissolution Procedures, including Assets and Debts</w:t>
      </w:r>
    </w:p>
    <w:p w14:paraId="7F7056C5"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All debts and liabilities of the organization must be satisfied prior to dissolution.</w:t>
      </w:r>
    </w:p>
    <w:p w14:paraId="13BDCEF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Remaining assets shall be transferred to Lifepoint Church or another nonprofit organization consistent with the mission of 1825 at Ohio State, as approved by the Faculty Advisor.</w:t>
      </w:r>
    </w:p>
    <w:p w14:paraId="73B87AF7"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The Executive Committee shall ensure that dissolution complies with university policies and applicable laws.</w:t>
      </w:r>
    </w:p>
    <w:p w14:paraId="07525543" w14:textId="77777777" w:rsidR="007C58D1" w:rsidRPr="007C58D1" w:rsidRDefault="007C58D1" w:rsidP="007C58D1">
      <w:pPr>
        <w:spacing w:after="0" w:line="240" w:lineRule="auto"/>
        <w:rPr>
          <w:rFonts w:ascii="Times New Roman" w:eastAsia="Times New Roman" w:hAnsi="Times New Roman" w:cs="Times New Roman"/>
          <w:kern w:val="0"/>
          <w14:ligatures w14:val="none"/>
        </w:rPr>
      </w:pPr>
    </w:p>
    <w:p w14:paraId="7C9DA4A8"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u w:val="single"/>
          <w14:ligatures w14:val="none"/>
        </w:rPr>
        <w:t>ARTICLE VIII. CONSTITUTIONAL AMENDMENTS</w:t>
      </w:r>
    </w:p>
    <w:p w14:paraId="46C2BF83"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b/>
          <w:bCs/>
          <w:color w:val="000000"/>
          <w:kern w:val="0"/>
          <w14:ligatures w14:val="none"/>
        </w:rPr>
        <w:t>Section A. Amendment Process</w:t>
      </w:r>
    </w:p>
    <w:p w14:paraId="3839CF72"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lastRenderedPageBreak/>
        <w:t>Proposed amendments to this constitution must be submitted in writing and approved by a 2/3 vote of officers, members, and affirmed by the faculty advisor. </w:t>
      </w:r>
    </w:p>
    <w:p w14:paraId="1CD80D80" w14:textId="77777777" w:rsidR="007C58D1" w:rsidRPr="007C58D1" w:rsidRDefault="007C58D1" w:rsidP="007C58D1">
      <w:pPr>
        <w:spacing w:line="240" w:lineRule="auto"/>
        <w:rPr>
          <w:rFonts w:ascii="Times New Roman" w:eastAsia="Times New Roman" w:hAnsi="Times New Roman" w:cs="Times New Roman"/>
          <w:kern w:val="0"/>
          <w14:ligatures w14:val="none"/>
        </w:rPr>
      </w:pPr>
      <w:r w:rsidRPr="007C58D1">
        <w:rPr>
          <w:rFonts w:ascii="Buckeye Serif 2" w:eastAsia="Times New Roman" w:hAnsi="Buckeye Serif 2" w:cs="Times New Roman"/>
          <w:color w:val="000000"/>
          <w:kern w:val="0"/>
          <w14:ligatures w14:val="none"/>
        </w:rPr>
        <w:t xml:space="preserve">This constitution will be provisionally active upon affirmation by the President and the Faculty </w:t>
      </w:r>
      <w:proofErr w:type="gramStart"/>
      <w:r w:rsidRPr="007C58D1">
        <w:rPr>
          <w:rFonts w:ascii="Buckeye Serif 2" w:eastAsia="Times New Roman" w:hAnsi="Buckeye Serif 2" w:cs="Times New Roman"/>
          <w:color w:val="000000"/>
          <w:kern w:val="0"/>
          <w14:ligatures w14:val="none"/>
        </w:rPr>
        <w:t>Advisor, and</w:t>
      </w:r>
      <w:proofErr w:type="gramEnd"/>
      <w:r w:rsidRPr="007C58D1">
        <w:rPr>
          <w:rFonts w:ascii="Buckeye Serif 2" w:eastAsia="Times New Roman" w:hAnsi="Buckeye Serif 2" w:cs="Times New Roman"/>
          <w:color w:val="000000"/>
          <w:kern w:val="0"/>
          <w14:ligatures w14:val="none"/>
        </w:rPr>
        <w:t xml:space="preserve"> will go fully into effect when ratified by 2/3 of the members and officers.  If it is not approved by the end of the term, a new constitution will be drafted.</w:t>
      </w:r>
    </w:p>
    <w:p w14:paraId="278AAD1C" w14:textId="77777777" w:rsidR="00320317" w:rsidRDefault="00320317"/>
    <w:sectPr w:rsidR="00320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D1"/>
    <w:rsid w:val="001832E1"/>
    <w:rsid w:val="00320317"/>
    <w:rsid w:val="005707F7"/>
    <w:rsid w:val="00684B85"/>
    <w:rsid w:val="007604CC"/>
    <w:rsid w:val="007C58D1"/>
    <w:rsid w:val="0088492C"/>
    <w:rsid w:val="0095118F"/>
    <w:rsid w:val="00E1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7944A5"/>
  <w15:chartTrackingRefBased/>
  <w15:docId w15:val="{5F59A54F-05AD-2A42-AAEA-770B2938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8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8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8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8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8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D1"/>
    <w:rPr>
      <w:rFonts w:eastAsiaTheme="majorEastAsia" w:cstheme="majorBidi"/>
      <w:color w:val="272727" w:themeColor="text1" w:themeTint="D8"/>
    </w:rPr>
  </w:style>
  <w:style w:type="paragraph" w:styleId="Title">
    <w:name w:val="Title"/>
    <w:basedOn w:val="Normal"/>
    <w:next w:val="Normal"/>
    <w:link w:val="TitleChar"/>
    <w:uiPriority w:val="10"/>
    <w:qFormat/>
    <w:rsid w:val="007C5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D1"/>
    <w:pPr>
      <w:spacing w:before="160"/>
      <w:jc w:val="center"/>
    </w:pPr>
    <w:rPr>
      <w:i/>
      <w:iCs/>
      <w:color w:val="404040" w:themeColor="text1" w:themeTint="BF"/>
    </w:rPr>
  </w:style>
  <w:style w:type="character" w:customStyle="1" w:styleId="QuoteChar">
    <w:name w:val="Quote Char"/>
    <w:basedOn w:val="DefaultParagraphFont"/>
    <w:link w:val="Quote"/>
    <w:uiPriority w:val="29"/>
    <w:rsid w:val="007C58D1"/>
    <w:rPr>
      <w:i/>
      <w:iCs/>
      <w:color w:val="404040" w:themeColor="text1" w:themeTint="BF"/>
    </w:rPr>
  </w:style>
  <w:style w:type="paragraph" w:styleId="ListParagraph">
    <w:name w:val="List Paragraph"/>
    <w:basedOn w:val="Normal"/>
    <w:uiPriority w:val="34"/>
    <w:qFormat/>
    <w:rsid w:val="007C58D1"/>
    <w:pPr>
      <w:ind w:left="720"/>
      <w:contextualSpacing/>
    </w:pPr>
  </w:style>
  <w:style w:type="character" w:styleId="IntenseEmphasis">
    <w:name w:val="Intense Emphasis"/>
    <w:basedOn w:val="DefaultParagraphFont"/>
    <w:uiPriority w:val="21"/>
    <w:qFormat/>
    <w:rsid w:val="007C58D1"/>
    <w:rPr>
      <w:i/>
      <w:iCs/>
      <w:color w:val="0F4761" w:themeColor="accent1" w:themeShade="BF"/>
    </w:rPr>
  </w:style>
  <w:style w:type="paragraph" w:styleId="IntenseQuote">
    <w:name w:val="Intense Quote"/>
    <w:basedOn w:val="Normal"/>
    <w:next w:val="Normal"/>
    <w:link w:val="IntenseQuoteChar"/>
    <w:uiPriority w:val="30"/>
    <w:qFormat/>
    <w:rsid w:val="007C58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8D1"/>
    <w:rPr>
      <w:i/>
      <w:iCs/>
      <w:color w:val="0F4761" w:themeColor="accent1" w:themeShade="BF"/>
    </w:rPr>
  </w:style>
  <w:style w:type="character" w:styleId="IntenseReference">
    <w:name w:val="Intense Reference"/>
    <w:basedOn w:val="DefaultParagraphFont"/>
    <w:uiPriority w:val="32"/>
    <w:qFormat/>
    <w:rsid w:val="007C58D1"/>
    <w:rPr>
      <w:b/>
      <w:bCs/>
      <w:smallCaps/>
      <w:color w:val="0F4761" w:themeColor="accent1" w:themeShade="BF"/>
      <w:spacing w:val="5"/>
    </w:rPr>
  </w:style>
  <w:style w:type="paragraph" w:styleId="NormalWeb">
    <w:name w:val="Normal (Web)"/>
    <w:basedOn w:val="Normal"/>
    <w:uiPriority w:val="99"/>
    <w:semiHidden/>
    <w:unhideWhenUsed/>
    <w:rsid w:val="007C58D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C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Mikkelson, Russel</dc:creator>
  <cp:keywords/>
  <dc:description/>
  <cp:lastModifiedBy>Mikkelson, Russel</cp:lastModifiedBy>
  <cp:revision>1</cp:revision>
  <dcterms:created xsi:type="dcterms:W3CDTF">2025-10-23T14:31:00Z</dcterms:created>
  <dcterms:modified xsi:type="dcterms:W3CDTF">2025-10-23T14:31:00Z</dcterms:modified>
</cp:coreProperties>
</file>