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CONSTITUTION OF</w:t>
      </w:r>
    </w:p>
    <w:p>
      <w:pPr>
        <w:spacing w:after="120"/>
        <w:jc w:val="center"/>
      </w:pPr>
      <w:r>
        <w:rPr>
          <w:b/>
          <w:bCs/>
          <w:sz w:val="28"/>
          <w:szCs w:val="28"/>
        </w:rPr>
        <w:t xml:space="preserve">INFORMS STUDENT CHAPTER AT THE OHIO STATE UNIVERSITY</w:t>
      </w:r>
    </w:p>
    <w:p>
      <w:pPr>
        <w:spacing w:after="400"/>
        <w:jc w:val="center"/>
      </w:pPr>
      <w:r>
        <w:rPr>
          <w:i/>
          <w:iCs/>
          <w:sz w:val="24"/>
          <w:szCs w:val="24"/>
        </w:rPr>
        <w:t xml:space="preserve">Institute for Operations Research and the Management Sciences</w:t>
      </w:r>
    </w:p>
    <w:p>
      <w:pPr>
        <w:pStyle w:val="Heading1"/>
        <w:jc w:val="left"/>
      </w:pPr>
      <w:r>
        <w:t xml:space="preserve">ARTICLE I. NAME OF ORGANIZATION</w:t>
      </w:r>
    </w:p>
    <w:p>
      <w:pPr>
        <w:spacing w:after="160"/>
      </w:pPr>
      <w:r>
        <w:t xml:space="preserve">The name of this organization shall be the Institute for Operations Research and the Management Sciences Student Chapter at The Ohio State University (hereinafter referred to as "INFORMS Student Chapter" or "the Chapter"). The Chapter is affiliated with the national Institute for Operations Research and the Management Sciences (INFORMS), and operates as its recognized student chapter at The Ohio State University.</w:t>
      </w:r>
    </w:p>
    <w:p>
      <w:pPr>
        <w:pStyle w:val="Heading1"/>
        <w:jc w:val="left"/>
      </w:pPr>
      <w:r>
        <w:t xml:space="preserve">ARTICLE II. ORGANIZATION PURPOSE</w:t>
      </w:r>
    </w:p>
    <w:p>
      <w:pPr>
        <w:spacing w:after="160"/>
      </w:pPr>
      <w:r>
        <w:t xml:space="preserve">The purpose of the INFORMS Student Chapter at The Ohio State University is to serve as a forum that forges intellectual connections among students, faculty, and professionals in the fields of operations research (OR) and the management sciences (MS), thereby supporting the educational mission of The Ohio State University. In furtherance of this purpose, the Chapter shall:</w:t>
      </w:r>
    </w:p>
    <w:p>
      <w:pPr>
        <w:pStyle w:val="ListParagraph"/>
        <w:numPr>
          <w:ilvl w:val="0"/>
          <w:numId w:val="2"/>
        </w:numPr>
        <w:spacing w:after="100"/>
      </w:pPr>
      <w:r>
        <w:t xml:space="preserve">Encourage interest in the fields of operations research and the management sciences among Ohio State students;</w:t>
      </w:r>
    </w:p>
    <w:p>
      <w:pPr>
        <w:pStyle w:val="ListParagraph"/>
        <w:numPr>
          <w:ilvl w:val="0"/>
          <w:numId w:val="2"/>
        </w:numPr>
        <w:spacing w:after="100"/>
      </w:pPr>
      <w:r>
        <w:t xml:space="preserve">Provide a means of communication and networking among people with interests in OR/MS;</w:t>
      </w:r>
    </w:p>
    <w:p>
      <w:pPr>
        <w:pStyle w:val="ListParagraph"/>
        <w:numPr>
          <w:ilvl w:val="0"/>
          <w:numId w:val="2"/>
        </w:numPr>
        <w:spacing w:after="100"/>
      </w:pPr>
      <w:r>
        <w:t xml:space="preserve">Provide an informal means of exchange about OR/MS educational programs and opportunities;</w:t>
      </w:r>
    </w:p>
    <w:p>
      <w:pPr>
        <w:pStyle w:val="ListParagraph"/>
        <w:numPr>
          <w:ilvl w:val="0"/>
          <w:numId w:val="2"/>
        </w:numPr>
        <w:spacing w:after="100"/>
      </w:pPr>
      <w:r>
        <w:t xml:space="preserve">Provide an informal means of sharing information about the methods and techniques of OR/MS;</w:t>
      </w:r>
    </w:p>
    <w:p>
      <w:pPr>
        <w:pStyle w:val="ListParagraph"/>
        <w:numPr>
          <w:ilvl w:val="0"/>
          <w:numId w:val="2"/>
        </w:numPr>
        <w:spacing w:after="100"/>
      </w:pPr>
      <w:r>
        <w:t xml:space="preserve">Present a forum of speakers who address OR/MS topics, including faculty and industry professionals.</w:t>
      </w:r>
    </w:p>
    <w:p>
      <w:pPr>
        <w:pStyle w:val="Heading1"/>
        <w:jc w:val="left"/>
      </w:pPr>
      <w:r>
        <w:t xml:space="preserve">ARTICLE III. UNIVERSITY REGULATIONS</w:t>
      </w:r>
    </w:p>
    <w:p>
      <w:pPr>
        <w:pStyle w:val="Heading2"/>
      </w:pPr>
      <w:r>
        <w:t xml:space="preserve">Section A. Harassment and Discrimination, including Sexual Misconduct</w:t>
      </w:r>
    </w:p>
    <w:p>
      <w:pPr>
        <w:spacing w:after="160"/>
      </w:pPr>
      <w:r>
        <w:t xml:space="preserve">INFORMS Student Chapter at The Ohio State University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pPr>
        <w:pStyle w:val="Heading2"/>
      </w:pPr>
      <w:r>
        <w:t xml:space="preserve">Section B. Hazing</w:t>
      </w:r>
    </w:p>
    <w:p>
      <w:pPr>
        <w:spacing w:after="160"/>
      </w:pPr>
      <w:r>
        <w:t xml:space="preserve">INFORMS Student Chapter at The Ohio State University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pPr>
        <w:pStyle w:val="Heading2"/>
      </w:pPr>
      <w:r>
        <w:t xml:space="preserve">Section C. Bylaws</w:t>
      </w:r>
    </w:p>
    <w:p>
      <w:pPr>
        <w:spacing w:after="160"/>
      </w:pPr>
      <w:r>
        <w:t xml:space="preserve">INFORMS Student Chapter at The Ohio State University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pPr>
        <w:pStyle w:val="Heading1"/>
        <w:jc w:val="left"/>
      </w:pPr>
      <w:r>
        <w:t xml:space="preserve">ARTICLE IV. MEMBERSHIP</w:t>
      </w:r>
    </w:p>
    <w:p>
      <w:pPr>
        <w:pStyle w:val="Heading2"/>
      </w:pPr>
      <w:r>
        <w:t xml:space="preserve">Section A. Membership Eligibility</w:t>
      </w:r>
    </w:p>
    <w:p>
      <w:pPr>
        <w:spacing w:after="160"/>
      </w:pPr>
      <w:r>
        <w:t xml:space="preserve">Membership in the Chapter is open to all currently enrolled students at The Ohio State University who have an interest in operations research and the management sciences. At least 90% of the voting membership shall consist of currently enrolled Columbus campus Ohio State students. Faculty, staff, alumni, professionals, and the partners of students, faculty, staff, and alumni of Ohio State may participate as associate or honorary members (non-voting) but shall not comprise more than 10% of total membership. No student shall be excluded from full membership on the basis of any protected class identified in Article III.</w:t>
      </w:r>
    </w:p>
    <w:p>
      <w:pPr>
        <w:pStyle w:val="Heading2"/>
      </w:pPr>
      <w:r>
        <w:t xml:space="preserve">Section B. Member Selection</w:t>
      </w:r>
    </w:p>
    <w:p>
      <w:pPr>
        <w:spacing w:after="160"/>
      </w:pPr>
      <w:r>
        <w:t xml:space="preserve">Interested Ohio State students may become members by submitting a request via email to the Executive Committee. The Executive Committee will confirm eligibility and add the student to the membership list within one week. Membership will be confirmed via a welcome message and an invitation to the next general meeting. Membership is voluntary, and members are free to leave and disassociate at any time without fear of retribution, retaliation, or harassment.</w:t>
      </w:r>
    </w:p>
    <w:p>
      <w:pPr>
        <w:pStyle w:val="Heading2"/>
      </w:pPr>
      <w:r>
        <w:t xml:space="preserve">Section C. Membership Timeline</w:t>
      </w:r>
    </w:p>
    <w:p>
      <w:pPr>
        <w:spacing w:after="160"/>
      </w:pPr>
      <w:r>
        <w:t xml:space="preserve">Membership is open on a rolling basis throughout the academic year. New members may join at any time by following the process described in Section B. Recruitment efforts are typically concentrated at the start of each fall semester and again at the start of each spring semester.</w:t>
      </w:r>
    </w:p>
    <w:p>
      <w:pPr>
        <w:pStyle w:val="Heading2"/>
      </w:pPr>
      <w:r>
        <w:t xml:space="preserve">Section D. Member Removal</w:t>
      </w:r>
    </w:p>
    <w:p>
      <w:pPr>
        <w:spacing w:after="160"/>
      </w:pPr>
      <w:r>
        <w:t xml:space="preserve">A general member may be removed if their behavior is disruptive, violates the Chapter's code of conduct, violates University policy, or is otherwise harmful to the Chapter's purpose.</w:t>
      </w:r>
    </w:p>
    <w:p>
      <w:pPr>
        <w:pStyle w:val="ListParagraph"/>
        <w:numPr>
          <w:ilvl w:val="0"/>
          <w:numId w:val="2"/>
        </w:numPr>
        <w:spacing w:after="100"/>
      </w:pPr>
      <w:r>
        <w:t xml:space="preserve">Cause for Removal: Disruptive behavior, violations of University policy or the Chapter's code of conduct, or conduct harmful to the Chapter's mission.</w:t>
      </w:r>
    </w:p>
    <w:p>
      <w:pPr>
        <w:pStyle w:val="ListParagraph"/>
        <w:numPr>
          <w:ilvl w:val="0"/>
          <w:numId w:val="2"/>
        </w:numPr>
        <w:spacing w:after="100"/>
      </w:pPr>
      <w:r>
        <w:t xml:space="preserve">Decision Makers: The Executive Committee, together with general members present at the removal hearing.</w:t>
      </w:r>
    </w:p>
    <w:p>
      <w:pPr>
        <w:pStyle w:val="ListParagraph"/>
        <w:numPr>
          <w:ilvl w:val="0"/>
          <w:numId w:val="2"/>
        </w:numPr>
        <w:spacing w:after="100"/>
      </w:pPr>
      <w:r>
        <w:t xml:space="preserve">Process: A formal complaint must be submitted in writing to the Executive Committee. A hearing will be held at the next scheduled meeting, at which the member will be given the opportunity to present a defense. After the member exits, a secret ballot vote will be conducted.</w:t>
      </w:r>
    </w:p>
    <w:p>
      <w:pPr>
        <w:pStyle w:val="ListParagraph"/>
        <w:numPr>
          <w:ilvl w:val="0"/>
          <w:numId w:val="2"/>
        </w:numPr>
        <w:spacing w:after="100"/>
      </w:pPr>
      <w:r>
        <w:t xml:space="preserve">Margin of Approval: A simple majority of the Executive Committee members and general members present is required for removal.</w:t>
      </w:r>
    </w:p>
    <w:p>
      <w:pPr>
        <w:pStyle w:val="Heading1"/>
        <w:jc w:val="left"/>
      </w:pPr>
      <w:r>
        <w:t xml:space="preserve">ARTICLE V. ADVISOR</w:t>
      </w:r>
    </w:p>
    <w:p>
      <w:pPr>
        <w:pStyle w:val="Heading2"/>
      </w:pPr>
      <w:r>
        <w:t xml:space="preserve">Section A. Advisor Duties and Responsibilities</w:t>
      </w:r>
    </w:p>
    <w:p>
      <w:pPr>
        <w:spacing w:after="160"/>
      </w:pPr>
      <w:r>
        <w:t xml:space="preserve">The Chapter shall have a primary faculty advisor who supports the mission and operations of the organization. The advisor may not vote or hold office in the Chapter. At minimum, the advisor shall:</w:t>
      </w:r>
    </w:p>
    <w:p>
      <w:pPr>
        <w:pStyle w:val="ListParagraph"/>
        <w:numPr>
          <w:ilvl w:val="0"/>
          <w:numId w:val="2"/>
        </w:numPr>
        <w:spacing w:after="100"/>
      </w:pPr>
      <w:r>
        <w:t xml:space="preserve">Complete advisor training every two years;</w:t>
      </w:r>
    </w:p>
    <w:p>
      <w:pPr>
        <w:pStyle w:val="ListParagraph"/>
        <w:numPr>
          <w:ilvl w:val="0"/>
          <w:numId w:val="2"/>
        </w:numPr>
        <w:spacing w:after="100"/>
      </w:pPr>
      <w:r>
        <w:t xml:space="preserve">Complete the anti-hazing training module available on BuckeyeLearn or through stophazing.osu.edu;</w:t>
      </w:r>
    </w:p>
    <w:p>
      <w:pPr>
        <w:pStyle w:val="ListParagraph"/>
        <w:numPr>
          <w:ilvl w:val="0"/>
          <w:numId w:val="2"/>
        </w:numPr>
        <w:spacing w:after="100"/>
      </w:pPr>
      <w:r>
        <w:t xml:space="preserve">Submit online approval of the organization's registration every year;</w:t>
      </w:r>
    </w:p>
    <w:p>
      <w:pPr>
        <w:pStyle w:val="ListParagraph"/>
        <w:numPr>
          <w:ilvl w:val="0"/>
          <w:numId w:val="2"/>
        </w:numPr>
        <w:spacing w:after="100"/>
      </w:pPr>
      <w:r>
        <w:t xml:space="preserve">Submit online approval of the organization's goals every year;</w:t>
      </w:r>
    </w:p>
    <w:p>
      <w:pPr>
        <w:pStyle w:val="ListParagraph"/>
        <w:numPr>
          <w:ilvl w:val="0"/>
          <w:numId w:val="2"/>
        </w:numPr>
        <w:spacing w:after="100"/>
      </w:pPr>
      <w:r>
        <w:t xml:space="preserve">Submit online approval of any Council on Student Affairs Operating or Programming funds requests initiated by the Treasurer;</w:t>
      </w:r>
    </w:p>
    <w:p>
      <w:pPr>
        <w:pStyle w:val="ListParagraph"/>
        <w:numPr>
          <w:ilvl w:val="0"/>
          <w:numId w:val="2"/>
        </w:numPr>
        <w:spacing w:after="100"/>
      </w:pPr>
      <w:r>
        <w:t xml:space="preserve">Follow applicable laws, regulations, university rules, policies, and guidelines;</w:t>
      </w:r>
    </w:p>
    <w:p>
      <w:pPr>
        <w:pStyle w:val="ListParagraph"/>
        <w:numPr>
          <w:ilvl w:val="0"/>
          <w:numId w:val="2"/>
        </w:numPr>
        <w:spacing w:after="100"/>
      </w:pPr>
      <w:r>
        <w:t xml:space="preserve">Complete relevant reporting obligations;</w:t>
      </w:r>
    </w:p>
    <w:p>
      <w:pPr>
        <w:pStyle w:val="ListParagraph"/>
        <w:numPr>
          <w:ilvl w:val="0"/>
          <w:numId w:val="2"/>
        </w:numPr>
        <w:spacing w:after="100"/>
      </w:pPr>
      <w:r>
        <w:t xml:space="preserve">Provide guidance to officers and members on Chapter activities and serve as an impartial observer in officer removal proceedings as described in Article VI.</w:t>
      </w:r>
    </w:p>
    <w:p>
      <w:pPr>
        <w:pStyle w:val="Heading2"/>
      </w:pPr>
      <w:r>
        <w:t xml:space="preserve">Section B. Advisor Term</w:t>
      </w:r>
    </w:p>
    <w:p>
      <w:pPr>
        <w:spacing w:after="160"/>
      </w:pPr>
      <w:r>
        <w:t xml:space="preserve">The primary advisor shall serve a one-year term, with the opportunity to be reappointed for successive terms without limit, provided the advisor continues to meet eligibility requirements and is willing to continue in the role.</w:t>
      </w:r>
    </w:p>
    <w:p>
      <w:pPr>
        <w:pStyle w:val="Heading2"/>
      </w:pPr>
      <w:r>
        <w:t xml:space="preserve">Section C. Advisor Selection</w:t>
      </w:r>
    </w:p>
    <w:p>
      <w:pPr>
        <w:spacing w:after="160"/>
      </w:pPr>
      <w:r>
        <w:t xml:space="preserve">The primary advisor must be a member of the faculty or administrative and professional staff of The Ohio State University, selected by the Chapter. Classified civil service employees, graduate associates, and emeritus or retired faculty/staff may serve as co-advisors, but the primary faculty/staff advisor must complete the certification process in order for the Chapter to be registered.</w:t>
      </w:r>
    </w:p>
    <w:p>
      <w:pPr>
        <w:pStyle w:val="ListParagraph"/>
        <w:numPr>
          <w:ilvl w:val="0"/>
          <w:numId w:val="2"/>
        </w:numPr>
        <w:spacing w:after="100"/>
      </w:pPr>
      <w:r>
        <w:t xml:space="preserve">Candidate Identification: The Executive Committee shall identify and approach potential advisor candidates from the faculty of departments related to operations research and the management sciences.</w:t>
      </w:r>
    </w:p>
    <w:p>
      <w:pPr>
        <w:pStyle w:val="ListParagraph"/>
        <w:numPr>
          <w:ilvl w:val="0"/>
          <w:numId w:val="2"/>
        </w:numPr>
        <w:spacing w:after="100"/>
      </w:pPr>
      <w:r>
        <w:t xml:space="preserve">Decision Makers: The Executive Committee is responsible for confirming the advisor.</w:t>
      </w:r>
    </w:p>
    <w:p>
      <w:pPr>
        <w:pStyle w:val="ListParagraph"/>
        <w:numPr>
          <w:ilvl w:val="0"/>
          <w:numId w:val="2"/>
        </w:numPr>
        <w:spacing w:after="100"/>
      </w:pPr>
      <w:r>
        <w:t xml:space="preserve">Margin of Approval: A simple majority vote of the Executive Committee is required to confirm an advisor.</w:t>
      </w:r>
    </w:p>
    <w:p>
      <w:pPr>
        <w:pStyle w:val="Heading2"/>
      </w:pPr>
      <w:r>
        <w:t xml:space="preserve">Section D. Advisor Replacement</w:t>
      </w:r>
    </w:p>
    <w:p>
      <w:pPr>
        <w:spacing w:after="160"/>
      </w:pPr>
      <w:r>
        <w:t xml:space="preserve">An advisor may be replaced if they are unable or unwilling to fulfill the duties described in Section A, if they no longer meet the eligibility requirements, or if their conduct is inconsistent with University policy or the Chapter's mission.</w:t>
      </w:r>
    </w:p>
    <w:p>
      <w:pPr>
        <w:pStyle w:val="ListParagraph"/>
        <w:numPr>
          <w:ilvl w:val="0"/>
          <w:numId w:val="2"/>
        </w:numPr>
        <w:spacing w:after="100"/>
      </w:pPr>
      <w:r>
        <w:t xml:space="preserve">Cause for Removal: Failure to fulfill advisor duties, loss of eligibility, or conduct inconsistent with University policy or the Chapter's mission.</w:t>
      </w:r>
    </w:p>
    <w:p>
      <w:pPr>
        <w:pStyle w:val="ListParagraph"/>
        <w:numPr>
          <w:ilvl w:val="0"/>
          <w:numId w:val="2"/>
        </w:numPr>
        <w:spacing w:after="100"/>
      </w:pPr>
      <w:r>
        <w:t xml:space="preserve">Decision Makers: The Executive Committee.</w:t>
      </w:r>
    </w:p>
    <w:p>
      <w:pPr>
        <w:pStyle w:val="ListParagraph"/>
        <w:numPr>
          <w:ilvl w:val="0"/>
          <w:numId w:val="2"/>
        </w:numPr>
        <w:spacing w:after="100"/>
      </w:pPr>
      <w:r>
        <w:t xml:space="preserve">Margin of Approval: A two-thirds majority vote of the Executive Committee is required for removal. The Chapter shall identify a replacement advisor following the procedures described in Section C.</w:t>
      </w:r>
    </w:p>
    <w:p>
      <w:pPr>
        <w:pStyle w:val="Heading1"/>
        <w:jc w:val="left"/>
      </w:pPr>
      <w:r>
        <w:t xml:space="preserve">ARTICLE VI. ORGANIZATION LEADERSHIP</w:t>
      </w:r>
    </w:p>
    <w:p>
      <w:pPr>
        <w:pStyle w:val="Heading2"/>
      </w:pPr>
      <w:r>
        <w:t xml:space="preserve">Section A. Officer Positions</w:t>
      </w:r>
    </w:p>
    <w:p>
      <w:pPr>
        <w:spacing w:after="160"/>
      </w:pPr>
      <w:r>
        <w:t xml:space="preserve">The Chapter shall maintain an Executive Committee consisting of, at minimum, the following officers, each serving a one-year term:</w:t>
      </w:r>
    </w:p>
    <w:p>
      <w:pPr>
        <w:pStyle w:val="ListParagraph"/>
        <w:numPr>
          <w:ilvl w:val="0"/>
          <w:numId w:val="2"/>
        </w:numPr>
        <w:spacing w:after="100"/>
      </w:pPr>
      <w:r>
        <w:t xml:space="preserve">President (Primary Leader): Serves as the primary contact for the Chapter, presides over meetings, resolves conflicts, and represents the Chapter to the University and to INFORMS national. Must be a full-time enrolled student.</w:t>
      </w:r>
    </w:p>
    <w:p>
      <w:pPr>
        <w:pStyle w:val="ListParagraph"/>
        <w:numPr>
          <w:ilvl w:val="0"/>
          <w:numId w:val="2"/>
        </w:numPr>
        <w:spacing w:after="100"/>
      </w:pPr>
      <w:r>
        <w:t xml:space="preserve">Vice President (Secondary Leader): Assumes the President's duties in their absence and supports the President in Chapter operations. Must be a student in good standing.</w:t>
      </w:r>
    </w:p>
    <w:p>
      <w:pPr>
        <w:pStyle w:val="ListParagraph"/>
        <w:numPr>
          <w:ilvl w:val="0"/>
          <w:numId w:val="2"/>
        </w:numPr>
        <w:spacing w:after="100"/>
      </w:pPr>
      <w:r>
        <w:t xml:space="preserve">Treasurer: Manages Chapter finances, files required financial reports, and approves expenditures. Must be a full-time enrolled student.</w:t>
      </w:r>
    </w:p>
    <w:p>
      <w:pPr>
        <w:pStyle w:val="ListParagraph"/>
        <w:numPr>
          <w:ilvl w:val="0"/>
          <w:numId w:val="2"/>
        </w:numPr>
        <w:spacing w:after="100"/>
      </w:pPr>
      <w:r>
        <w:t xml:space="preserve">Secretary: Organizes meetings and events, maintains meeting minutes, and keeps Chapter records.</w:t>
      </w:r>
    </w:p>
    <w:p>
      <w:pPr>
        <w:pStyle w:val="ListParagraph"/>
        <w:numPr>
          <w:ilvl w:val="0"/>
          <w:numId w:val="2"/>
        </w:numPr>
        <w:spacing w:after="100"/>
      </w:pPr>
      <w:r>
        <w:t xml:space="preserve">Webmaster: Manages the Chapter's website and online presence.</w:t>
      </w:r>
    </w:p>
    <w:p>
      <w:pPr>
        <w:spacing w:after="160"/>
      </w:pPr>
      <w:r>
        <w:t xml:space="preserve">Additional officer positions, along with detailed day-to-day responsibilities and transition requirements, may be described in the Chapter's bylaws.</w:t>
      </w:r>
    </w:p>
    <w:p>
      <w:pPr>
        <w:pStyle w:val="Heading2"/>
      </w:pPr>
      <w:r>
        <w:t xml:space="preserve">Section B. Officer Eligibility</w:t>
      </w:r>
    </w:p>
    <w:p>
      <w:pPr>
        <w:spacing w:after="160"/>
      </w:pPr>
      <w:r>
        <w:t xml:space="preserve">To be eligible for an officer position, a candidate must be a current voting member of the Chapter in good standing. The President and Treasurer must be enrolled as full-time students at The Ohio State University. The Vice President and other officers must be students in good standing. Eligibility criteria shall not violate any provisions of Article III or Article IV.</w:t>
      </w:r>
    </w:p>
    <w:p>
      <w:pPr>
        <w:pStyle w:val="Heading2"/>
      </w:pPr>
      <w:r>
        <w:t xml:space="preserve">Section C. Officer Selection Process</w:t>
      </w:r>
    </w:p>
    <w:p>
      <w:pPr>
        <w:spacing w:after="160"/>
      </w:pPr>
      <w:r>
        <w:t xml:space="preserve">Officers shall be elected annually at the Chapter's election meeting.</w:t>
      </w:r>
    </w:p>
    <w:p>
      <w:pPr>
        <w:pStyle w:val="ListParagraph"/>
        <w:numPr>
          <w:ilvl w:val="0"/>
          <w:numId w:val="2"/>
        </w:numPr>
        <w:spacing w:after="100"/>
      </w:pPr>
      <w:r>
        <w:t xml:space="preserve">Candidate Identification: Candidates are identified through self-nominations and nominations from other members, submitted to the Secretary prior to the election meeting.</w:t>
      </w:r>
    </w:p>
    <w:p>
      <w:pPr>
        <w:pStyle w:val="ListParagraph"/>
        <w:numPr>
          <w:ilvl w:val="0"/>
          <w:numId w:val="2"/>
        </w:numPr>
        <w:spacing w:after="100"/>
      </w:pPr>
      <w:r>
        <w:t xml:space="preserve">Decision Makers: All voting members of the Chapter who are present at the election meeting.</w:t>
      </w:r>
    </w:p>
    <w:p>
      <w:pPr>
        <w:pStyle w:val="ListParagraph"/>
        <w:numPr>
          <w:ilvl w:val="0"/>
          <w:numId w:val="2"/>
        </w:numPr>
        <w:spacing w:after="100"/>
      </w:pPr>
      <w:r>
        <w:t xml:space="preserve">Procedures: Elections shall be conducted by secret ballot at the annual election meeting. Each candidate shall have an opportunity to make a brief statement prior to voting.</w:t>
      </w:r>
    </w:p>
    <w:p>
      <w:pPr>
        <w:pStyle w:val="ListParagraph"/>
        <w:numPr>
          <w:ilvl w:val="0"/>
          <w:numId w:val="2"/>
        </w:numPr>
        <w:spacing w:after="100"/>
      </w:pPr>
      <w:r>
        <w:t xml:space="preserve">Margin of Approval: A simple majority of votes cast is required to elect an officer. If no candidate receives a majority on the first ballot, a runoff shall be held between the top two candidates.</w:t>
      </w:r>
    </w:p>
    <w:p>
      <w:pPr>
        <w:pStyle w:val="Heading2"/>
      </w:pPr>
      <w:r>
        <w:t xml:space="preserve">Section D. Officer Removal</w:t>
      </w:r>
    </w:p>
    <w:p>
      <w:pPr>
        <w:spacing w:after="160"/>
      </w:pPr>
      <w:r>
        <w:t xml:space="preserve">An officer may be removed from their position for misconduct, neglect of duties, or behavior contrary to the Chapter's mission.</w:t>
      </w:r>
    </w:p>
    <w:p>
      <w:pPr>
        <w:pStyle w:val="ListParagraph"/>
        <w:numPr>
          <w:ilvl w:val="0"/>
          <w:numId w:val="2"/>
        </w:numPr>
        <w:spacing w:after="100"/>
      </w:pPr>
      <w:r>
        <w:t xml:space="preserve">Cause for Removal: Misconduct, neglect of officer duties, violations of University policy, or behavior contrary to the Chapter's mission.</w:t>
      </w:r>
    </w:p>
    <w:p>
      <w:pPr>
        <w:pStyle w:val="ListParagraph"/>
        <w:numPr>
          <w:ilvl w:val="0"/>
          <w:numId w:val="2"/>
        </w:numPr>
        <w:spacing w:after="100"/>
      </w:pPr>
      <w:r>
        <w:t xml:space="preserve">Process: A formal complaint must be submitted in writing to the Executive Committee. The President (or Vice President, if the President is the subject of the complaint) shall call a special Executive Committee meeting. The officer in question will be given at least three days' notice and the opportunity to respond in person or in writing. The faculty advisor shall serve as an impartial observer and may mediate if necessary.</w:t>
      </w:r>
    </w:p>
    <w:p>
      <w:pPr>
        <w:pStyle w:val="ListParagraph"/>
        <w:numPr>
          <w:ilvl w:val="0"/>
          <w:numId w:val="2"/>
        </w:numPr>
        <w:spacing w:after="100"/>
      </w:pPr>
      <w:r>
        <w:t xml:space="preserve">Decision Makers: The Executive Committee.</w:t>
      </w:r>
    </w:p>
    <w:p>
      <w:pPr>
        <w:pStyle w:val="ListParagraph"/>
        <w:numPr>
          <w:ilvl w:val="0"/>
          <w:numId w:val="2"/>
        </w:numPr>
        <w:spacing w:after="100"/>
      </w:pPr>
      <w:r>
        <w:t xml:space="preserve">Margin of Approval: A two-thirds majority vote of the Executive Committee is required for removal.</w:t>
      </w:r>
    </w:p>
    <w:p>
      <w:pPr>
        <w:spacing w:after="160"/>
      </w:pPr>
      <w:r>
        <w:t xml:space="preserve">In the event of an officer vacancy due to resignation, removal, or ineligibility, the Executive Committee shall appoint an interim officer by simple majority vote to serve until the next regular election.</w:t>
      </w:r>
    </w:p>
    <w:p>
      <w:pPr>
        <w:pStyle w:val="Heading1"/>
        <w:jc w:val="left"/>
      </w:pPr>
      <w:r>
        <w:t xml:space="preserve">ARTICLE VII. ORGANIZATION DISSOLUTION</w:t>
      </w:r>
    </w:p>
    <w:p>
      <w:pPr>
        <w:pStyle w:val="Heading2"/>
      </w:pPr>
      <w:r>
        <w:t xml:space="preserve">Section A. Dissolution Requirements</w:t>
      </w:r>
    </w:p>
    <w:p>
      <w:pPr>
        <w:spacing w:after="160"/>
      </w:pPr>
      <w:r>
        <w:t xml:space="preserve">The Chapter may be dissolved if it is no longer able to fulfill its purpose, if membership falls below the level required to sustain operations, or if INFORMS national revokes the Chapter's charter. A motion to dissolve the Chapter must be proposed in writing to the Executive Committee and circulated to all voting members at least fourteen (14) days prior to a vote. A two-thirds majority vote of the voting membership, with a quorum present, is required to dissolve the Chapter. The faculty advisor must be notified of the vote in advance.</w:t>
      </w:r>
    </w:p>
    <w:p>
      <w:pPr>
        <w:pStyle w:val="Heading2"/>
      </w:pPr>
      <w:r>
        <w:t xml:space="preserve">Section B. Dissolution Procedures, including Assets and Debts</w:t>
      </w:r>
    </w:p>
    <w:p>
      <w:pPr>
        <w:spacing w:after="160"/>
      </w:pPr>
      <w:r>
        <w:t xml:space="preserve">Upon a successful vote to dissolve, the following procedures shall apply:</w:t>
      </w:r>
    </w:p>
    <w:p>
      <w:pPr>
        <w:pStyle w:val="ListParagraph"/>
        <w:numPr>
          <w:ilvl w:val="0"/>
          <w:numId w:val="2"/>
        </w:numPr>
        <w:spacing w:after="100"/>
      </w:pPr>
      <w:r>
        <w:t xml:space="preserve">Responsible Party: The Executive Committee, with oversight from the faculty advisor, shall be responsible for executing the dissolution procedures.</w:t>
      </w:r>
    </w:p>
    <w:p>
      <w:pPr>
        <w:pStyle w:val="ListParagraph"/>
        <w:numPr>
          <w:ilvl w:val="0"/>
          <w:numId w:val="2"/>
        </w:numPr>
        <w:spacing w:after="100"/>
      </w:pPr>
      <w:r>
        <w:t xml:space="preserve">Debts: The Chapter shall first use any remaining assets to pay outstanding debts. Under no circumstances may the Chapter leave debts to The Ohio State University or its entities. Any debts not covered by Chapter assets shall be the responsibility of the Executive Committee to resolve prior to dissolution.</w:t>
      </w:r>
    </w:p>
    <w:p>
      <w:pPr>
        <w:pStyle w:val="ListParagraph"/>
        <w:numPr>
          <w:ilvl w:val="0"/>
          <w:numId w:val="2"/>
        </w:numPr>
        <w:spacing w:after="100"/>
      </w:pPr>
      <w:r>
        <w:t xml:space="preserve">Assets: Any remaining assets after debts have been paid shall be donated to INFORMS national or to a related academic unit at The Ohio State University whose mission aligns with that of the Chapter, as determined by the Executive Committee in consultation with the faculty advisor.</w:t>
      </w:r>
    </w:p>
    <w:p>
      <w:pPr>
        <w:pStyle w:val="Heading1"/>
        <w:jc w:val="left"/>
      </w:pPr>
      <w:r>
        <w:t xml:space="preserve">ARTICLE VIII. CONSTITUTIONAL AMENDMENTS</w:t>
      </w:r>
    </w:p>
    <w:p>
      <w:pPr>
        <w:spacing w:after="160"/>
      </w:pPr>
      <w:r>
        <w:t xml:space="preserve">This constitution may be amended through the following process:</w:t>
      </w:r>
    </w:p>
    <w:p>
      <w:pPr>
        <w:pStyle w:val="ListParagraph"/>
        <w:numPr>
          <w:ilvl w:val="0"/>
          <w:numId w:val="2"/>
        </w:numPr>
        <w:spacing w:after="100"/>
      </w:pPr>
      <w:r>
        <w:t xml:space="preserve">Decision Makers: Amendments may be proposed by any voting member of the Chapter. Proposed amendments shall be submitted in writing to the Secretary and circulated to all voting members at least two (2) days prior to the meeting at which the amendment will be considered.</w:t>
      </w:r>
    </w:p>
    <w:p>
      <w:pPr>
        <w:pStyle w:val="ListParagraph"/>
        <w:numPr>
          <w:ilvl w:val="0"/>
          <w:numId w:val="2"/>
        </w:numPr>
        <w:spacing w:after="100"/>
      </w:pPr>
      <w:r>
        <w:t xml:space="preserve">Margin of Approval: A two-thirds majority vote of voting members present, with a quorum, is required to approve a constitutional amendment.</w:t>
      </w:r>
    </w:p>
    <w:p>
      <w:pPr>
        <w:pStyle w:val="ListParagraph"/>
        <w:numPr>
          <w:ilvl w:val="0"/>
          <w:numId w:val="2"/>
        </w:numPr>
        <w:spacing w:after="100"/>
      </w:pPr>
      <w:r>
        <w:t xml:space="preserve">Quorum: A quorum for constitutional amendments shall consist of a majority of current voting members.</w:t>
      </w:r>
    </w:p>
    <w:p>
      <w:pPr>
        <w:pStyle w:val="ListParagraph"/>
        <w:numPr>
          <w:ilvl w:val="0"/>
          <w:numId w:val="2"/>
        </w:numPr>
        <w:spacing w:after="100"/>
      </w:pPr>
      <w:r>
        <w:t xml:space="preserve">External Approval: Proposed amendments shall also be submitted to the INFORMS Subdivisions Council for approval where required by INFORMS national policy.</w:t>
      </w:r>
    </w:p>
    <w:p>
      <w:pPr>
        <w:spacing w:after="160"/>
      </w:pPr>
      <w:r>
        <w:t xml:space="preserve">Should the Chapter transition leadership or wish to amend the constitution between registration cycles, the articles set forth in this document shall remain in place until a new constitution is submitted to the Ohio Union and Student Activities Department and is approved. Submission for approval of an amended constitution shall occur within 30 days of the amendments being adopted by the Chapter.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sz w:val="28"/>
      <w:szCs w:val="28"/>
    </w:rPr>
  </w:style>
  <w:style w:type="paragraph" w:styleId="Heading2">
    <w:name w:val="Heading 2"/>
    <w:basedOn w:val="Normal"/>
    <w:next w:val="Normal"/>
    <w:qFormat/>
    <w:pPr>
      <w:spacing w:after="120" w:before="200"/>
      <w:outlineLvl w:val="1"/>
    </w:pPr>
    <w:rPr>
      <w:rFonts w:ascii="Arial" w:cs="Arial" w:eastAsia="Arial" w:hAnsi="Arial"/>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2026-04-14T11:07:20.841Z</dcterms:created>
  <dcterms:modified xsi:type="dcterms:W3CDTF">2026-04-14T11:07:20.842Z</dcterms:modified>
</cp:coreProperties>
</file>

<file path=docProps/custom.xml><?xml version="1.0" encoding="utf-8"?>
<Properties xmlns="http://schemas.openxmlformats.org/officeDocument/2006/custom-properties" xmlns:vt="http://schemas.openxmlformats.org/officeDocument/2006/docPropsVTypes"/>
</file>