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375610AA"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1C1D87">
            <w:rPr>
              <w:rFonts w:ascii="Buckeye Serif 2" w:hAnsi="Buckeye Serif 2"/>
              <w:b/>
              <w:bCs/>
              <w:noProof/>
              <w:sz w:val="32"/>
              <w:szCs w:val="32"/>
            </w:rPr>
            <w:t>Moritz College Of Law Criminal Law Society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43D8753A"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
          <w:r w:rsidR="001B27CF">
            <w:rPr>
              <w:rFonts w:ascii="Buckeye Serif 2" w:hAnsi="Buckeye Serif 2"/>
            </w:rPr>
            <w:t xml:space="preserve"> </w:t>
          </w:r>
          <w:r w:rsidR="001C1D87">
            <w:rPr>
              <w:rFonts w:ascii="Buckeye Serif 2" w:hAnsi="Buckeye Serif 2"/>
            </w:rPr>
            <w:t>Moritz College of Law Criminal Law Society</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1CA7E70F"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1B27CF" w:rsidRPr="00D6309E">
            <w:rPr>
              <w:rFonts w:ascii="Times New Roman" w:hAnsi="Times New Roman" w:cs="Times New Roman"/>
              <w:color w:val="000000"/>
              <w:sz w:val="22"/>
              <w:szCs w:val="22"/>
              <w:lang w:eastAsia="zh-CN"/>
            </w:rPr>
            <w:t>Moritz College of Law</w:t>
          </w:r>
          <w:r w:rsidR="001C1D87">
            <w:rPr>
              <w:rFonts w:ascii="Times New Roman" w:hAnsi="Times New Roman" w:cs="Times New Roman"/>
              <w:color w:val="000000"/>
              <w:sz w:val="22"/>
              <w:szCs w:val="22"/>
              <w:lang w:eastAsia="zh-CN"/>
            </w:rPr>
            <w:t xml:space="preserve"> Criminal Law Society</w:t>
          </w:r>
          <w:r w:rsidR="001B27CF" w:rsidRPr="00D6309E">
            <w:rPr>
              <w:rFonts w:ascii="Times New Roman" w:hAnsi="Times New Roman" w:cs="Times New Roman"/>
              <w:color w:val="000000"/>
              <w:sz w:val="22"/>
              <w:szCs w:val="22"/>
              <w:lang w:eastAsia="zh-CN"/>
            </w:rPr>
            <w:t xml:space="preserve"> shall have the primary purpose of providing educational experiences for students at The Ohio State University on the topic of criminal law. The Criminal Law Society shall have the secondary purpose of creating opportunities for The Ohio State University students to meet and speak with practitioners in the central Ohio region and of serving the community in various ways related to criminal law</w:t>
          </w:r>
          <w:r w:rsidR="001B27CF">
            <w:rPr>
              <w:rFonts w:ascii="Times New Roman" w:hAnsi="Times New Roman" w:cs="Times New Roman"/>
              <w:color w:val="000000"/>
              <w:sz w:val="22"/>
              <w:szCs w:val="22"/>
              <w:lang w:eastAsia="zh-CN"/>
            </w:rPr>
            <w:t>.</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6E5FF76"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1C1D87" w:rsidRPr="001C1D87">
            <w:rPr>
              <w:rFonts w:ascii="Buckeye Serif 2" w:hAnsi="Buckeye Serif 2"/>
            </w:rPr>
            <w:t xml:space="preserve"> </w:t>
          </w:r>
          <w:r w:rsidR="001C1D87">
            <w:rPr>
              <w:rFonts w:ascii="Buckeye Serif 2" w:hAnsi="Buckeye Serif 2"/>
            </w:rPr>
            <w:t xml:space="preserve">Moritz College </w:t>
          </w:r>
          <w:r w:rsidR="001C1D87">
            <w:rPr>
              <w:rFonts w:ascii="Buckeye Serif 2" w:hAnsi="Buckeye Serif 2"/>
            </w:rPr>
            <w:t xml:space="preserve">Of </w:t>
          </w:r>
          <w:r w:rsidR="001C1D87">
            <w:rPr>
              <w:rFonts w:ascii="Buckeye Serif 2" w:hAnsi="Buckeye Serif 2"/>
            </w:rPr>
            <w:t>Law Criminal Law Society</w:t>
          </w:r>
          <w:r w:rsidR="001C1D87"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0355314E"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C1D87" w:rsidRPr="001C1D87">
            <w:rPr>
              <w:rFonts w:ascii="Buckeye Serif 2" w:hAnsi="Buckeye Serif 2"/>
            </w:rPr>
            <w:t xml:space="preserve"> </w:t>
          </w:r>
          <w:r w:rsidR="001C1D87">
            <w:rPr>
              <w:rFonts w:ascii="Buckeye Serif 2" w:hAnsi="Buckeye Serif 2"/>
            </w:rPr>
            <w:t>Moritz College Of Law Criminal Law Society</w:t>
          </w:r>
          <w:r w:rsidR="001C1D87"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4160F6F"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C1D87" w:rsidRPr="001C1D87">
            <w:rPr>
              <w:rFonts w:ascii="Buckeye Serif 2" w:hAnsi="Buckeye Serif 2"/>
            </w:rPr>
            <w:t xml:space="preserve"> </w:t>
          </w:r>
          <w:r w:rsidR="001C1D87">
            <w:rPr>
              <w:rFonts w:ascii="Buckeye Serif 2" w:hAnsi="Buckeye Serif 2"/>
            </w:rPr>
            <w:t xml:space="preserve">Moritz College </w:t>
          </w:r>
          <w:r w:rsidR="001C1D87">
            <w:rPr>
              <w:rFonts w:ascii="Buckeye Serif 2" w:hAnsi="Buckeye Serif 2"/>
            </w:rPr>
            <w:t xml:space="preserve">Of </w:t>
          </w:r>
          <w:r w:rsidR="001C1D87">
            <w:rPr>
              <w:rFonts w:ascii="Buckeye Serif 2" w:hAnsi="Buckeye Serif 2"/>
            </w:rPr>
            <w:t>Law Criminal Law Society</w:t>
          </w:r>
          <w:r w:rsidR="001B27CF"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6CFB1BFC"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7CF" w:rsidRPr="001B27CF">
            <w:rPr>
              <w:rFonts w:ascii="Times New Roman" w:hAnsi="Times New Roman" w:cs="Times New Roman"/>
              <w:sz w:val="22"/>
              <w:szCs w:val="22"/>
            </w:rPr>
            <w:t xml:space="preserve"> </w:t>
          </w:r>
          <w:r w:rsidR="001B27CF" w:rsidRPr="00006EE6">
            <w:rPr>
              <w:rFonts w:ascii="Times New Roman" w:hAnsi="Times New Roman" w:cs="Times New Roman"/>
              <w:sz w:val="22"/>
              <w:szCs w:val="22"/>
            </w:rPr>
            <w:t>Membership shall be open to all Ohio State University students</w:t>
          </w:r>
          <w:r w:rsidR="001B27CF">
            <w:rPr>
              <w:rFonts w:ascii="Buckeye Serif 2" w:hAnsi="Buckeye Serif 2"/>
            </w:rPr>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5AF6E1BA"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C1D87" w:rsidRPr="001C1D87">
            <w:t xml:space="preserve"> </w:t>
          </w:r>
          <w:r w:rsidR="001C1D87">
            <w:t>Membership in</w:t>
          </w:r>
          <w:r w:rsidR="001C1D87">
            <w:t xml:space="preserve"> the</w:t>
          </w:r>
          <w:r w:rsidR="001C1D87">
            <w:t xml:space="preserve"> </w:t>
          </w:r>
          <w:r w:rsidR="001C1D87">
            <w:rPr>
              <w:rFonts w:ascii="Buckeye Serif 2" w:hAnsi="Buckeye Serif 2"/>
            </w:rPr>
            <w:t>Moritz College of Law Criminal Law Society</w:t>
          </w:r>
          <w:r w:rsidR="001C1D87">
            <w:t xml:space="preserve"> is open to all Moritz students who complete the following steps: (1) submit the CLS membership sign-up form; (2) join the CLS email list or GroupMe to receive official communications; and (3) attend at least one CLS meeting or event during the academic year. Once these steps are completed, the student becomes an active member with full participation rights.</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471F21A" w:rsidR="00ED05FF" w:rsidRPr="00D559E8" w:rsidRDefault="005F5356" w:rsidP="001C1D87">
          <w:pPr>
            <w:pStyle w:val="NormalWeb"/>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C1D87" w:rsidRPr="001C1D87">
            <w:t xml:space="preserve"> </w:t>
          </w:r>
          <w:r w:rsidR="001C1D87">
            <w:t>Students may complete the steps to become members at any time during the academic year. Membership opens at the start of the fall semester, remains available throughout the spring semester, and is accepted on a rolling basis. New members may join before or after any CLS meeting or event.</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6EDACEFB" w:rsidR="00ED05FF" w:rsidRPr="00D559E8" w:rsidRDefault="005F5356" w:rsidP="001B27CF">
          <w:pPr>
            <w:ind w:firstLine="720"/>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C1D87" w:rsidRPr="001C1D87">
            <w:t xml:space="preserve"> </w:t>
          </w:r>
          <w:r w:rsidR="001C1D87">
            <w:t xml:space="preserve">A member may be removed from the </w:t>
          </w:r>
          <w:r w:rsidR="001C1D87">
            <w:rPr>
              <w:rFonts w:ascii="Buckeye Serif 2" w:hAnsi="Buckeye Serif 2"/>
            </w:rPr>
            <w:t>Moritz College of Law Criminal Law Society</w:t>
          </w:r>
          <w:r w:rsidR="001C1D87">
            <w:t xml:space="preserve"> </w:t>
          </w:r>
          <w:r w:rsidR="001C1D87">
            <w:t>for conduct that undermines the organization or violates applicable rules and policies. Grounds for removal include, but are not limited to: (1) engaging in conduct detrimental to the purpose or reputation of CLS; (2) violating The Ohio State University Student Code of Conduct; or (3) engaging in discrimination, harassment, or other behavior inconsistent with CLS’s values and operations. Removal requires a majority vote of the Executive Board after the member has been given notice of the concerns and a reasonable opportunity to respond</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36279ECA"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7CF" w:rsidRPr="00006EE6">
            <w:rPr>
              <w:rFonts w:ascii="Times New Roman" w:hAnsi="Times New Roman" w:cs="Times New Roman"/>
              <w:sz w:val="22"/>
              <w:szCs w:val="22"/>
            </w:rPr>
            <w:t xml:space="preserve">The advisor to the </w:t>
          </w:r>
          <w:r w:rsidR="001C1D87">
            <w:rPr>
              <w:rFonts w:ascii="Buckeye Serif 2" w:hAnsi="Buckeye Serif 2"/>
            </w:rPr>
            <w:t>Moritz College of Law Criminal Law Society</w:t>
          </w:r>
          <w:r w:rsidR="001C1D87" w:rsidRPr="00006EE6">
            <w:rPr>
              <w:rFonts w:ascii="Times New Roman" w:hAnsi="Times New Roman" w:cs="Times New Roman"/>
              <w:sz w:val="22"/>
              <w:szCs w:val="22"/>
            </w:rPr>
            <w:t xml:space="preserve"> </w:t>
          </w:r>
          <w:r w:rsidR="001B27CF" w:rsidRPr="00006EE6">
            <w:rPr>
              <w:rFonts w:ascii="Times New Roman" w:hAnsi="Times New Roman" w:cs="Times New Roman"/>
              <w:sz w:val="22"/>
              <w:szCs w:val="22"/>
            </w:rPr>
            <w:t>shall be a full-time member of the Ohio State University Moritz College of Law faculty. The advisor should be a person who has a genuine and demonstrated interest in the criminal law. The advisor shall give support and advice to the organization and shall serve as a liaison to the faculty and administration of the College of Law</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48743142"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C1D87" w:rsidRPr="001C1D87">
            <w:t xml:space="preserve"> </w:t>
          </w:r>
          <w:r w:rsidR="001C1D87">
            <w:t>The Advisor shall serve a one-year term, with the option to be reappointed annually by mutual agreement between the Advisor and the Executive Board.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67992CEF"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C1D87" w:rsidRPr="001C1D87">
            <w:t xml:space="preserve"> </w:t>
          </w:r>
          <w:r w:rsidR="001C1D87">
            <w:t xml:space="preserve">The Advisor shall be selected by the CLS President in consultation with the Executive Board. The President will identify a qualified faculty or staff member, confirm their willingness to serve, and present </w:t>
          </w:r>
          <w:r w:rsidR="001C1D87">
            <w:lastRenderedPageBreak/>
            <w:t>the candidate to the Executive Board for approval. Appointment of the Advisor requires a simple majority vote of the Executive Board.</w:t>
          </w:r>
          <w:r w:rsidR="001C1D87">
            <w:rPr>
              <w:rFonts w:ascii="Buckeye Serif 2" w:hAnsi="Buckeye Serif 2"/>
            </w:rPr>
            <w:t> </w:t>
          </w:r>
          <w:r w:rsidR="001C1D87">
            <w:rPr>
              <w:rFonts w:ascii="Buckeye Serif 2" w:hAnsi="Buckeye Serif 2"/>
            </w:rPr>
            <w:t> </w:t>
          </w:r>
          <w:r w:rsidR="001C1D87">
            <w:rPr>
              <w:rFonts w:ascii="Buckeye Serif 2" w:hAnsi="Buckeye Serif 2"/>
            </w:rPr>
            <w:t> </w:t>
          </w:r>
          <w:r w:rsidR="001C1D87">
            <w:rPr>
              <w:rFonts w:ascii="Buckeye Serif 2" w:hAnsi="Buckeye Serif 2"/>
            </w:rPr>
            <w:t> </w:t>
          </w:r>
          <w:r w:rsidR="001C1D87">
            <w:rPr>
              <w:rFonts w:ascii="Buckeye Serif 2" w:hAnsi="Buckeye Serif 2"/>
            </w:rPr>
            <w:t>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5ECD359"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C1D87" w:rsidRPr="001C1D87">
            <w:t xml:space="preserve"> </w:t>
          </w:r>
          <w:r w:rsidR="001C1D87">
            <w:t>If the Advisor resigns or is unable to continue serving, the President, in consultation with the Executive Board, will identify a new faculty or staff candidate to fill the role. The proposed replacement must be approved by a simple majority vote of the Executive Board before taking office.</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4BA6F723" w14:textId="7EAB6CAC" w:rsidR="001B27CF" w:rsidRPr="00006EE6" w:rsidRDefault="00DC52EA" w:rsidP="001B27CF">
          <w:pPr>
            <w:rPr>
              <w:rFonts w:ascii="Times New Roman" w:hAnsi="Times New Roman" w:cs="Times New Roman"/>
              <w:sz w:val="22"/>
              <w:szCs w:val="2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7CF" w:rsidRPr="001B27CF">
            <w:rPr>
              <w:rFonts w:ascii="Times New Roman" w:hAnsi="Times New Roman" w:cs="Times New Roman"/>
              <w:sz w:val="22"/>
              <w:szCs w:val="22"/>
            </w:rPr>
            <w:t xml:space="preserve"> </w:t>
          </w:r>
          <w:r w:rsidR="001B27CF" w:rsidRPr="00006EE6">
            <w:rPr>
              <w:rFonts w:ascii="Times New Roman" w:hAnsi="Times New Roman" w:cs="Times New Roman"/>
              <w:sz w:val="22"/>
              <w:szCs w:val="22"/>
            </w:rPr>
            <w:t>The President shall organize and run meetings and any events hosted by the organization, act as a liaison to the Moritz College of Law and University faculty and administration, act as a liaison to the alumni and to the community, and provide support for the organization’s various programs and fund-raising activities.</w:t>
          </w:r>
        </w:p>
        <w:p w14:paraId="5F63D2F4" w14:textId="77777777" w:rsidR="001B27CF" w:rsidRDefault="001B27CF" w:rsidP="001B27CF">
          <w:pPr>
            <w:rPr>
              <w:rFonts w:ascii="Times New Roman" w:hAnsi="Times New Roman" w:cs="Times New Roman"/>
              <w:sz w:val="22"/>
              <w:szCs w:val="22"/>
            </w:rPr>
          </w:pPr>
          <w:r>
            <w:rPr>
              <w:rFonts w:ascii="Times New Roman" w:hAnsi="Times New Roman" w:cs="Times New Roman"/>
              <w:sz w:val="22"/>
              <w:szCs w:val="22"/>
            </w:rPr>
            <w:tab/>
            <w:t xml:space="preserve">The Vice </w:t>
          </w:r>
          <w:r w:rsidRPr="00006EE6">
            <w:rPr>
              <w:rFonts w:ascii="Times New Roman" w:hAnsi="Times New Roman" w:cs="Times New Roman"/>
              <w:sz w:val="22"/>
              <w:szCs w:val="22"/>
            </w:rPr>
            <w:t>President shall assist the President in organizing and planning meetings and any events hosted by the organization, provide support to the organization’s various programs and fund-raising activities, and function as a liaison when the President is unable to do so.</w:t>
          </w:r>
        </w:p>
        <w:p w14:paraId="13A0C14C" w14:textId="77777777" w:rsidR="001B27CF" w:rsidRPr="00006EE6" w:rsidRDefault="001B27CF" w:rsidP="001B27CF">
          <w:pPr>
            <w:rPr>
              <w:rFonts w:ascii="Times New Roman" w:hAnsi="Times New Roman" w:cs="Times New Roman"/>
              <w:sz w:val="22"/>
              <w:szCs w:val="22"/>
            </w:rPr>
          </w:pPr>
          <w:r>
            <w:rPr>
              <w:rFonts w:ascii="Times New Roman" w:hAnsi="Times New Roman" w:cs="Times New Roman"/>
              <w:sz w:val="22"/>
              <w:szCs w:val="22"/>
            </w:rPr>
            <w:tab/>
            <w:t xml:space="preserve">The Secretary shall keep record of action items and topics dicussed at meeting and keep track of scheduling and documentation. </w:t>
          </w:r>
        </w:p>
        <w:p w14:paraId="714CAC56" w14:textId="27EBF2AC" w:rsidR="00D559E8" w:rsidRDefault="001B27CF" w:rsidP="0006656A">
          <w:pPr>
            <w:rPr>
              <w:rFonts w:ascii="Buckeye Serif 2" w:hAnsi="Buckeye Serif 2"/>
            </w:rPr>
          </w:pPr>
          <w:r w:rsidRPr="00006EE6">
            <w:rPr>
              <w:rFonts w:ascii="Times New Roman" w:hAnsi="Times New Roman" w:cs="Times New Roman"/>
              <w:sz w:val="22"/>
              <w:szCs w:val="22"/>
            </w:rPr>
            <w:tab/>
            <w:t>The Treasurer shall keep records of the finances of the organization and plan and organize fund-raising events.</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1D71F4B1"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C7C6D">
            <w:rPr>
              <w:rFonts w:ascii="Buckeye Serif 2" w:hAnsi="Buckeye Serif 2"/>
              <w:noProof/>
            </w:rPr>
            <w:t xml:space="preserve">All officers should be full time second year students at The Moritz College of Law.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A15C27D" w14:textId="4505DC56" w:rsidR="001B27CF" w:rsidRPr="00006EE6" w:rsidRDefault="00DC52EA" w:rsidP="001B27CF">
          <w:pPr>
            <w:rPr>
              <w:rFonts w:ascii="Times New Roman" w:hAnsi="Times New Roman" w:cs="Times New Roman"/>
              <w:sz w:val="22"/>
              <w:szCs w:val="2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7CF" w:rsidRPr="001B27CF">
            <w:rPr>
              <w:rFonts w:ascii="Times New Roman" w:hAnsi="Times New Roman" w:cs="Times New Roman"/>
              <w:sz w:val="22"/>
              <w:szCs w:val="22"/>
            </w:rPr>
            <w:t xml:space="preserve"> </w:t>
          </w:r>
          <w:r w:rsidR="001B27CF" w:rsidRPr="00006EE6">
            <w:rPr>
              <w:rFonts w:ascii="Times New Roman" w:hAnsi="Times New Roman" w:cs="Times New Roman"/>
              <w:sz w:val="22"/>
              <w:szCs w:val="22"/>
            </w:rPr>
            <w:t xml:space="preserve">All officers shall be elected by a majority vote of the voting members of the organization. Elections shall be held near the end of the Spring semester. Officers’ terms shall run from the time that the results of the election are announced through the school year, until the next election. All officers’ actions shall be bound by the stated purposes of the </w:t>
          </w:r>
          <w:r w:rsidR="001B27CF">
            <w:rPr>
              <w:rFonts w:ascii="Times New Roman" w:hAnsi="Times New Roman" w:cs="Times New Roman"/>
              <w:sz w:val="22"/>
              <w:szCs w:val="22"/>
            </w:rPr>
            <w:t>Criminal Law Society at Moritz Collee of Law</w:t>
          </w:r>
          <w:r w:rsidR="001B27CF" w:rsidRPr="00006EE6">
            <w:rPr>
              <w:rFonts w:ascii="Times New Roman" w:hAnsi="Times New Roman" w:cs="Times New Roman"/>
              <w:sz w:val="22"/>
              <w:szCs w:val="22"/>
            </w:rPr>
            <w:t>.</w:t>
          </w:r>
        </w:p>
        <w:p w14:paraId="353D3838" w14:textId="28B50BB9" w:rsidR="00D559E8" w:rsidRDefault="001B27CF" w:rsidP="0006656A">
          <w:pPr>
            <w:rPr>
              <w:rFonts w:ascii="Buckeye Serif 2" w:hAnsi="Buckeye Serif 2"/>
            </w:rPr>
          </w:pPr>
          <w:r w:rsidRPr="00006EE6">
            <w:rPr>
              <w:rFonts w:ascii="Times New Roman" w:hAnsi="Times New Roman" w:cs="Times New Roman"/>
              <w:sz w:val="22"/>
              <w:szCs w:val="22"/>
            </w:rPr>
            <w:tab/>
            <w:t xml:space="preserve">If the </w:t>
          </w:r>
          <w:r>
            <w:rPr>
              <w:rFonts w:ascii="Times New Roman" w:hAnsi="Times New Roman" w:cs="Times New Roman"/>
              <w:sz w:val="22"/>
              <w:szCs w:val="22"/>
            </w:rPr>
            <w:t>Criminal Law Society at Moritz College of Law</w:t>
          </w:r>
          <w:r w:rsidRPr="00006EE6">
            <w:rPr>
              <w:rFonts w:ascii="Times New Roman" w:hAnsi="Times New Roman" w:cs="Times New Roman"/>
              <w:sz w:val="22"/>
              <w:szCs w:val="22"/>
            </w:rPr>
            <w:t xml:space="preserve"> should ever become inactive and then restarted in the middle of an academic year, the students who organize the next meetings may forego elections until the end of </w:t>
          </w:r>
          <w:r>
            <w:rPr>
              <w:rFonts w:ascii="Times New Roman" w:hAnsi="Times New Roman" w:cs="Times New Roman"/>
              <w:sz w:val="22"/>
              <w:szCs w:val="22"/>
            </w:rPr>
            <w:t xml:space="preserve">the </w:t>
          </w:r>
          <w:r w:rsidRPr="00006EE6">
            <w:rPr>
              <w:rFonts w:ascii="Times New Roman" w:hAnsi="Times New Roman" w:cs="Times New Roman"/>
              <w:sz w:val="22"/>
              <w:szCs w:val="22"/>
            </w:rPr>
            <w:t>Spring semester</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4553418E" w:rsidR="00676310" w:rsidRDefault="00DC52EA" w:rsidP="001C1D87">
          <w:pPr>
            <w:pStyle w:val="NormalWeb"/>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C1D87" w:rsidRPr="001C1D87">
            <w:t xml:space="preserve"> </w:t>
          </w:r>
          <w:r w:rsidR="001C1D87">
            <w:t>An officer may be removed from their position for conduct or performance that undermines the organization or violates its standards. Grounds for removal include, but are not limited to: (1) engaging in conduct detrimental to the purpose, reputation, or operations of CLS; (2) violating The Ohio State University Student Code of Conduct; (3) failing to fulfill officer duties or repeatedly neglecting responsibilities; or (4) engaging in discrimination, harassment, or other behavior inconsistent with CLS’s values. Removal requires a simple majority vote of the Executive Board after the officer has been given notice of the concerns and an opportunity to respond.</w:t>
          </w:r>
          <w:r w:rsidR="001C1D87">
            <w:rPr>
              <w:rFonts w:ascii="Buckeye Serif 2" w:hAnsi="Buckeye Serif 2"/>
            </w:rPr>
            <w:t> </w:t>
          </w:r>
          <w:r w:rsidR="001C1D87">
            <w:rPr>
              <w:rFonts w:ascii="Buckeye Serif 2" w:hAnsi="Buckeye Serif 2"/>
            </w:rPr>
            <w:t> </w:t>
          </w:r>
          <w:r w:rsidR="001C1D87">
            <w:rPr>
              <w:rFonts w:ascii="Buckeye Serif 2" w:hAnsi="Buckeye Serif 2"/>
            </w:rPr>
            <w:t> </w:t>
          </w:r>
          <w:r w:rsidR="001C1D87">
            <w:rPr>
              <w:rFonts w:ascii="Buckeye Serif 2" w:hAnsi="Buckeye Serif 2"/>
            </w:rPr>
            <w:t> </w:t>
          </w:r>
          <w:r w:rsidR="001C1D87">
            <w:rPr>
              <w:rFonts w:ascii="Buckeye Serif 2" w:hAnsi="Buckeye Serif 2"/>
            </w:rPr>
            <w:t>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lastRenderedPageBreak/>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0C139B9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C7C6D" w:rsidRPr="002C7C6D">
            <w:t xml:space="preserve"> </w:t>
          </w:r>
          <w:r w:rsidR="002C7C6D">
            <w:t>The Criminal Law Society may be dissolved only by a two-thirds (⅔) majority vote of the Executive Board and a two-thirds (⅔) majority vote of the general membership present at a duly called meeting. Notice of the proposed dissolution must be provided to all members at least two weeks prior to the vote.</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eastAsia="Times New Roman" w:hAnsi="Buckeye Serif 2" w:cs="Times New Roman"/>
          <w:kern w:val="0"/>
          <w14:ligatures w14:val="none"/>
        </w:rPr>
        <w:alias w:val="Dissolution Procedures"/>
        <w:tag w:val="Dissolution Procedures"/>
        <w:id w:val="1090980922"/>
        <w:placeholder>
          <w:docPart w:val="90DC8C6B2FE7B5479FB271904389F1A9"/>
        </w:placeholder>
      </w:sdtPr>
      <w:sdtContent>
        <w:p w14:paraId="040399AC" w14:textId="77777777" w:rsidR="002C7C6D" w:rsidRDefault="00DC52EA" w:rsidP="0006656A">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C7C6D" w:rsidRPr="002C7C6D">
            <w:t xml:space="preserve"> </w:t>
          </w:r>
          <w:r w:rsidR="002C7C6D">
            <w:t>Upon approval of dissolution, the Executive Board shall:</w:t>
          </w:r>
        </w:p>
        <w:p w14:paraId="2839D725" w14:textId="77777777" w:rsidR="002C7C6D" w:rsidRDefault="002C7C6D" w:rsidP="002C7C6D">
          <w:pPr>
            <w:pStyle w:val="NormalWeb"/>
          </w:pPr>
          <w:r>
            <w:rPr>
              <w:rFonts w:hAnsi="Symbol"/>
            </w:rPr>
            <w:t></w:t>
          </w:r>
          <w:r>
            <w:t xml:space="preserve">  Ensure that all outstanding debts, obligations, and liabilities of the organization are satisfied.</w:t>
          </w:r>
        </w:p>
        <w:p w14:paraId="4DFF6CF3" w14:textId="77777777" w:rsidR="002C7C6D" w:rsidRDefault="002C7C6D" w:rsidP="002C7C6D">
          <w:pPr>
            <w:pStyle w:val="NormalWeb"/>
          </w:pPr>
          <w:r>
            <w:rPr>
              <w:rFonts w:hAnsi="Symbol"/>
            </w:rPr>
            <w:t></w:t>
          </w:r>
          <w:r>
            <w:t xml:space="preserve">  Dispose of any remaining assets in accordance with university policies. All remaining funds and property shall be transferred to the Moritz College of Law Student Bar Association or another law student organization with a similar mission, as approved by the Executive Board and the Office of Student Affairs.</w:t>
          </w:r>
        </w:p>
        <w:p w14:paraId="123E40E1" w14:textId="36FB7750" w:rsidR="00676310" w:rsidRDefault="002C7C6D" w:rsidP="002C7C6D">
          <w:pPr>
            <w:pStyle w:val="NormalWeb"/>
            <w:rPr>
              <w:rFonts w:ascii="Buckeye Serif 2" w:hAnsi="Buckeye Serif 2"/>
            </w:rPr>
          </w:pPr>
          <w:r>
            <w:rPr>
              <w:rFonts w:hAnsi="Symbol"/>
            </w:rPr>
            <w:t></w:t>
          </w:r>
          <w:r>
            <w:t xml:space="preserve">  Submit written notice of dissolution and a final financial report to the Office of Student Affairs and the Student Bar Association within thirty (30) days of the final vote.</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7EB056C3" w14:textId="0EA77FF0" w:rsidR="002C7C6D" w:rsidRPr="00D22D9F" w:rsidRDefault="00DC52EA" w:rsidP="002C7C6D">
          <w:pPr>
            <w:ind w:firstLine="720"/>
            <w:rPr>
              <w:rFonts w:ascii="Times New Roman" w:hAnsi="Times New Roman" w:cs="Times New Roman"/>
              <w:sz w:val="22"/>
              <w:szCs w:val="22"/>
              <w:lang w:eastAsia="zh-CN"/>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C7C6D" w:rsidRPr="002C7C6D">
            <w:rPr>
              <w:rFonts w:ascii="Times New Roman" w:hAnsi="Times New Roman" w:cs="Times New Roman"/>
              <w:color w:val="000000"/>
              <w:sz w:val="22"/>
              <w:szCs w:val="22"/>
              <w:lang w:eastAsia="zh-CN"/>
            </w:rPr>
            <w:t xml:space="preserve"> </w:t>
          </w:r>
          <w:r w:rsidR="002C7C6D" w:rsidRPr="00D22D9F">
            <w:rPr>
              <w:rFonts w:ascii="Times New Roman" w:hAnsi="Times New Roman" w:cs="Times New Roman"/>
              <w:color w:val="000000"/>
              <w:sz w:val="22"/>
              <w:szCs w:val="22"/>
              <w:lang w:eastAsia="zh-CN"/>
            </w:rPr>
            <w:t>Proposed amendments shall be in writing and shall be made available to all members at least one week before voting. Passage of an amendment require</w:t>
          </w:r>
          <w:r w:rsidR="002C7C6D">
            <w:rPr>
              <w:rFonts w:ascii="Times New Roman" w:hAnsi="Times New Roman" w:cs="Times New Roman"/>
              <w:color w:val="000000"/>
              <w:sz w:val="22"/>
              <w:szCs w:val="22"/>
              <w:lang w:eastAsia="zh-CN"/>
            </w:rPr>
            <w:t>s</w:t>
          </w:r>
          <w:r w:rsidR="002C7C6D" w:rsidRPr="00D22D9F">
            <w:rPr>
              <w:rFonts w:ascii="Times New Roman" w:hAnsi="Times New Roman" w:cs="Times New Roman"/>
              <w:color w:val="000000"/>
              <w:sz w:val="22"/>
              <w:szCs w:val="22"/>
              <w:lang w:eastAsia="zh-CN"/>
            </w:rPr>
            <w:t xml:space="preserve"> a two-thirds vote of voting member</w:t>
          </w:r>
          <w:r w:rsidR="002C7C6D">
            <w:rPr>
              <w:rFonts w:ascii="Times New Roman" w:hAnsi="Times New Roman" w:cs="Times New Roman"/>
              <w:color w:val="000000"/>
              <w:sz w:val="22"/>
              <w:szCs w:val="22"/>
              <w:lang w:eastAsia="zh-CN"/>
            </w:rPr>
            <w:t>s</w:t>
          </w:r>
          <w:r w:rsidR="002C7C6D" w:rsidRPr="00D22D9F">
            <w:rPr>
              <w:rFonts w:ascii="Times New Roman" w:hAnsi="Times New Roman" w:cs="Times New Roman"/>
              <w:color w:val="000000"/>
              <w:sz w:val="22"/>
              <w:szCs w:val="22"/>
              <w:lang w:eastAsia="zh-CN"/>
            </w:rPr>
            <w:t>, or a unanimous vote of the executive committee.</w:t>
          </w:r>
        </w:p>
        <w:p w14:paraId="4409B76F" w14:textId="4DFD6F66"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B27CF"/>
    <w:rsid w:val="001C1D87"/>
    <w:rsid w:val="001E2445"/>
    <w:rsid w:val="002C2FEA"/>
    <w:rsid w:val="002C7C6D"/>
    <w:rsid w:val="00304E3C"/>
    <w:rsid w:val="003052D0"/>
    <w:rsid w:val="0034117E"/>
    <w:rsid w:val="00484D79"/>
    <w:rsid w:val="0055346C"/>
    <w:rsid w:val="0056280A"/>
    <w:rsid w:val="0056390F"/>
    <w:rsid w:val="0056621D"/>
    <w:rsid w:val="00571659"/>
    <w:rsid w:val="005F5356"/>
    <w:rsid w:val="006662A4"/>
    <w:rsid w:val="00676310"/>
    <w:rsid w:val="00676FEF"/>
    <w:rsid w:val="007923E2"/>
    <w:rsid w:val="007D164B"/>
    <w:rsid w:val="008619CF"/>
    <w:rsid w:val="0089388B"/>
    <w:rsid w:val="008C6D79"/>
    <w:rsid w:val="008F1CCA"/>
    <w:rsid w:val="00910F0E"/>
    <w:rsid w:val="00912771"/>
    <w:rsid w:val="009B2B70"/>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2C7C6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753BC5"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Symbol">
    <w:panose1 w:val="05050102010706020507"/>
    <w:charset w:val="02"/>
    <w:family w:val="decorative"/>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66562"/>
    <w:rsid w:val="0034117E"/>
    <w:rsid w:val="006524EC"/>
    <w:rsid w:val="00753BC5"/>
    <w:rsid w:val="007A0E05"/>
    <w:rsid w:val="008F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6</TotalTime>
  <Pages>4</Pages>
  <Words>1440</Words>
  <Characters>8208</Characters>
  <Application>Microsoft Office Word</Application>
  <DocSecurity>0</DocSecurity>
  <PresentationFormat>15|.DOCX</PresentationFormat>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Niktash, Emma M.</cp:lastModifiedBy>
  <cp:revision>3</cp:revision>
  <dcterms:created xsi:type="dcterms:W3CDTF">2025-11-08T16:52:00Z</dcterms:created>
  <dcterms:modified xsi:type="dcterms:W3CDTF">2025-11-13T18:49:00Z</dcterms:modified>
</cp:coreProperties>
</file>