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90DC8C6B2FE7B5479FB271904389F1A9"/>
        </w:placeholder>
      </w:sdtPr>
      <w:sdtContent>
        <w:p w14:paraId="0D479E31" w14:textId="60B9032E"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CF0CE9">
            <w:rPr>
              <w:rFonts w:ascii="Buckeye Serif 2" w:hAnsi="Buckeye Serif 2"/>
              <w:b/>
              <w:bCs/>
              <w:noProof/>
              <w:sz w:val="32"/>
              <w:szCs w:val="32"/>
            </w:rPr>
            <w:t>The Association of Women Dentists</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FD2B47C"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sidRPr="00CF0CE9">
            <w:t xml:space="preserve"> </w:t>
          </w:r>
          <w:r w:rsidR="00CF0CE9">
            <w:t>The name of this association shall be known as Association of Women Dentists at The Ohio State University College of Dentistry, hereafter referred to as “OSU AWD”.</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98A4D" w14:textId="77777777" w:rsidR="00CF0CE9" w:rsidRDefault="005F5356" w:rsidP="0006656A">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CF0CE9" w:rsidRPr="00CF0CE9">
            <w:t xml:space="preserve"> </w:t>
          </w:r>
          <w:r w:rsidR="00CF0CE9">
            <w:t xml:space="preserve">The purpose of AWD is to promote the education and advancement of females in the field of dentistry. It serves as a recognized resource for enriching the lives of women dentists by connecting dental students with practicing dentists and OSU dental faculty. AWD also strives to affect the community through our dedication to service, leadership and education. While AWD may serve as a community through which our students may form connections during dental school, it is the goal of this organization to promote lifelong personal and professional camaraderie and mentorship opportunities. </w:t>
          </w:r>
        </w:p>
        <w:p w14:paraId="0CDBDD3D" w14:textId="77777777" w:rsidR="00CF0CE9" w:rsidRDefault="00CF0CE9" w:rsidP="0006656A">
          <w:r>
            <w:t xml:space="preserve">It is important to recognize the unique contributions that women offer the field of dentistry while also acknowledging the challenges that women face in the professional workplace. This organization values and recognizes women in the field of dentistry and creates a place for women to learn, grow, network, and support one another. </w:t>
          </w:r>
        </w:p>
        <w:p w14:paraId="1B946611" w14:textId="6C5B7D1E" w:rsidR="0006656A" w:rsidRPr="00D559E8" w:rsidRDefault="00CF0CE9" w:rsidP="0006656A">
          <w:pPr>
            <w:rPr>
              <w:rFonts w:ascii="Buckeye Serif 2" w:hAnsi="Buckeye Serif 2"/>
            </w:rPr>
          </w:pPr>
          <w:r>
            <w:t>The organizational objective of the Association of Women Dentists is to provide a supportive community of women involved in organized dentistry by connecting our members through social events, community service opportunities, networking opportunities with area women dentists, as well as outreach to Columbus area schools to introduce and encourage dentistry as a future career path.</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56E61CD2"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CF0CE9">
            <w:rPr>
              <w:rFonts w:ascii="Buckeye Serif 2" w:hAnsi="Buckeye Serif 2"/>
              <w:noProof/>
            </w:rPr>
            <w:t xml:space="preserve">The Association Of Women Dentists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461E772"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F0CE9">
            <w:rPr>
              <w:rFonts w:ascii="Buckeye Serif 2" w:hAnsi="Buckeye Serif 2"/>
              <w:noProof/>
            </w:rPr>
            <w:t xml:space="preserve">The Association of Women Dentists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lastRenderedPageBreak/>
        <w:t>Section C.</w:t>
      </w:r>
      <w:r w:rsidRPr="006662A4">
        <w:rPr>
          <w:rFonts w:ascii="Buckeye Serif 2" w:hAnsi="Buckeye Serif 2"/>
          <w:b/>
          <w:bCs/>
        </w:rPr>
        <w:tab/>
      </w:r>
      <w:r w:rsidR="00D53151" w:rsidRPr="006662A4">
        <w:rPr>
          <w:rFonts w:ascii="Buckeye Serif 2" w:hAnsi="Buckeye Serif 2"/>
          <w:b/>
          <w:bCs/>
        </w:rPr>
        <w:t>Bylaws</w:t>
      </w:r>
    </w:p>
    <w:p w14:paraId="0399EDBA" w14:textId="5E4AF4F3"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CF0CE9">
            <w:rPr>
              <w:rFonts w:ascii="Buckeye Serif 2" w:hAnsi="Buckeye Serif 2"/>
              <w:noProof/>
            </w:rPr>
            <w:t>The Association of Women Dentists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224359AF"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sidRPr="00CF0CE9">
            <w:t xml:space="preserve"> </w:t>
          </w:r>
          <w:r w:rsidR="00CF0CE9">
            <w:t>The organization’s voting membership should be limited to currently enrolled Ohio State University College of Dentistry students. Other nonstudent members, such as faculty, alumni, professionals, etc., may become members, but only as non-voting associate or honorary members. The Association of Women Dentists is to be student initiated, student lead, and student run.</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2DB55EB8"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Pr>
              <w:rFonts w:ascii="Buckeye Serif 2" w:hAnsi="Buckeye Serif 2"/>
              <w:noProof/>
            </w:rPr>
            <w:t xml:space="preserve">Members must pay dues in order to be an active member of our organization. Any student who meets the criteria above and pays dues may be a member of the Association of Women Dentists.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D67B974"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Pr>
              <w:rFonts w:ascii="Buckeye Serif 2" w:hAnsi="Buckeye Serif 2"/>
              <w:noProof/>
            </w:rPr>
            <w:t xml:space="preserve">At any point during the school year, a member may join the association as long as they meet our eligibility guidelines. We begin taking membership at the start of every school year.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12B79D5F" w:rsidR="00ED05FF"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Pr>
              <w:rFonts w:ascii="Buckeye Serif 2" w:hAnsi="Buckeye Serif 2"/>
              <w:noProof/>
            </w:rPr>
            <w:t>We are able to remove members if they are causing concern to other members or the executive board including but not limited to threatening harm, violence, sexual misconduct, or verbal abuse towards anyone in the college of dentistry.</w:t>
          </w:r>
          <w:r>
            <w:rPr>
              <w:rFonts w:ascii="Buckeye Serif 2" w:hAnsi="Buckeye Serif 2"/>
            </w:rPr>
            <w:fldChar w:fldCharType="end"/>
          </w:r>
          <w:bookmarkEnd w:id="9"/>
          <w:r w:rsidR="00CB39AE">
            <w:rPr>
              <w:rFonts w:ascii="Buckeye Serif 2" w:hAnsi="Buckeye Serif 2"/>
            </w:rPr>
            <w:t xml:space="preserve"> Our process will include establishing grounds/evidence and presenting information to officers. We will notify the member and call a meeting with executive board where we can vote to remove the said member on the evidence we have received. When voting </w:t>
          </w:r>
          <w:proofErr w:type="gramStart"/>
          <w:r w:rsidR="00CB39AE">
            <w:rPr>
              <w:rFonts w:ascii="Buckeye Serif 2" w:hAnsi="Buckeye Serif 2"/>
            </w:rPr>
            <w:t>occurs</w:t>
          </w:r>
          <w:proofErr w:type="gramEnd"/>
          <w:r w:rsidR="00CB39AE">
            <w:rPr>
              <w:rFonts w:ascii="Buckeye Serif 2" w:hAnsi="Buckeye Serif 2"/>
            </w:rPr>
            <w:t xml:space="preserve"> we must have a simple majority from the executive board to remove a member. </w:t>
          </w:r>
        </w:p>
        <w:p w14:paraId="43433286" w14:textId="2073C100" w:rsidR="00CB39AE" w:rsidRDefault="00CB39AE" w:rsidP="00CB39AE">
          <w:pPr>
            <w:pStyle w:val="NormalWeb"/>
            <w:ind w:left="360"/>
            <w:rPr>
              <w:rFonts w:ascii="TimesNewRomanPSMT" w:hAnsi="TimesNewRomanPSMT"/>
            </w:rPr>
          </w:pPr>
          <w:r>
            <w:rPr>
              <w:rFonts w:ascii="TimesNewRomanPSMT" w:hAnsi="TimesNewRomanPSMT"/>
            </w:rPr>
            <w:t>-</w:t>
          </w:r>
          <w:r>
            <w:rPr>
              <w:rFonts w:ascii="TimesNewRomanPSMT" w:hAnsi="TimesNewRomanPSMT"/>
            </w:rPr>
            <w:t xml:space="preserve">In the event that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 </w:t>
          </w:r>
        </w:p>
        <w:p w14:paraId="6FC6ED35" w14:textId="77777777" w:rsidR="00CB39AE" w:rsidRPr="00D559E8" w:rsidRDefault="00000000" w:rsidP="0006656A">
          <w:pPr>
            <w:rPr>
              <w:rFonts w:ascii="Buckeye Serif 2" w:hAnsi="Buckeye Serif 2"/>
            </w:rPr>
          </w:pP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lastRenderedPageBreak/>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rPr>
          <w:rFonts w:eastAsiaTheme="minorHAnsi" w:cstheme="minorBidi"/>
          <w:kern w:val="2"/>
          <w14:ligatures w14:val="standardContextual"/>
        </w:rPr>
      </w:sdtEndPr>
      <w:sdtContent>
        <w:p w14:paraId="1B1F3351" w14:textId="0452F644" w:rsidR="00CF0CE9" w:rsidRDefault="005F5356" w:rsidP="00CF0CE9">
          <w:pPr>
            <w:pStyle w:val="NormalWeb"/>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sidRPr="00CF0CE9">
            <w:rPr>
              <w:rFonts w:ascii="TimesNewRomanPSMT" w:hAnsi="TimesNewRomanPSMT"/>
            </w:rPr>
            <w:t xml:space="preserve"> </w:t>
          </w:r>
          <w:r w:rsidR="00CF0CE9">
            <w:rPr>
              <w:rFonts w:ascii="TimesNewRomanPSMT" w:hAnsi="TimesNewRomanPSMT"/>
            </w:rPr>
            <w:t xml:space="preserve">They must advise and guide the organization to fulfill its objectives and work with the executive committee to create programs that embody the mission of the Ohio State University and the College of Dentistry. </w:t>
          </w:r>
        </w:p>
        <w:p w14:paraId="6E2B9167" w14:textId="17005F41"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659C096F"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Pr>
              <w:rFonts w:ascii="Buckeye Serif 2" w:hAnsi="Buckeye Serif 2"/>
              <w:noProof/>
            </w:rPr>
            <w:t xml:space="preserve">The advisor is determined year to year, and may stay on as many years as the organization and the advisor so chooses.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C470ADB" w:rsidR="00D559E8" w:rsidRDefault="005F5356" w:rsidP="00CF0CE9">
          <w:pPr>
            <w:pStyle w:val="NormalWeb"/>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sidRPr="00CF0CE9">
            <w:rPr>
              <w:rFonts w:ascii="TimesNewRomanPSMT" w:hAnsi="TimesNewRomanPSMT"/>
            </w:rPr>
            <w:t xml:space="preserve"> </w:t>
          </w:r>
          <w:r w:rsidR="00CF0CE9">
            <w:rPr>
              <w:rFonts w:ascii="TimesNewRomanPSMT" w:hAnsi="TimesNewRomanPSMT"/>
            </w:rPr>
            <w:t>The Advisor(s) of AWD shall be a faculty member of the College of Dentistry.</w:t>
          </w:r>
          <w:r w:rsidR="00CF0CE9">
            <w:rPr>
              <w:rFonts w:ascii="TimesNewRomanPSMT" w:hAnsi="TimesNewRomanPSMT"/>
            </w:rPr>
            <w:t xml:space="preserve"> They will be chosen by the executive board of AWD.</w:t>
          </w:r>
          <w:r>
            <w:rPr>
              <w:rFonts w:ascii="Buckeye Serif 2" w:hAnsi="Buckeye Serif 2"/>
            </w:rPr>
            <w:fldChar w:fldCharType="end"/>
          </w:r>
          <w:bookmarkEnd w:id="12"/>
          <w:r w:rsidR="00CB39AE">
            <w:rPr>
              <w:rFonts w:ascii="Buckeye Serif 2" w:hAnsi="Buckeye Serif 2"/>
            </w:rPr>
            <w:t xml:space="preserve"> The executive board will vote yearly through a simple majority on a faculty member to be the advisor for this group. </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3A2A09E1"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Pr>
              <w:rFonts w:ascii="Buckeye Serif 2" w:hAnsi="Buckeye Serif 2"/>
              <w:noProof/>
            </w:rPr>
            <w:t xml:space="preserve">If the advisor is to be replaced, this will be discussed with the current advisor. The executive board and the current advisor will help to determine who will take over the current advisor's role the following year. </w:t>
          </w:r>
          <w:r>
            <w:rPr>
              <w:rFonts w:ascii="Buckeye Serif 2" w:hAnsi="Buckeye Serif 2"/>
            </w:rPr>
            <w:fldChar w:fldCharType="end"/>
          </w:r>
          <w:bookmarkEnd w:id="13"/>
          <w:r w:rsidR="00CF0CE9">
            <w:rPr>
              <w:rFonts w:ascii="Buckeye Serif 2" w:hAnsi="Buckeye Serif 2"/>
            </w:rPr>
            <w:t xml:space="preserve">The advisor may be replaced if they are not fulfilling their duties as determined by the executive board. </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rPr>
          <w:rFonts w:eastAsiaTheme="minorHAnsi" w:cstheme="minorBidi"/>
          <w:kern w:val="2"/>
          <w14:ligatures w14:val="standardContextual"/>
        </w:rPr>
      </w:sdtEndPr>
      <w:sdtContent>
        <w:p w14:paraId="5889B48D" w14:textId="185F1F61" w:rsidR="00CF0CE9" w:rsidRDefault="00DC52EA" w:rsidP="00CF0CE9">
          <w:pPr>
            <w:pStyle w:val="NormalWeb"/>
            <w:numPr>
              <w:ilvl w:val="0"/>
              <w:numId w:val="1"/>
            </w:numPr>
            <w:rPr>
              <w:rFonts w:ascii="TimesNewRomanPSMT" w:hAnsi="TimesNewRomanPSMT"/>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List of Officer Titles and Responsi</w:t>
          </w:r>
          <w:r w:rsidR="00CF0CE9" w:rsidRPr="00CF0CE9">
            <w:rPr>
              <w:rFonts w:ascii="TimesNewRomanPSMT" w:hAnsi="TimesNewRomanPSMT"/>
            </w:rPr>
            <w:t xml:space="preserve"> </w:t>
          </w:r>
          <w:r w:rsidR="00CF0CE9">
            <w:rPr>
              <w:rFonts w:ascii="TimesNewRomanPSMT" w:hAnsi="TimesNewRomanPSMT"/>
            </w:rPr>
            <w:t xml:space="preserve">President – act as the liaison between the Student Government Association at the College of Dentistry and other student organizations as well as the faculty advisor(s). The president may elect to select </w:t>
          </w:r>
          <w:proofErr w:type="spellStart"/>
          <w:proofErr w:type="gramStart"/>
          <w:r w:rsidR="00CF0CE9">
            <w:rPr>
              <w:rFonts w:ascii="TimesNewRomanPSMT" w:hAnsi="TimesNewRomanPSMT"/>
            </w:rPr>
            <w:t>a</w:t>
          </w:r>
          <w:proofErr w:type="spellEnd"/>
          <w:proofErr w:type="gramEnd"/>
          <w:r w:rsidR="00CF0CE9">
            <w:rPr>
              <w:rFonts w:ascii="TimesNewRomanPSMT" w:hAnsi="TimesNewRomanPSMT"/>
            </w:rPr>
            <w:t xml:space="preserve"> Annual Women’s Tea committee to organize and oversee the planning process of the Annual Women’s Tea. The president will also compile an annual suggested timeline for major events and checklist for the Women’s Tea to be handed down to the following year’s executive committee as a guide for the year. The president shall also be responsible for determining if quorum has been reached during general body meetings where voting will take place, or quorum participation on any online voting </w:t>
          </w:r>
          <w:proofErr w:type="gramStart"/>
          <w:r w:rsidR="00CF0CE9">
            <w:rPr>
              <w:rFonts w:ascii="TimesNewRomanPSMT" w:hAnsi="TimesNewRomanPSMT"/>
            </w:rPr>
            <w:t>forms</w:t>
          </w:r>
          <w:proofErr w:type="gramEnd"/>
          <w:r w:rsidR="00CF0CE9">
            <w:rPr>
              <w:rFonts w:ascii="TimesNewRomanPSMT" w:hAnsi="TimesNewRomanPSMT"/>
            </w:rPr>
            <w:t xml:space="preserve"> </w:t>
          </w:r>
        </w:p>
        <w:p w14:paraId="35E0601D" w14:textId="77777777" w:rsidR="00CF0CE9" w:rsidRDefault="00CF0CE9" w:rsidP="00CF0CE9">
          <w:pPr>
            <w:pStyle w:val="NormalWeb"/>
            <w:numPr>
              <w:ilvl w:val="0"/>
              <w:numId w:val="1"/>
            </w:numPr>
            <w:rPr>
              <w:rFonts w:ascii="TimesNewRomanPSMT" w:hAnsi="TimesNewRomanPSMT"/>
            </w:rPr>
          </w:pPr>
          <w:r>
            <w:rPr>
              <w:rFonts w:ascii="TimesNewRomanPSMT" w:hAnsi="TimesNewRomanPSMT"/>
            </w:rPr>
            <w:t xml:space="preserve">Vice President– Assist the President as needed with </w:t>
          </w:r>
          <w:proofErr w:type="gramStart"/>
          <w:r>
            <w:rPr>
              <w:rFonts w:ascii="TimesNewRomanPSMT" w:hAnsi="TimesNewRomanPSMT"/>
            </w:rPr>
            <w:t>any and all</w:t>
          </w:r>
          <w:proofErr w:type="gramEnd"/>
          <w:r>
            <w:rPr>
              <w:rFonts w:ascii="TimesNewRomanPSMT" w:hAnsi="TimesNewRomanPSMT"/>
            </w:rPr>
            <w:t xml:space="preserve"> events as well as organize an annual bylaws committee for review and update of the organization and leadership roles and processes each year as necessary. The VP shall also organize an application for and hold an online voting form for cabinet elections at the beginning of the fall term </w:t>
          </w:r>
          <w:proofErr w:type="gramStart"/>
          <w:r>
            <w:rPr>
              <w:rFonts w:ascii="TimesNewRomanPSMT" w:hAnsi="TimesNewRomanPSMT"/>
            </w:rPr>
            <w:t>so as to</w:t>
          </w:r>
          <w:proofErr w:type="gramEnd"/>
          <w:r>
            <w:rPr>
              <w:rFonts w:ascii="TimesNewRomanPSMT" w:hAnsi="TimesNewRomanPSMT"/>
            </w:rPr>
            <w:t xml:space="preserve"> allow incoming D1’s to run for a leadership position. </w:t>
          </w:r>
        </w:p>
        <w:p w14:paraId="1B3CB125" w14:textId="77777777" w:rsidR="00CF0CE9" w:rsidRPr="00CF0CE9" w:rsidRDefault="00CF0CE9" w:rsidP="006B3512">
          <w:pPr>
            <w:pStyle w:val="NormalWeb"/>
            <w:numPr>
              <w:ilvl w:val="0"/>
              <w:numId w:val="1"/>
            </w:numPr>
          </w:pPr>
          <w:r w:rsidRPr="00CF0CE9">
            <w:rPr>
              <w:rFonts w:ascii="TimesNewRomanPSMT" w:hAnsi="TimesNewRomanPSMT"/>
            </w:rPr>
            <w:t>Secretary – Communicate with the members regarding upcoming programs, keep an updated list serve and membership directory, and work with the Cabinet committees to develop meaningful programs and act as a liaison for communication between the cabinet and the executive committees</w:t>
          </w:r>
          <w:r>
            <w:rPr>
              <w:rFonts w:ascii="TimesNewRomanPSMT" w:hAnsi="TimesNewRomanPSMT"/>
            </w:rPr>
            <w:t>.</w:t>
          </w:r>
        </w:p>
        <w:p w14:paraId="299001CC" w14:textId="1009B080" w:rsidR="00CF0CE9" w:rsidRDefault="00CF0CE9" w:rsidP="000D3521">
          <w:pPr>
            <w:pStyle w:val="NormalWeb"/>
            <w:numPr>
              <w:ilvl w:val="0"/>
              <w:numId w:val="1"/>
            </w:numPr>
          </w:pPr>
          <w:r w:rsidRPr="00CF0CE9">
            <w:rPr>
              <w:rFonts w:ascii="TimesNewRomanPSMT" w:hAnsi="TimesNewRomanPSMT"/>
            </w:rPr>
            <w:br/>
            <w:t xml:space="preserve">4. Treasurer – Oversee the finances, collect membership dues of the organization and work with the Cabinet committee to budget for meaningful programs. The Treasurer shall also produce an Annual Budget in the form of an excel document to serve as a guideline for financing events. The Treasurer is </w:t>
          </w:r>
          <w:r w:rsidRPr="00CF0CE9">
            <w:rPr>
              <w:rFonts w:ascii="TimesNewRomanPSMT" w:hAnsi="TimesNewRomanPSMT"/>
            </w:rPr>
            <w:lastRenderedPageBreak/>
            <w:t xml:space="preserve">responsible for all bank and online banking accounts, deposits, and collection/records of receipts for the organization. </w:t>
          </w:r>
        </w:p>
        <w:p w14:paraId="14A1C967" w14:textId="77777777" w:rsidR="00CF0CE9" w:rsidRDefault="00CF0CE9" w:rsidP="00CF0CE9">
          <w:pPr>
            <w:pStyle w:val="NormalWeb"/>
          </w:pPr>
          <w:r>
            <w:rPr>
              <w:rFonts w:ascii="TimesNewRomanPSMT" w:hAnsi="TimesNewRomanPSMT"/>
            </w:rPr>
            <w:t xml:space="preserve">Cabinet Committee Chairs are elected from the ranks of the organization’s voting members at the beginning of each fall semester to encourage the incoming D1’s to apply. The elected chair positions include Fundraising, Membership and Elections, Community Service, Social and </w:t>
          </w:r>
          <w:proofErr w:type="gramStart"/>
          <w:r>
            <w:rPr>
              <w:rFonts w:ascii="TimesNewRomanPSMT" w:hAnsi="TimesNewRomanPSMT"/>
            </w:rPr>
            <w:t>Social Media</w:t>
          </w:r>
          <w:proofErr w:type="gramEnd"/>
          <w:r>
            <w:rPr>
              <w:rFonts w:ascii="TimesNewRomanPSMT" w:hAnsi="TimesNewRomanPSMT"/>
            </w:rPr>
            <w:t xml:space="preserve">. Each officer will serve a </w:t>
          </w:r>
          <w:proofErr w:type="gramStart"/>
          <w:r>
            <w:rPr>
              <w:rFonts w:ascii="TimesNewRomanPSMT" w:hAnsi="TimesNewRomanPSMT"/>
            </w:rPr>
            <w:t>one year</w:t>
          </w:r>
          <w:proofErr w:type="gramEnd"/>
          <w:r>
            <w:rPr>
              <w:rFonts w:ascii="TimesNewRomanPSMT" w:hAnsi="TimesNewRomanPSMT"/>
            </w:rPr>
            <w:t xml:space="preserve"> term and must run for re-election each subsequent year. Each candidate may apply for no more than two Cabinet Chair positions. The following cabinet chair descriptions shall be used as a basis for performance accountability and expectations for that term year. </w:t>
          </w:r>
        </w:p>
        <w:p w14:paraId="1DB8232D" w14:textId="77777777" w:rsidR="00CF0CE9" w:rsidRDefault="00CF0CE9" w:rsidP="00CF0CE9">
          <w:pPr>
            <w:pStyle w:val="NormalWeb"/>
          </w:pPr>
          <w:r>
            <w:rPr>
              <w:rFonts w:ascii="TimesNewRomanPS" w:hAnsi="TimesNewRomanPS"/>
              <w:i/>
              <w:iCs/>
            </w:rPr>
            <w:t xml:space="preserve">Cabinet Committee Chairs: </w:t>
          </w:r>
        </w:p>
        <w:p w14:paraId="3C2A3603" w14:textId="77777777" w:rsidR="00CF0CE9" w:rsidRDefault="00CF0CE9" w:rsidP="00CF0CE9">
          <w:pPr>
            <w:pStyle w:val="NormalWeb"/>
            <w:numPr>
              <w:ilvl w:val="0"/>
              <w:numId w:val="2"/>
            </w:numPr>
            <w:rPr>
              <w:rFonts w:ascii="TimesNewRomanPSMT" w:hAnsi="TimesNewRomanPSMT"/>
            </w:rPr>
          </w:pPr>
          <w:r>
            <w:rPr>
              <w:rFonts w:ascii="TimesNewRomanPSMT" w:hAnsi="TimesNewRomanPSMT"/>
            </w:rPr>
            <w:t xml:space="preserve">Fundraising Chair- Create opportunities and ideas to raise money for various organizations and funds to be used toward member </w:t>
          </w:r>
          <w:proofErr w:type="gramStart"/>
          <w:r>
            <w:rPr>
              <w:rFonts w:ascii="TimesNewRomanPSMT" w:hAnsi="TimesNewRomanPSMT"/>
            </w:rPr>
            <w:t>events</w:t>
          </w:r>
          <w:proofErr w:type="gramEnd"/>
          <w:r>
            <w:rPr>
              <w:rFonts w:ascii="TimesNewRomanPSMT" w:hAnsi="TimesNewRomanPSMT"/>
            </w:rPr>
            <w:t xml:space="preserve"> </w:t>
          </w:r>
        </w:p>
        <w:p w14:paraId="3A66E190" w14:textId="77777777" w:rsidR="00CF0CE9" w:rsidRDefault="00CF0CE9" w:rsidP="00CF0CE9">
          <w:pPr>
            <w:pStyle w:val="NormalWeb"/>
            <w:numPr>
              <w:ilvl w:val="0"/>
              <w:numId w:val="2"/>
            </w:numPr>
            <w:rPr>
              <w:rFonts w:ascii="TimesNewRomanPSMT" w:hAnsi="TimesNewRomanPSMT"/>
            </w:rPr>
          </w:pPr>
          <w:r>
            <w:rPr>
              <w:rFonts w:ascii="TimesNewRomanPSMT" w:hAnsi="TimesNewRomanPSMT"/>
            </w:rPr>
            <w:t xml:space="preserve">Membership and Elections Chair- Recruit and keep track of all current and incoming members, connect student members with OSU Dental Alumni and dental sponsors. They will also organize the application and online voting form during the spring Executive Committee Officer elections. </w:t>
          </w:r>
        </w:p>
        <w:p w14:paraId="17E82E4D" w14:textId="77777777" w:rsidR="00CF0CE9" w:rsidRDefault="00CF0CE9" w:rsidP="00CF0CE9">
          <w:pPr>
            <w:pStyle w:val="NormalWeb"/>
            <w:numPr>
              <w:ilvl w:val="0"/>
              <w:numId w:val="2"/>
            </w:numPr>
            <w:rPr>
              <w:rFonts w:ascii="TimesNewRomanPSMT" w:hAnsi="TimesNewRomanPSMT"/>
            </w:rPr>
          </w:pPr>
          <w:r>
            <w:rPr>
              <w:rFonts w:ascii="TimesNewRomanPSMT" w:hAnsi="TimesNewRomanPSMT"/>
            </w:rPr>
            <w:t xml:space="preserve">Community Service Chair- Create ideas </w:t>
          </w:r>
          <w:proofErr w:type="gramStart"/>
          <w:r>
            <w:rPr>
              <w:rFonts w:ascii="TimesNewRomanPSMT" w:hAnsi="TimesNewRomanPSMT"/>
            </w:rPr>
            <w:t>in order to</w:t>
          </w:r>
          <w:proofErr w:type="gramEnd"/>
          <w:r>
            <w:rPr>
              <w:rFonts w:ascii="TimesNewRomanPSMT" w:hAnsi="TimesNewRomanPSMT"/>
            </w:rPr>
            <w:t xml:space="preserve"> promote dentistry as a career field and oral hygiene education in the community. </w:t>
          </w:r>
        </w:p>
        <w:p w14:paraId="41450369" w14:textId="77777777" w:rsidR="00CF0CE9" w:rsidRDefault="00CF0CE9" w:rsidP="00CF0CE9">
          <w:pPr>
            <w:pStyle w:val="NormalWeb"/>
            <w:numPr>
              <w:ilvl w:val="0"/>
              <w:numId w:val="2"/>
            </w:numPr>
            <w:rPr>
              <w:rFonts w:ascii="TimesNewRomanPSMT" w:hAnsi="TimesNewRomanPSMT"/>
            </w:rPr>
          </w:pPr>
          <w:r>
            <w:rPr>
              <w:rFonts w:ascii="TimesNewRomanPSMT" w:hAnsi="TimesNewRomanPSMT"/>
            </w:rPr>
            <w:t xml:space="preserve">Social Chair - Create opportunities for members including students, faculty, and local dentists to participate in activities and foster a network of community and support. </w:t>
          </w:r>
        </w:p>
        <w:p w14:paraId="0FA098E8" w14:textId="77777777" w:rsidR="00CF0CE9" w:rsidRDefault="00CF0CE9" w:rsidP="00CF0CE9">
          <w:pPr>
            <w:pStyle w:val="NormalWeb"/>
            <w:numPr>
              <w:ilvl w:val="0"/>
              <w:numId w:val="2"/>
            </w:numPr>
            <w:rPr>
              <w:rFonts w:ascii="TimesNewRomanPSMT" w:hAnsi="TimesNewRomanPSMT"/>
            </w:rPr>
          </w:pPr>
          <w:r>
            <w:rPr>
              <w:rFonts w:ascii="TimesNewRomanPSMT" w:hAnsi="TimesNewRomanPSMT"/>
            </w:rPr>
            <w:t xml:space="preserve">Social Media Chair – Inform classmates of upcoming events, encourage </w:t>
          </w:r>
          <w:proofErr w:type="gramStart"/>
          <w:r>
            <w:rPr>
              <w:rFonts w:ascii="TimesNewRomanPSMT" w:hAnsi="TimesNewRomanPSMT"/>
            </w:rPr>
            <w:t>students</w:t>
          </w:r>
          <w:proofErr w:type="gramEnd"/>
          <w:r>
            <w:rPr>
              <w:rFonts w:ascii="TimesNewRomanPSMT" w:hAnsi="TimesNewRomanPSMT"/>
            </w:rPr>
            <w:t xml:space="preserve"> involvement, act as the liaison between dental students, faculty and local community dentists. </w:t>
          </w:r>
        </w:p>
        <w:p w14:paraId="1F16B3E1" w14:textId="77777777" w:rsidR="00CF0CE9" w:rsidRDefault="00CF0CE9" w:rsidP="00CF0CE9">
          <w:pPr>
            <w:pStyle w:val="NormalWeb"/>
            <w:numPr>
              <w:ilvl w:val="0"/>
              <w:numId w:val="2"/>
            </w:numPr>
            <w:rPr>
              <w:rFonts w:ascii="TimesNewRomanPSMT" w:hAnsi="TimesNewRomanPSMT"/>
            </w:rPr>
          </w:pPr>
          <w:r>
            <w:rPr>
              <w:rFonts w:ascii="TimesNewRomanPSMT" w:hAnsi="TimesNewRomanPSMT"/>
            </w:rPr>
            <w:t xml:space="preserve">Health and Wellness - Advocate for member wellness and plan events to promote and educate health and </w:t>
          </w:r>
          <w:proofErr w:type="gramStart"/>
          <w:r>
            <w:rPr>
              <w:rFonts w:ascii="TimesNewRomanPSMT" w:hAnsi="TimesNewRomanPSMT"/>
            </w:rPr>
            <w:t>wellness</w:t>
          </w:r>
          <w:proofErr w:type="gramEnd"/>
          <w:r>
            <w:rPr>
              <w:rFonts w:ascii="TimesNewRomanPSMT" w:hAnsi="TimesNewRomanPSMT"/>
            </w:rPr>
            <w:t xml:space="preserve"> </w:t>
          </w:r>
        </w:p>
        <w:p w14:paraId="44FF9009" w14:textId="77777777" w:rsidR="00CF0CE9" w:rsidRDefault="00CF0CE9" w:rsidP="00CF0CE9">
          <w:pPr>
            <w:pStyle w:val="NormalWeb"/>
          </w:pPr>
          <w:r>
            <w:rPr>
              <w:rFonts w:ascii="TimesNewRomanPS" w:hAnsi="TimesNewRomanPS"/>
              <w:i/>
              <w:iCs/>
            </w:rPr>
            <w:t xml:space="preserve">Special Committees: </w:t>
          </w:r>
        </w:p>
        <w:p w14:paraId="1B45862F" w14:textId="77777777" w:rsidR="00CF0CE9" w:rsidRDefault="00CF0CE9" w:rsidP="00CF0CE9">
          <w:pPr>
            <w:pStyle w:val="NormalWeb"/>
            <w:numPr>
              <w:ilvl w:val="0"/>
              <w:numId w:val="3"/>
            </w:numPr>
            <w:rPr>
              <w:rFonts w:ascii="TimesNewRomanPSMT" w:hAnsi="TimesNewRomanPSMT"/>
            </w:rPr>
          </w:pPr>
          <w:r>
            <w:rPr>
              <w:rFonts w:ascii="TimesNewRomanPSMT" w:hAnsi="TimesNewRomanPSMT"/>
            </w:rPr>
            <w:t xml:space="preserve">Annual Women’s Tea Committee - Appointed by application at the discretion of the President. </w:t>
          </w:r>
        </w:p>
        <w:p w14:paraId="714CAC56" w14:textId="4513738E"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18ADD5B5"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Pr>
              <w:rFonts w:ascii="Buckeye Serif 2" w:hAnsi="Buckeye Serif 2"/>
            </w:rPr>
            <w:t>Offi</w:t>
          </w:r>
          <w:r>
            <w:rPr>
              <w:rFonts w:ascii="Buckeye Serif 2" w:hAnsi="Buckeye Serif 2"/>
            </w:rPr>
            <w:fldChar w:fldCharType="end"/>
          </w:r>
          <w:bookmarkEnd w:id="15"/>
          <w:r w:rsidR="00CF0CE9">
            <w:rPr>
              <w:rFonts w:ascii="Buckeye Serif 2" w:hAnsi="Buckeye Serif 2"/>
            </w:rPr>
            <w:t xml:space="preserve">cers must meet the eligibility listed above to be a member of the organization. They must be a student at the Ohio State College of Dentistry and a member of AWD. </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rPr>
          <w:rFonts w:eastAsiaTheme="minorHAnsi" w:cstheme="minorBidi"/>
          <w:kern w:val="2"/>
          <w14:ligatures w14:val="standardContextual"/>
        </w:rPr>
      </w:sdtEndPr>
      <w:sdtContent>
        <w:p w14:paraId="322FC6DF" w14:textId="6DED1ACC" w:rsidR="00CB39AE" w:rsidRDefault="00DC52EA" w:rsidP="00CF0CE9">
          <w:pPr>
            <w:pStyle w:val="NormalWeb"/>
            <w:rPr>
              <w:rFonts w:ascii="TimesNewRomanPSMT" w:hAnsi="TimesNewRomanPSMT"/>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sidRPr="00CF0CE9">
            <w:rPr>
              <w:rFonts w:ascii="TimesNewRomanPSMT" w:hAnsi="TimesNewRomanPSMT"/>
            </w:rPr>
            <w:t xml:space="preserve"> </w:t>
          </w:r>
          <w:r w:rsidR="00CF0CE9">
            <w:rPr>
              <w:rFonts w:ascii="TimesNewRomanPSMT" w:hAnsi="TimesNewRomanPSMT"/>
            </w:rPr>
            <w:t xml:space="preserve">Officers of the Executive Committee are elected from the ranks of the organization’s voting members at the end of spring semester. The elected positions of President, Vice President, Secretary, Treasurer. Each officer will serve a one-year term and must run for re-election each subsequent year. Eligible members to run for any Executive Officer position must have served at least one year as any Cabinet Committee Chair or Special Committee member. Candidates who apply and run for office may run for no more than two Officer positions. The following officer descriptions shall be used as a basis for performance accountability and expectations for that term year. </w:t>
          </w:r>
        </w:p>
        <w:p w14:paraId="2FF7A536" w14:textId="3762C779" w:rsidR="00CB39AE" w:rsidRDefault="00CB39AE" w:rsidP="00CF0CE9">
          <w:pPr>
            <w:pStyle w:val="NormalWeb"/>
          </w:pPr>
          <w:r>
            <w:rPr>
              <w:rFonts w:ascii="TimesNewRomanPSMT" w:hAnsi="TimesNewRomanPSMT"/>
            </w:rPr>
            <w:t xml:space="preserve">The officers submit themselves for nomination to the current executive board in the spring semester. The nominees are put up for a vote to the current members of the club. The candidate that wins </w:t>
          </w:r>
          <w:proofErr w:type="gramStart"/>
          <w:r>
            <w:rPr>
              <w:rFonts w:ascii="TimesNewRomanPSMT" w:hAnsi="TimesNewRomanPSMT"/>
            </w:rPr>
            <w:t>the majority of</w:t>
          </w:r>
          <w:proofErr w:type="gramEnd"/>
          <w:r>
            <w:rPr>
              <w:rFonts w:ascii="TimesNewRomanPSMT" w:hAnsi="TimesNewRomanPSMT"/>
            </w:rPr>
            <w:t xml:space="preserve"> votes for that position will be elected in that position. The general election will run for one week during the spring semester. We will have a run-off election in the event of a tie in which general members will vote again to determine which candidate is elected for the position. </w:t>
          </w:r>
        </w:p>
        <w:p w14:paraId="353D3838" w14:textId="19E10D65" w:rsidR="00D559E8" w:rsidRDefault="00DC52EA" w:rsidP="0006656A">
          <w:pPr>
            <w:rPr>
              <w:rFonts w:ascii="Buckeye Serif 2" w:hAnsi="Buckeye Serif 2"/>
            </w:rPr>
          </w:pPr>
          <w:r>
            <w:rPr>
              <w:rFonts w:ascii="Buckeye Serif 2" w:hAnsi="Buckeye Serif 2"/>
            </w:rPr>
            <w:lastRenderedPageBreak/>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rPr>
          <w:rFonts w:eastAsiaTheme="minorHAnsi" w:cstheme="minorBidi"/>
          <w:kern w:val="2"/>
          <w14:ligatures w14:val="standardContextual"/>
        </w:rPr>
      </w:sdtEndPr>
      <w:sdtContent>
        <w:p w14:paraId="694C4A6E" w14:textId="464C6EDE" w:rsidR="00CF0CE9" w:rsidRDefault="00DC52EA" w:rsidP="00CB39AE">
          <w:pPr>
            <w:pStyle w:val="NormalWeb"/>
            <w:rPr>
              <w:rFonts w:ascii="TimesNewRomanPSMT" w:hAnsi="TimesNewRomanPSMT"/>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39AE">
            <w:rPr>
              <w:rFonts w:ascii="Buckeye Serif 2" w:hAnsi="Buckeye Serif 2"/>
            </w:rPr>
            <w:t xml:space="preserve">1. </w:t>
          </w:r>
          <w:r w:rsidR="00CF0CE9">
            <w:rPr>
              <w:rFonts w:ascii="TimesNewRomanPSMT" w:hAnsi="TimesNewRomanPSMT"/>
            </w:rPr>
            <w:t xml:space="preserve">Any elected officer of the chapter may be removed from their position for cause. Cause for removal </w:t>
          </w:r>
          <w:proofErr w:type="gramStart"/>
          <w:r w:rsidR="00CF0CE9">
            <w:rPr>
              <w:rFonts w:ascii="TimesNewRomanPSMT" w:hAnsi="TimesNewRomanPSMT"/>
            </w:rPr>
            <w:t>includes, but</w:t>
          </w:r>
          <w:proofErr w:type="gramEnd"/>
          <w:r w:rsidR="00CF0CE9">
            <w:rPr>
              <w:rFonts w:ascii="TimesNewRomanPSMT" w:hAnsi="TimesNewRomanPSMT"/>
            </w:rPr>
            <w:t xml:space="preserve">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 thirds affirmative vote of the executive board in consultation with the organization’s advisor. </w:t>
          </w:r>
        </w:p>
        <w:p w14:paraId="2ED06056" w14:textId="77777777" w:rsidR="00CF0CE9" w:rsidRDefault="00CF0CE9" w:rsidP="00CF0CE9">
          <w:pPr>
            <w:pStyle w:val="NormalWeb"/>
            <w:numPr>
              <w:ilvl w:val="0"/>
              <w:numId w:val="4"/>
            </w:numPr>
            <w:rPr>
              <w:rFonts w:ascii="TimesNewRomanPSMT" w:hAnsi="TimesNewRomanPSMT"/>
            </w:rPr>
          </w:pPr>
          <w:proofErr w:type="gramStart"/>
          <w:r>
            <w:rPr>
              <w:rFonts w:ascii="TimesNewRomanPSMT" w:hAnsi="TimesNewRomanPSMT"/>
            </w:rPr>
            <w:t>In the event that</w:t>
          </w:r>
          <w:proofErr w:type="gramEnd"/>
          <w:r>
            <w:rPr>
              <w:rFonts w:ascii="TimesNewRomanPSMT" w:hAnsi="TimesNewRomanPSMT"/>
            </w:rPr>
            <w:t xml:space="preserve">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 </w:t>
          </w:r>
        </w:p>
        <w:p w14:paraId="5FE140D3" w14:textId="0B0C9F2F"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6B4070F6"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Pr>
              <w:rFonts w:ascii="Buckeye Serif 2" w:hAnsi="Buckeye Serif 2"/>
            </w:rPr>
            <w:t xml:space="preserve">The process of determining if the organization needs to be dissolved may be determined by the Ohio State College of Dentistry and the executive board. If either of these governing organization determine that organization dissolution is </w:t>
          </w:r>
          <w:proofErr w:type="gramStart"/>
          <w:r w:rsidR="00CF0CE9">
            <w:rPr>
              <w:rFonts w:ascii="Buckeye Serif 2" w:hAnsi="Buckeye Serif 2"/>
            </w:rPr>
            <w:t>necessary</w:t>
          </w:r>
          <w:proofErr w:type="gramEnd"/>
          <w:r w:rsidR="00CF0CE9">
            <w:rPr>
              <w:rFonts w:ascii="Buckeye Serif 2" w:hAnsi="Buckeye Serif 2"/>
            </w:rPr>
            <w:t xml:space="preserve"> they may proceed with dissolution of the organization. </w:t>
          </w:r>
          <w:r>
            <w:rPr>
              <w:rFonts w:ascii="Buckeye Serif 2" w:hAnsi="Buckeye Serif 2"/>
            </w:rPr>
            <w:fldChar w:fldCharType="end"/>
          </w:r>
          <w:bookmarkEnd w:id="18"/>
          <w:r w:rsidR="00CB39AE">
            <w:rPr>
              <w:rFonts w:ascii="Buckeye Serif 2" w:hAnsi="Buckeye Serif 2"/>
            </w:rPr>
            <w:t xml:space="preserve">If the organization has less than 5 members for an entire academic year, these are grounds for the dissolution of the organization. In this case the current executive members will work with Student Affairs to dissolve the organization including settling debts and divvying out resources as deemed necessary through a majority vote of how to proceed with both the executive members and Student Affairs. </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3F6AADB7"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Pr>
              <w:rFonts w:ascii="Buckeye Serif 2" w:hAnsi="Buckeye Serif 2"/>
              <w:noProof/>
            </w:rPr>
            <w:t xml:space="preserve">If there are current assets, if these include membership dues for the year these will be returned to members and executive board as deemed appropriate.  </w:t>
          </w:r>
          <w:r>
            <w:rPr>
              <w:rFonts w:ascii="Buckeye Serif 2" w:hAnsi="Buckeye Serif 2"/>
            </w:rPr>
            <w:fldChar w:fldCharType="end"/>
          </w:r>
          <w:bookmarkEnd w:id="19"/>
          <w:r w:rsidR="00CF0CE9">
            <w:rPr>
              <w:rFonts w:ascii="Buckeye Serif 2" w:hAnsi="Buckeye Serif 2"/>
            </w:rPr>
            <w:t xml:space="preserve">If there are further assets that can be donated to continuing organization this may also be allowed. If there are any remaining debts, the executive board will work with the faculty advisor to help determine payment to resolve these debts before complete dissolution of the organization. </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rPr>
          <w:rFonts w:eastAsiaTheme="minorHAnsi" w:cstheme="minorBidi"/>
          <w:kern w:val="2"/>
          <w14:ligatures w14:val="standardContextual"/>
        </w:rPr>
      </w:sdtEndPr>
      <w:sdtContent>
        <w:p w14:paraId="0669F1E1" w14:textId="0D35CF3B" w:rsidR="00CF0CE9" w:rsidRDefault="00DC52EA" w:rsidP="00CF0CE9">
          <w:pPr>
            <w:pStyle w:val="NormalWeb"/>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0CE9" w:rsidRPr="00CF0CE9">
            <w:rPr>
              <w:rFonts w:ascii="TimesNewRomanPSMT" w:hAnsi="TimesNewRomanPSMT"/>
            </w:rPr>
            <w:t xml:space="preserve"> </w:t>
          </w:r>
          <w:r w:rsidR="00CF0CE9">
            <w:rPr>
              <w:rFonts w:ascii="TimesNewRomanPSMT" w:hAnsi="TimesNewRomanPSMT"/>
            </w:rPr>
            <w:t xml:space="preserve">Amendments may only be proposed by the Vice President and the Bylaws Committee annually at the end of each spring semester. Proposed amendments must be summarized by the Vice President and Bylaws Committee with presentation to members either via email or at a general body meeting. Prior notice of 1 week must be given before proposed amendments may be voted on. The Constitution and Bylaws may only be amended at a general body meeting of AWD at which a quorum is present and by a two-thirds majority of the votes cast. A </w:t>
          </w:r>
          <w:r w:rsidR="00CF0CE9">
            <w:rPr>
              <w:rFonts w:ascii="TimesNewRomanPSMT" w:hAnsi="TimesNewRomanPSMT"/>
            </w:rPr>
            <w:lastRenderedPageBreak/>
            <w:t xml:space="preserve">quorum shall consist of no less than 30 percent of the membership at large. If members should have any concerns about proposed changes they should reach out to the President AND the Advisor(s) via email. </w:t>
          </w:r>
        </w:p>
        <w:p w14:paraId="4409B76F" w14:textId="2970FFB5"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B99"/>
    <w:multiLevelType w:val="multilevel"/>
    <w:tmpl w:val="5A7A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94B55"/>
    <w:multiLevelType w:val="multilevel"/>
    <w:tmpl w:val="99862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062ECD"/>
    <w:multiLevelType w:val="multilevel"/>
    <w:tmpl w:val="6C2E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D85DC4"/>
    <w:multiLevelType w:val="multilevel"/>
    <w:tmpl w:val="C328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464819">
    <w:abstractNumId w:val="0"/>
  </w:num>
  <w:num w:numId="2" w16cid:durableId="1818915370">
    <w:abstractNumId w:val="2"/>
  </w:num>
  <w:num w:numId="3" w16cid:durableId="910768779">
    <w:abstractNumId w:val="3"/>
  </w:num>
  <w:num w:numId="4" w16cid:durableId="294987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484D79"/>
    <w:rsid w:val="0055346C"/>
    <w:rsid w:val="0056280A"/>
    <w:rsid w:val="0056390F"/>
    <w:rsid w:val="0056621D"/>
    <w:rsid w:val="00571659"/>
    <w:rsid w:val="005F5356"/>
    <w:rsid w:val="006662A4"/>
    <w:rsid w:val="00676310"/>
    <w:rsid w:val="00676FEF"/>
    <w:rsid w:val="007923E2"/>
    <w:rsid w:val="007D164B"/>
    <w:rsid w:val="008619CF"/>
    <w:rsid w:val="0089388B"/>
    <w:rsid w:val="008C6D79"/>
    <w:rsid w:val="00910F0E"/>
    <w:rsid w:val="00912771"/>
    <w:rsid w:val="009B2B70"/>
    <w:rsid w:val="00B73B03"/>
    <w:rsid w:val="00C35801"/>
    <w:rsid w:val="00C72AC6"/>
    <w:rsid w:val="00CB39AE"/>
    <w:rsid w:val="00CD39E3"/>
    <w:rsid w:val="00CE4BA9"/>
    <w:rsid w:val="00CF0CE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CF0CE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20540">
      <w:bodyDiv w:val="1"/>
      <w:marLeft w:val="0"/>
      <w:marRight w:val="0"/>
      <w:marTop w:val="0"/>
      <w:marBottom w:val="0"/>
      <w:divBdr>
        <w:top w:val="none" w:sz="0" w:space="0" w:color="auto"/>
        <w:left w:val="none" w:sz="0" w:space="0" w:color="auto"/>
        <w:bottom w:val="none" w:sz="0" w:space="0" w:color="auto"/>
        <w:right w:val="none" w:sz="0" w:space="0" w:color="auto"/>
      </w:divBdr>
      <w:divsChild>
        <w:div w:id="339937394">
          <w:marLeft w:val="0"/>
          <w:marRight w:val="0"/>
          <w:marTop w:val="0"/>
          <w:marBottom w:val="0"/>
          <w:divBdr>
            <w:top w:val="none" w:sz="0" w:space="0" w:color="auto"/>
            <w:left w:val="none" w:sz="0" w:space="0" w:color="auto"/>
            <w:bottom w:val="none" w:sz="0" w:space="0" w:color="auto"/>
            <w:right w:val="none" w:sz="0" w:space="0" w:color="auto"/>
          </w:divBdr>
          <w:divsChild>
            <w:div w:id="1682314058">
              <w:marLeft w:val="0"/>
              <w:marRight w:val="0"/>
              <w:marTop w:val="0"/>
              <w:marBottom w:val="0"/>
              <w:divBdr>
                <w:top w:val="none" w:sz="0" w:space="0" w:color="auto"/>
                <w:left w:val="none" w:sz="0" w:space="0" w:color="auto"/>
                <w:bottom w:val="none" w:sz="0" w:space="0" w:color="auto"/>
                <w:right w:val="none" w:sz="0" w:space="0" w:color="auto"/>
              </w:divBdr>
              <w:divsChild>
                <w:div w:id="18344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98737">
      <w:bodyDiv w:val="1"/>
      <w:marLeft w:val="0"/>
      <w:marRight w:val="0"/>
      <w:marTop w:val="0"/>
      <w:marBottom w:val="0"/>
      <w:divBdr>
        <w:top w:val="none" w:sz="0" w:space="0" w:color="auto"/>
        <w:left w:val="none" w:sz="0" w:space="0" w:color="auto"/>
        <w:bottom w:val="none" w:sz="0" w:space="0" w:color="auto"/>
        <w:right w:val="none" w:sz="0" w:space="0" w:color="auto"/>
      </w:divBdr>
      <w:divsChild>
        <w:div w:id="1742365053">
          <w:marLeft w:val="0"/>
          <w:marRight w:val="0"/>
          <w:marTop w:val="0"/>
          <w:marBottom w:val="0"/>
          <w:divBdr>
            <w:top w:val="none" w:sz="0" w:space="0" w:color="auto"/>
            <w:left w:val="none" w:sz="0" w:space="0" w:color="auto"/>
            <w:bottom w:val="none" w:sz="0" w:space="0" w:color="auto"/>
            <w:right w:val="none" w:sz="0" w:space="0" w:color="auto"/>
          </w:divBdr>
          <w:divsChild>
            <w:div w:id="220870549">
              <w:marLeft w:val="0"/>
              <w:marRight w:val="0"/>
              <w:marTop w:val="0"/>
              <w:marBottom w:val="0"/>
              <w:divBdr>
                <w:top w:val="none" w:sz="0" w:space="0" w:color="auto"/>
                <w:left w:val="none" w:sz="0" w:space="0" w:color="auto"/>
                <w:bottom w:val="none" w:sz="0" w:space="0" w:color="auto"/>
                <w:right w:val="none" w:sz="0" w:space="0" w:color="auto"/>
              </w:divBdr>
              <w:divsChild>
                <w:div w:id="11339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2512">
          <w:marLeft w:val="0"/>
          <w:marRight w:val="0"/>
          <w:marTop w:val="0"/>
          <w:marBottom w:val="0"/>
          <w:divBdr>
            <w:top w:val="none" w:sz="0" w:space="0" w:color="auto"/>
            <w:left w:val="none" w:sz="0" w:space="0" w:color="auto"/>
            <w:bottom w:val="none" w:sz="0" w:space="0" w:color="auto"/>
            <w:right w:val="none" w:sz="0" w:space="0" w:color="auto"/>
          </w:divBdr>
          <w:divsChild>
            <w:div w:id="1247500569">
              <w:marLeft w:val="0"/>
              <w:marRight w:val="0"/>
              <w:marTop w:val="0"/>
              <w:marBottom w:val="0"/>
              <w:divBdr>
                <w:top w:val="none" w:sz="0" w:space="0" w:color="auto"/>
                <w:left w:val="none" w:sz="0" w:space="0" w:color="auto"/>
                <w:bottom w:val="none" w:sz="0" w:space="0" w:color="auto"/>
                <w:right w:val="none" w:sz="0" w:space="0" w:color="auto"/>
              </w:divBdr>
              <w:divsChild>
                <w:div w:id="6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5049">
      <w:bodyDiv w:val="1"/>
      <w:marLeft w:val="0"/>
      <w:marRight w:val="0"/>
      <w:marTop w:val="0"/>
      <w:marBottom w:val="0"/>
      <w:divBdr>
        <w:top w:val="none" w:sz="0" w:space="0" w:color="auto"/>
        <w:left w:val="none" w:sz="0" w:space="0" w:color="auto"/>
        <w:bottom w:val="none" w:sz="0" w:space="0" w:color="auto"/>
        <w:right w:val="none" w:sz="0" w:space="0" w:color="auto"/>
      </w:divBdr>
      <w:divsChild>
        <w:div w:id="626736904">
          <w:marLeft w:val="0"/>
          <w:marRight w:val="0"/>
          <w:marTop w:val="0"/>
          <w:marBottom w:val="0"/>
          <w:divBdr>
            <w:top w:val="none" w:sz="0" w:space="0" w:color="auto"/>
            <w:left w:val="none" w:sz="0" w:space="0" w:color="auto"/>
            <w:bottom w:val="none" w:sz="0" w:space="0" w:color="auto"/>
            <w:right w:val="none" w:sz="0" w:space="0" w:color="auto"/>
          </w:divBdr>
          <w:divsChild>
            <w:div w:id="550774120">
              <w:marLeft w:val="0"/>
              <w:marRight w:val="0"/>
              <w:marTop w:val="0"/>
              <w:marBottom w:val="0"/>
              <w:divBdr>
                <w:top w:val="none" w:sz="0" w:space="0" w:color="auto"/>
                <w:left w:val="none" w:sz="0" w:space="0" w:color="auto"/>
                <w:bottom w:val="none" w:sz="0" w:space="0" w:color="auto"/>
                <w:right w:val="none" w:sz="0" w:space="0" w:color="auto"/>
              </w:divBdr>
              <w:divsChild>
                <w:div w:id="4663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4295">
      <w:bodyDiv w:val="1"/>
      <w:marLeft w:val="0"/>
      <w:marRight w:val="0"/>
      <w:marTop w:val="0"/>
      <w:marBottom w:val="0"/>
      <w:divBdr>
        <w:top w:val="none" w:sz="0" w:space="0" w:color="auto"/>
        <w:left w:val="none" w:sz="0" w:space="0" w:color="auto"/>
        <w:bottom w:val="none" w:sz="0" w:space="0" w:color="auto"/>
        <w:right w:val="none" w:sz="0" w:space="0" w:color="auto"/>
      </w:divBdr>
      <w:divsChild>
        <w:div w:id="116338379">
          <w:marLeft w:val="0"/>
          <w:marRight w:val="0"/>
          <w:marTop w:val="0"/>
          <w:marBottom w:val="0"/>
          <w:divBdr>
            <w:top w:val="none" w:sz="0" w:space="0" w:color="auto"/>
            <w:left w:val="none" w:sz="0" w:space="0" w:color="auto"/>
            <w:bottom w:val="none" w:sz="0" w:space="0" w:color="auto"/>
            <w:right w:val="none" w:sz="0" w:space="0" w:color="auto"/>
          </w:divBdr>
          <w:divsChild>
            <w:div w:id="859046962">
              <w:marLeft w:val="0"/>
              <w:marRight w:val="0"/>
              <w:marTop w:val="0"/>
              <w:marBottom w:val="0"/>
              <w:divBdr>
                <w:top w:val="none" w:sz="0" w:space="0" w:color="auto"/>
                <w:left w:val="none" w:sz="0" w:space="0" w:color="auto"/>
                <w:bottom w:val="none" w:sz="0" w:space="0" w:color="auto"/>
                <w:right w:val="none" w:sz="0" w:space="0" w:color="auto"/>
              </w:divBdr>
              <w:divsChild>
                <w:div w:id="1680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2261">
      <w:bodyDiv w:val="1"/>
      <w:marLeft w:val="0"/>
      <w:marRight w:val="0"/>
      <w:marTop w:val="0"/>
      <w:marBottom w:val="0"/>
      <w:divBdr>
        <w:top w:val="none" w:sz="0" w:space="0" w:color="auto"/>
        <w:left w:val="none" w:sz="0" w:space="0" w:color="auto"/>
        <w:bottom w:val="none" w:sz="0" w:space="0" w:color="auto"/>
        <w:right w:val="none" w:sz="0" w:space="0" w:color="auto"/>
      </w:divBdr>
      <w:divsChild>
        <w:div w:id="1415932984">
          <w:marLeft w:val="0"/>
          <w:marRight w:val="0"/>
          <w:marTop w:val="0"/>
          <w:marBottom w:val="0"/>
          <w:divBdr>
            <w:top w:val="none" w:sz="0" w:space="0" w:color="auto"/>
            <w:left w:val="none" w:sz="0" w:space="0" w:color="auto"/>
            <w:bottom w:val="none" w:sz="0" w:space="0" w:color="auto"/>
            <w:right w:val="none" w:sz="0" w:space="0" w:color="auto"/>
          </w:divBdr>
          <w:divsChild>
            <w:div w:id="152258444">
              <w:marLeft w:val="0"/>
              <w:marRight w:val="0"/>
              <w:marTop w:val="0"/>
              <w:marBottom w:val="0"/>
              <w:divBdr>
                <w:top w:val="none" w:sz="0" w:space="0" w:color="auto"/>
                <w:left w:val="none" w:sz="0" w:space="0" w:color="auto"/>
                <w:bottom w:val="none" w:sz="0" w:space="0" w:color="auto"/>
                <w:right w:val="none" w:sz="0" w:space="0" w:color="auto"/>
              </w:divBdr>
              <w:divsChild>
                <w:div w:id="209947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1733">
      <w:bodyDiv w:val="1"/>
      <w:marLeft w:val="0"/>
      <w:marRight w:val="0"/>
      <w:marTop w:val="0"/>
      <w:marBottom w:val="0"/>
      <w:divBdr>
        <w:top w:val="none" w:sz="0" w:space="0" w:color="auto"/>
        <w:left w:val="none" w:sz="0" w:space="0" w:color="auto"/>
        <w:bottom w:val="none" w:sz="0" w:space="0" w:color="auto"/>
        <w:right w:val="none" w:sz="0" w:space="0" w:color="auto"/>
      </w:divBdr>
      <w:divsChild>
        <w:div w:id="2027175029">
          <w:marLeft w:val="0"/>
          <w:marRight w:val="0"/>
          <w:marTop w:val="0"/>
          <w:marBottom w:val="0"/>
          <w:divBdr>
            <w:top w:val="none" w:sz="0" w:space="0" w:color="auto"/>
            <w:left w:val="none" w:sz="0" w:space="0" w:color="auto"/>
            <w:bottom w:val="none" w:sz="0" w:space="0" w:color="auto"/>
            <w:right w:val="none" w:sz="0" w:space="0" w:color="auto"/>
          </w:divBdr>
          <w:divsChild>
            <w:div w:id="1273900165">
              <w:marLeft w:val="0"/>
              <w:marRight w:val="0"/>
              <w:marTop w:val="0"/>
              <w:marBottom w:val="0"/>
              <w:divBdr>
                <w:top w:val="none" w:sz="0" w:space="0" w:color="auto"/>
                <w:left w:val="none" w:sz="0" w:space="0" w:color="auto"/>
                <w:bottom w:val="none" w:sz="0" w:space="0" w:color="auto"/>
                <w:right w:val="none" w:sz="0" w:space="0" w:color="auto"/>
              </w:divBdr>
              <w:divsChild>
                <w:div w:id="7200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83123">
          <w:marLeft w:val="0"/>
          <w:marRight w:val="0"/>
          <w:marTop w:val="0"/>
          <w:marBottom w:val="0"/>
          <w:divBdr>
            <w:top w:val="none" w:sz="0" w:space="0" w:color="auto"/>
            <w:left w:val="none" w:sz="0" w:space="0" w:color="auto"/>
            <w:bottom w:val="none" w:sz="0" w:space="0" w:color="auto"/>
            <w:right w:val="none" w:sz="0" w:space="0" w:color="auto"/>
          </w:divBdr>
          <w:divsChild>
            <w:div w:id="1001544122">
              <w:marLeft w:val="0"/>
              <w:marRight w:val="0"/>
              <w:marTop w:val="0"/>
              <w:marBottom w:val="0"/>
              <w:divBdr>
                <w:top w:val="none" w:sz="0" w:space="0" w:color="auto"/>
                <w:left w:val="none" w:sz="0" w:space="0" w:color="auto"/>
                <w:bottom w:val="none" w:sz="0" w:space="0" w:color="auto"/>
                <w:right w:val="none" w:sz="0" w:space="0" w:color="auto"/>
              </w:divBdr>
              <w:divsChild>
                <w:div w:id="6651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71C3D"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71C3D"/>
    <w:rsid w:val="007A0E05"/>
    <w:rsid w:val="007C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20</TotalTime>
  <Pages>6</Pages>
  <Words>2211</Words>
  <Characters>12608</Characters>
  <Application>Microsoft Office Word</Application>
  <DocSecurity>0</DocSecurity>
  <PresentationFormat>15|.DOCX</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Miller, Paige</cp:lastModifiedBy>
  <cp:revision>2</cp:revision>
  <dcterms:created xsi:type="dcterms:W3CDTF">2025-12-05T20:53:00Z</dcterms:created>
  <dcterms:modified xsi:type="dcterms:W3CDTF">2025-12-05T20:53:00Z</dcterms:modified>
</cp:coreProperties>
</file>