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206" w:lineRule="auto"/>
        <w:ind w:left="0" w:firstLine="0"/>
        <w:rPr>
          <w:b w:val="1"/>
          <w:bCs w:val="1"/>
        </w:rPr>
      </w:pPr>
      <w:r w:rsidDel="00000000" w:rsidR="00000000" w:rsidRPr="00000000">
        <w:rPr>
          <w:b w:val="1"/>
          <w:bCs w:val="1"/>
          <w:rtl w:val="0"/>
        </w:rPr>
        <w:t xml:space="preserve">Ophthalmology Interest Group at the Ohio State University College of Medicine</w:t>
      </w:r>
    </w:p>
    <w:p w:rsidR="00000000" w:rsidDel="00000000" w:rsidP="00000000" w:rsidRDefault="00000000" w:rsidRPr="00000000" w14:paraId="00000002">
      <w:pPr>
        <w:pStyle w:val="Title"/>
        <w:spacing w:before="206" w:lineRule="auto"/>
        <w:ind w:left="0" w:firstLine="0"/>
        <w:rPr>
          <w:b w:val="1"/>
          <w:bCs w:val="1"/>
        </w:rPr>
      </w:pPr>
      <w:r w:rsidDel="00000000" w:rsidR="00000000" w:rsidRPr="00000000">
        <w:rPr>
          <w:b w:val="1"/>
          <w:bCs w:val="1"/>
          <w:rtl w:val="0"/>
        </w:rPr>
        <w:t xml:space="preserve">Student Organization Constitution</w:t>
      </w:r>
    </w:p>
    <w:p w:rsidR="00000000" w:rsidDel="00000000" w:rsidP="00000000" w:rsidRDefault="00000000" w:rsidRPr="00000000" w14:paraId="00000003">
      <w:pPr>
        <w:pStyle w:val="Heading1"/>
        <w:tabs>
          <w:tab w:val="left" w:leader="none" w:pos="1440"/>
        </w:tabs>
        <w:spacing w:before="206" w:lineRule="auto"/>
        <w:rPr>
          <w:b w:val="1"/>
          <w:bCs w:val="1"/>
          <w:u w:val="none"/>
        </w:rPr>
      </w:pPr>
      <w:r w:rsidDel="00000000" w:rsidR="00000000" w:rsidRPr="00000000">
        <w:rPr>
          <w:b w:val="1"/>
          <w:bCs w:val="1"/>
          <w:rtl w:val="0"/>
        </w:rPr>
        <w:t xml:space="preserve">ARTICLE I.</w:t>
        <w:tab/>
        <w:t xml:space="preserve">NAME OF ORGANIZATION</w:t>
      </w:r>
      <w:r w:rsidDel="00000000" w:rsidR="00000000" w:rsidRPr="00000000">
        <w:rPr>
          <w:rtl w:val="0"/>
        </w:rPr>
      </w:r>
    </w:p>
    <w:p w:rsidR="00000000" w:rsidDel="00000000" w:rsidP="00000000" w:rsidRDefault="00000000" w:rsidRPr="00000000" w14:paraId="00000004">
      <w:pPr>
        <w:spacing w:before="206" w:lineRule="auto"/>
        <w:rPr>
          <w:sz w:val="24"/>
          <w:szCs w:val="24"/>
        </w:rPr>
      </w:pPr>
      <w:bookmarkStart w:colFirst="0" w:colLast="0" w:name="_heading=h.al3r3bhwk05" w:id="0"/>
      <w:bookmarkEnd w:id="0"/>
      <w:r w:rsidDel="00000000" w:rsidR="00000000" w:rsidRPr="00000000">
        <w:rPr>
          <w:b w:val="1"/>
          <w:bCs w:val="1"/>
          <w:sz w:val="24"/>
          <w:szCs w:val="24"/>
          <w:rtl w:val="0"/>
        </w:rPr>
        <w:t xml:space="preserve">Full Organization Name:</w:t>
      </w:r>
      <w:r w:rsidDel="00000000" w:rsidR="00000000" w:rsidRPr="00000000">
        <w:rPr>
          <w:sz w:val="24"/>
          <w:szCs w:val="24"/>
          <w:rtl w:val="0"/>
        </w:rPr>
        <w:t xml:space="preserve"> Ophthalmology Interest Group at the Ohio State University College of Medicine</w:t>
      </w:r>
    </w:p>
    <w:p w:rsidR="00000000" w:rsidDel="00000000" w:rsidP="00000000" w:rsidRDefault="00000000" w:rsidRPr="00000000" w14:paraId="00000005">
      <w:pPr>
        <w:pStyle w:val="Heading1"/>
        <w:tabs>
          <w:tab w:val="left" w:leader="none" w:pos="1440"/>
        </w:tabs>
        <w:spacing w:before="206" w:lineRule="auto"/>
        <w:rPr>
          <w:b w:val="1"/>
          <w:bCs w:val="1"/>
          <w:u w:val="none"/>
        </w:rPr>
      </w:pPr>
      <w:r w:rsidDel="00000000" w:rsidR="00000000" w:rsidRPr="00000000">
        <w:rPr>
          <w:b w:val="1"/>
          <w:bCs w:val="1"/>
          <w:rtl w:val="0"/>
        </w:rPr>
        <w:t xml:space="preserve">ARTICLE II.</w:t>
        <w:tab/>
        <w:t xml:space="preserve">ORGANIZATION PURPOSE</w:t>
      </w:r>
      <w:r w:rsidDel="00000000" w:rsidR="00000000" w:rsidRPr="00000000">
        <w:rPr>
          <w:rtl w:val="0"/>
        </w:rPr>
      </w:r>
    </w:p>
    <w:p w:rsidR="00000000" w:rsidDel="00000000" w:rsidP="00000000" w:rsidRDefault="00000000" w:rsidRPr="00000000" w14:paraId="00000006">
      <w:pPr>
        <w:spacing w:before="206" w:lineRule="auto"/>
        <w:rPr>
          <w:sz w:val="24"/>
          <w:szCs w:val="24"/>
        </w:rPr>
      </w:pPr>
      <w:r w:rsidDel="00000000" w:rsidR="00000000" w:rsidRPr="00000000">
        <w:rPr>
          <w:b w:val="1"/>
          <w:bCs w:val="1"/>
          <w:sz w:val="24"/>
          <w:szCs w:val="24"/>
          <w:rtl w:val="0"/>
        </w:rPr>
        <w:t xml:space="preserve">Purpose Statement:</w:t>
      </w:r>
      <w:r w:rsidDel="00000000" w:rsidR="00000000" w:rsidRPr="00000000">
        <w:rPr>
          <w:sz w:val="24"/>
          <w:szCs w:val="24"/>
          <w:rtl w:val="0"/>
        </w:rPr>
        <w:t xml:space="preserve"> The purpose of the Ophthalmology Interest Group is to provide opportunities for current medical students to explore the field of ophthalmology as a career choice. The OIG will do this by inviting ophthalmology faculty to host informational meetings and hands-on workshop sessions as well as by organizing opportunities for students to shadow and work one-on-one with ophthalmologists. The Ophthalmology Interest Group will also have a division dedicated to service and promoting eye health awareness through screenings and distributing of information at free clinics and community events.</w:t>
      </w:r>
    </w:p>
    <w:p w:rsidR="00000000" w:rsidDel="00000000" w:rsidP="00000000" w:rsidRDefault="00000000" w:rsidRPr="00000000" w14:paraId="00000007">
      <w:pPr>
        <w:pStyle w:val="Heading1"/>
        <w:tabs>
          <w:tab w:val="left" w:leader="none" w:pos="1440"/>
        </w:tabs>
        <w:spacing w:before="206" w:lineRule="auto"/>
        <w:rPr>
          <w:b w:val="1"/>
          <w:bCs w:val="1"/>
          <w:u w:val="none"/>
        </w:rPr>
      </w:pPr>
      <w:r w:rsidDel="00000000" w:rsidR="00000000" w:rsidRPr="00000000">
        <w:rPr>
          <w:b w:val="1"/>
          <w:bCs w:val="1"/>
          <w:rtl w:val="0"/>
        </w:rPr>
        <w:t xml:space="preserve">ARTICLE III.</w:t>
        <w:tab/>
        <w:t xml:space="preserve">UNIVERSITY REGULATIONS</w:t>
      </w:r>
      <w:r w:rsidDel="00000000" w:rsidR="00000000" w:rsidRPr="00000000">
        <w:rPr>
          <w:rtl w:val="0"/>
        </w:rPr>
      </w:r>
    </w:p>
    <w:p w:rsidR="00000000" w:rsidDel="00000000" w:rsidP="00000000" w:rsidRDefault="00000000" w:rsidRPr="00000000" w14:paraId="00000008">
      <w:pPr>
        <w:tabs>
          <w:tab w:val="left" w:leader="none" w:pos="1440"/>
        </w:tabs>
        <w:spacing w:before="206" w:lineRule="auto"/>
        <w:rPr>
          <w:b w:val="1"/>
          <w:bCs w:val="1"/>
          <w:sz w:val="24"/>
          <w:szCs w:val="24"/>
        </w:rPr>
      </w:pPr>
      <w:r w:rsidDel="00000000" w:rsidR="00000000" w:rsidRPr="00000000">
        <w:rPr>
          <w:b w:val="1"/>
          <w:bCs w:val="1"/>
          <w:sz w:val="24"/>
          <w:szCs w:val="24"/>
          <w:rtl w:val="0"/>
        </w:rPr>
        <w:t xml:space="preserve">Section A.</w:t>
        <w:tab/>
        <w:t xml:space="preserve">Harassment and Discrimination, including Sexual Misconduct</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Ophthalmology Interest Group at the Ohio State University College of Medicine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p>
    <w:p w:rsidR="00000000" w:rsidDel="00000000" w:rsidP="00000000" w:rsidRDefault="00000000" w:rsidRPr="00000000" w14:paraId="0000000A">
      <w:pPr>
        <w:tabs>
          <w:tab w:val="left" w:leader="none" w:pos="1440"/>
        </w:tabs>
        <w:spacing w:before="206" w:lineRule="auto"/>
        <w:rPr>
          <w:b w:val="1"/>
          <w:bCs w:val="1"/>
          <w:sz w:val="24"/>
          <w:szCs w:val="24"/>
        </w:rPr>
      </w:pPr>
      <w:r w:rsidDel="00000000" w:rsidR="00000000" w:rsidRPr="00000000">
        <w:rPr>
          <w:b w:val="1"/>
          <w:bCs w:val="1"/>
          <w:sz w:val="24"/>
          <w:szCs w:val="24"/>
          <w:rtl w:val="0"/>
        </w:rPr>
        <w:t xml:space="preserve">Section B.</w:t>
        <w:tab/>
        <w:t xml:space="preserve">Hazing</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Ophthalmology Interest Group at the Ohio State University College of Medicine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rsidR="00000000" w:rsidDel="00000000" w:rsidP="00000000" w:rsidRDefault="00000000" w:rsidRPr="00000000" w14:paraId="0000000C">
      <w:pPr>
        <w:tabs>
          <w:tab w:val="left" w:leader="none" w:pos="1440"/>
        </w:tabs>
        <w:spacing w:before="206" w:lineRule="auto"/>
        <w:rPr>
          <w:b w:val="1"/>
          <w:bCs w:val="1"/>
          <w:sz w:val="24"/>
          <w:szCs w:val="24"/>
        </w:rPr>
      </w:pPr>
      <w:r w:rsidDel="00000000" w:rsidR="00000000" w:rsidRPr="00000000">
        <w:rPr>
          <w:b w:val="1"/>
          <w:bCs w:val="1"/>
          <w:sz w:val="24"/>
          <w:szCs w:val="24"/>
          <w:rtl w:val="0"/>
        </w:rPr>
        <w:t xml:space="preserve">Section C.</w:t>
        <w:tab/>
        <w:t xml:space="preserve">Bylaws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Ophthalmology Interest Group at the Ohio State University College of Medicine 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1"/>
        <w:tabs>
          <w:tab w:val="left" w:leader="none" w:pos="1440"/>
        </w:tabs>
        <w:spacing w:before="206" w:lineRule="auto"/>
        <w:rPr>
          <w:b w:val="1"/>
          <w:bCs w:val="1"/>
          <w:u w:val="none"/>
        </w:rPr>
      </w:pPr>
      <w:bookmarkStart w:colFirst="0" w:colLast="0" w:name="_heading=h.c2d56m329h40" w:id="1"/>
      <w:bookmarkEnd w:id="1"/>
      <w:r w:rsidDel="00000000" w:rsidR="00000000" w:rsidRPr="00000000">
        <w:rPr>
          <w:b w:val="1"/>
          <w:bCs w:val="1"/>
          <w:rtl w:val="0"/>
        </w:rPr>
        <w:t xml:space="preserve">ARTICLE IV.</w:t>
        <w:tab/>
        <w:t xml:space="preserve">MEMBERSHIP</w:t>
      </w:r>
      <w:r w:rsidDel="00000000" w:rsidR="00000000" w:rsidRPr="00000000">
        <w:rPr>
          <w:rtl w:val="0"/>
        </w:rPr>
      </w:r>
    </w:p>
    <w:p w:rsidR="00000000" w:rsidDel="00000000" w:rsidP="00000000" w:rsidRDefault="00000000" w:rsidRPr="00000000" w14:paraId="00000012">
      <w:pPr>
        <w:tabs>
          <w:tab w:val="left" w:leader="none" w:pos="1440"/>
        </w:tabs>
        <w:spacing w:before="206" w:lineRule="auto"/>
        <w:rPr>
          <w:b w:val="1"/>
          <w:bCs w:val="1"/>
          <w:sz w:val="24"/>
          <w:szCs w:val="24"/>
        </w:rPr>
      </w:pPr>
      <w:r w:rsidDel="00000000" w:rsidR="00000000" w:rsidRPr="00000000">
        <w:rPr>
          <w:b w:val="1"/>
          <w:bCs w:val="1"/>
          <w:sz w:val="24"/>
          <w:szCs w:val="24"/>
          <w:rtl w:val="0"/>
        </w:rPr>
        <w:t xml:space="preserve">Section A.</w:t>
        <w:tab/>
        <w:t xml:space="preserve">Membership Eligibility</w:t>
      </w:r>
    </w:p>
    <w:p w:rsidR="00000000" w:rsidDel="00000000" w:rsidP="00000000" w:rsidRDefault="00000000" w:rsidRPr="00000000" w14:paraId="00000013">
      <w:pPr>
        <w:tabs>
          <w:tab w:val="left" w:leader="none" w:pos="1440"/>
        </w:tabs>
        <w:spacing w:before="206" w:lineRule="auto"/>
        <w:rPr>
          <w:sz w:val="24"/>
          <w:szCs w:val="24"/>
        </w:rPr>
      </w:pPr>
      <w:r w:rsidDel="00000000" w:rsidR="00000000" w:rsidRPr="00000000">
        <w:rPr>
          <w:sz w:val="24"/>
          <w:szCs w:val="24"/>
          <w:rtl w:val="0"/>
        </w:rPr>
        <w:t xml:space="preserve">Membership is limited to medical students currently enrolled in The Ohio State University College of Medicine. Aside from enrollment in the College of Medicine, the only other requirement for membership is a desire to learn more about ophthalmology and/or promoting eye health in the community</w:t>
      </w:r>
    </w:p>
    <w:p w:rsidR="00000000" w:rsidDel="00000000" w:rsidP="00000000" w:rsidRDefault="00000000" w:rsidRPr="00000000" w14:paraId="00000014">
      <w:pPr>
        <w:spacing w:before="206" w:lineRule="auto"/>
        <w:rPr>
          <w:b w:val="1"/>
          <w:bCs w:val="1"/>
        </w:rPr>
      </w:pPr>
      <w:r w:rsidDel="00000000" w:rsidR="00000000" w:rsidRPr="00000000">
        <w:rPr>
          <w:b w:val="1"/>
          <w:bCs w:val="1"/>
          <w:rtl w:val="0"/>
        </w:rPr>
        <w:t xml:space="preserve">Section B.</w:t>
        <w:tab/>
        <w:t xml:space="preserve">Member Selection </w:t>
      </w:r>
    </w:p>
    <w:p w:rsidR="00000000" w:rsidDel="00000000" w:rsidP="00000000" w:rsidRDefault="00000000" w:rsidRPr="00000000" w14:paraId="00000015">
      <w:pPr>
        <w:spacing w:before="206" w:lineRule="auto"/>
        <w:rPr>
          <w:sz w:val="24"/>
          <w:szCs w:val="24"/>
        </w:rPr>
      </w:pPr>
      <w:r w:rsidDel="00000000" w:rsidR="00000000" w:rsidRPr="00000000">
        <w:rPr>
          <w:sz w:val="24"/>
          <w:szCs w:val="24"/>
          <w:rtl w:val="0"/>
        </w:rPr>
        <w:t xml:space="preserve">The only step required to gain membership is to sign up at one of our introductory events or by simply contacting organization officers to express interest</w:t>
      </w:r>
    </w:p>
    <w:p w:rsidR="00000000" w:rsidDel="00000000" w:rsidP="00000000" w:rsidRDefault="00000000" w:rsidRPr="00000000" w14:paraId="00000016">
      <w:pPr>
        <w:tabs>
          <w:tab w:val="left" w:leader="none" w:pos="1440"/>
        </w:tabs>
        <w:spacing w:before="206" w:lineRule="auto"/>
        <w:rPr>
          <w:b w:val="1"/>
          <w:bCs w:val="1"/>
          <w:sz w:val="24"/>
          <w:szCs w:val="24"/>
        </w:rPr>
      </w:pPr>
      <w:r w:rsidDel="00000000" w:rsidR="00000000" w:rsidRPr="00000000">
        <w:rPr>
          <w:b w:val="1"/>
          <w:bCs w:val="1"/>
          <w:sz w:val="24"/>
          <w:szCs w:val="24"/>
          <w:rtl w:val="0"/>
        </w:rPr>
        <w:t xml:space="preserve">Section C.</w:t>
        <w:tab/>
        <w:t xml:space="preserve">Membership Timeline </w:t>
      </w:r>
    </w:p>
    <w:p w:rsidR="00000000" w:rsidDel="00000000" w:rsidP="00000000" w:rsidRDefault="00000000" w:rsidRPr="00000000" w14:paraId="00000017">
      <w:pPr>
        <w:tabs>
          <w:tab w:val="left" w:leader="none" w:pos="1440"/>
        </w:tabs>
        <w:spacing w:before="206" w:lineRule="auto"/>
        <w:rPr>
          <w:sz w:val="24"/>
          <w:szCs w:val="24"/>
        </w:rPr>
      </w:pPr>
      <w:r w:rsidDel="00000000" w:rsidR="00000000" w:rsidRPr="00000000">
        <w:rPr>
          <w:sz w:val="24"/>
          <w:szCs w:val="24"/>
          <w:rtl w:val="0"/>
        </w:rPr>
        <w:t xml:space="preserve">The majority of our members join at the beginning of the fall semester; however, members are welcome to join and participate throughout the entirety of the year</w:t>
      </w:r>
    </w:p>
    <w:p w:rsidR="00000000" w:rsidDel="00000000" w:rsidP="00000000" w:rsidRDefault="00000000" w:rsidRPr="00000000" w14:paraId="00000018">
      <w:pPr>
        <w:tabs>
          <w:tab w:val="left" w:leader="none" w:pos="1440"/>
        </w:tabs>
        <w:spacing w:before="206" w:lineRule="auto"/>
        <w:rPr>
          <w:b w:val="1"/>
          <w:bCs w:val="1"/>
          <w:sz w:val="24"/>
          <w:szCs w:val="24"/>
        </w:rPr>
      </w:pPr>
      <w:r w:rsidDel="00000000" w:rsidR="00000000" w:rsidRPr="00000000">
        <w:rPr>
          <w:b w:val="1"/>
          <w:bCs w:val="1"/>
          <w:sz w:val="24"/>
          <w:szCs w:val="24"/>
          <w:rtl w:val="0"/>
        </w:rPr>
        <w:t xml:space="preserve">Section D.</w:t>
        <w:tab/>
        <w:t xml:space="preserve">Member Removal</w:t>
      </w:r>
    </w:p>
    <w:p w:rsidR="00000000" w:rsidDel="00000000" w:rsidP="00000000" w:rsidRDefault="00000000" w:rsidRPr="00000000" w14:paraId="00000019">
      <w:pPr>
        <w:tabs>
          <w:tab w:val="left" w:leader="none" w:pos="1440"/>
        </w:tabs>
        <w:spacing w:before="206" w:lineRule="auto"/>
        <w:rPr>
          <w:sz w:val="24"/>
          <w:szCs w:val="24"/>
        </w:rPr>
      </w:pPr>
      <w:r w:rsidDel="00000000" w:rsidR="00000000" w:rsidRPr="00000000">
        <w:rPr>
          <w:sz w:val="24"/>
          <w:szCs w:val="24"/>
          <w:rtl w:val="0"/>
        </w:rPr>
        <w:t xml:space="preserve">If there is a reason for membership removal, the following steps should be taken to address the situation warranting removal:</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Establishing grounds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member who initiates the removal process must provide evidence to officers and the advisor for the reason for removal. This information is to be presented in a private meeting with the member(s) prompting the removal, and all board members</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including the advisor.</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Notifying the member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If there is justified concern between the board and the advisor to warrant possible removal of another member, the accused will be informed in writing of their charges, and they will be provided an opportunity to defend themselves at a meeting to be scheduled on a case-by-case basis with the entire board and advisor.</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Holding a meeting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After the defending party has had an opportunity to defend themselves, a separate, private meeting will be held to discuss final decisions. This meeting can be held on the same date </w:t>
      </w:r>
      <w:r w:rsidDel="00000000" w:rsidR="00000000" w:rsidRPr="00000000">
        <w:rPr>
          <w:sz w:val="24"/>
          <w:szCs w:val="24"/>
          <w:rtl w:val="0"/>
        </w:rPr>
        <w:t xml:space="preserve">as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defense’s presentation, or a separate meeting within seven calendar days. This meeting must also consist of the entire executive board</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 well as the advisor.</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Voting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At this final meeting, there will be an open discussion among the executive board and the advisor as </w:t>
      </w:r>
      <w:r w:rsidDel="00000000" w:rsidR="00000000" w:rsidRPr="00000000">
        <w:rPr>
          <w:sz w:val="24"/>
          <w:szCs w:val="24"/>
          <w:rtl w:val="0"/>
        </w:rPr>
        <w:t xml:space="preserve">to whether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they would like to pursue membership termination. Each member will be given the opportunity to discuss any further information, and then the decision will be put to a vote. The vote will require a majority, two-thirds vote of the executive officer and the advisor to </w:t>
      </w:r>
      <w:r w:rsidDel="00000000" w:rsidR="00000000" w:rsidRPr="00000000">
        <w:rPr>
          <w:sz w:val="24"/>
          <w:szCs w:val="24"/>
          <w:rtl w:val="0"/>
        </w:rPr>
        <w:t xml:space="preserve">be removed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Final Decision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final decision will then be presented in writing to the party accused, notifying them of the executive board’s final decision. </w:t>
      </w:r>
    </w:p>
    <w:p w:rsidR="00000000" w:rsidDel="00000000" w:rsidP="00000000" w:rsidRDefault="00000000" w:rsidRPr="00000000" w14:paraId="0000001F">
      <w:pPr>
        <w:pStyle w:val="Heading1"/>
        <w:tabs>
          <w:tab w:val="left" w:leader="none" w:pos="1440"/>
        </w:tabs>
        <w:spacing w:before="206" w:lineRule="auto"/>
        <w:rPr>
          <w:b w:val="1"/>
          <w:bCs w:val="1"/>
          <w:u w:val="none"/>
        </w:rPr>
      </w:pPr>
      <w:r w:rsidDel="00000000" w:rsidR="00000000" w:rsidRPr="00000000">
        <w:rPr>
          <w:b w:val="1"/>
          <w:bCs w:val="1"/>
          <w:rtl w:val="0"/>
        </w:rPr>
        <w:t xml:space="preserve">ARTICLE V.</w:t>
        <w:tab/>
        <w:t xml:space="preserve">ADVISOR</w:t>
      </w:r>
      <w:r w:rsidDel="00000000" w:rsidR="00000000" w:rsidRPr="00000000">
        <w:rPr>
          <w:rtl w:val="0"/>
        </w:rPr>
      </w:r>
    </w:p>
    <w:p w:rsidR="00000000" w:rsidDel="00000000" w:rsidP="00000000" w:rsidRDefault="00000000" w:rsidRPr="00000000" w14:paraId="00000020">
      <w:pPr>
        <w:tabs>
          <w:tab w:val="left" w:leader="none" w:pos="1440"/>
        </w:tabs>
        <w:spacing w:before="206" w:lineRule="auto"/>
        <w:rPr>
          <w:b w:val="1"/>
          <w:bCs w:val="1"/>
          <w:sz w:val="24"/>
          <w:szCs w:val="24"/>
        </w:rPr>
      </w:pPr>
      <w:r w:rsidDel="00000000" w:rsidR="00000000" w:rsidRPr="00000000">
        <w:rPr>
          <w:b w:val="1"/>
          <w:bCs w:val="1"/>
          <w:sz w:val="24"/>
          <w:szCs w:val="24"/>
          <w:rtl w:val="0"/>
        </w:rPr>
        <w:t xml:space="preserve">Section A.</w:t>
        <w:tab/>
        <w:t xml:space="preserve">Advisor Duties and Responsibilities </w:t>
      </w:r>
    </w:p>
    <w:p w:rsidR="00000000" w:rsidDel="00000000" w:rsidP="00000000" w:rsidRDefault="00000000" w:rsidRPr="00000000" w14:paraId="00000021">
      <w:pPr>
        <w:tabs>
          <w:tab w:val="left" w:leader="none" w:pos="1440"/>
        </w:tabs>
        <w:spacing w:before="206" w:lineRule="auto"/>
        <w:rPr>
          <w:sz w:val="24"/>
          <w:szCs w:val="24"/>
        </w:rPr>
      </w:pPr>
      <w:r w:rsidDel="00000000" w:rsidR="00000000" w:rsidRPr="00000000">
        <w:rPr>
          <w:sz w:val="24"/>
          <w:szCs w:val="24"/>
          <w:rtl w:val="0"/>
        </w:rPr>
        <w:t xml:space="preserve">For the Ophthalmology Interest Group, the advisor must be an ophthalmologist who is willing to advise the leadership of the group, attend meetings, and help promote interest in ophthalmology among current medical students at The Ohio State University.  </w:t>
      </w:r>
    </w:p>
    <w:p w:rsidR="00000000" w:rsidDel="00000000" w:rsidP="00000000" w:rsidRDefault="00000000" w:rsidRPr="00000000" w14:paraId="00000022">
      <w:pPr>
        <w:tabs>
          <w:tab w:val="left" w:leader="none" w:pos="1440"/>
        </w:tabs>
        <w:spacing w:before="206" w:lineRule="auto"/>
        <w:rPr>
          <w:b w:val="1"/>
          <w:bCs w:val="1"/>
          <w:sz w:val="24"/>
          <w:szCs w:val="24"/>
        </w:rPr>
      </w:pPr>
      <w:r w:rsidDel="00000000" w:rsidR="00000000" w:rsidRPr="00000000">
        <w:rPr>
          <w:b w:val="1"/>
          <w:bCs w:val="1"/>
          <w:sz w:val="24"/>
          <w:szCs w:val="24"/>
          <w:rtl w:val="0"/>
        </w:rPr>
        <w:t xml:space="preserve">Section B.</w:t>
        <w:tab/>
        <w:t xml:space="preserve">Advisor Term </w:t>
      </w:r>
    </w:p>
    <w:p w:rsidR="00000000" w:rsidDel="00000000" w:rsidP="00000000" w:rsidRDefault="00000000" w:rsidRPr="00000000" w14:paraId="00000023">
      <w:pPr>
        <w:tabs>
          <w:tab w:val="left" w:leader="none" w:pos="1440"/>
        </w:tabs>
        <w:spacing w:before="206" w:lineRule="auto"/>
        <w:rPr>
          <w:sz w:val="24"/>
          <w:szCs w:val="24"/>
        </w:rPr>
      </w:pPr>
      <w:r w:rsidDel="00000000" w:rsidR="00000000" w:rsidRPr="00000000">
        <w:rPr>
          <w:sz w:val="24"/>
          <w:szCs w:val="24"/>
          <w:rtl w:val="0"/>
        </w:rPr>
        <w:t xml:space="preserve">The expected minimum term as an Advisor is a 2-year commitment.</w:t>
      </w:r>
    </w:p>
    <w:p w:rsidR="00000000" w:rsidDel="00000000" w:rsidP="00000000" w:rsidRDefault="00000000" w:rsidRPr="00000000" w14:paraId="00000024">
      <w:pPr>
        <w:tabs>
          <w:tab w:val="left" w:leader="none" w:pos="1440"/>
        </w:tabs>
        <w:spacing w:before="206" w:lineRule="auto"/>
        <w:rPr>
          <w:b w:val="1"/>
          <w:bCs w:val="1"/>
          <w:sz w:val="24"/>
          <w:szCs w:val="24"/>
        </w:rPr>
      </w:pPr>
      <w:r w:rsidDel="00000000" w:rsidR="00000000" w:rsidRPr="00000000">
        <w:rPr>
          <w:rtl w:val="0"/>
        </w:rPr>
      </w:r>
    </w:p>
    <w:p w:rsidR="00000000" w:rsidDel="00000000" w:rsidP="00000000" w:rsidRDefault="00000000" w:rsidRPr="00000000" w14:paraId="00000025">
      <w:pPr>
        <w:tabs>
          <w:tab w:val="left" w:leader="none" w:pos="1440"/>
        </w:tabs>
        <w:spacing w:before="206" w:lineRule="auto"/>
        <w:rPr>
          <w:b w:val="1"/>
          <w:bCs w:val="1"/>
          <w:sz w:val="24"/>
          <w:szCs w:val="24"/>
        </w:rPr>
      </w:pPr>
      <w:r w:rsidDel="00000000" w:rsidR="00000000" w:rsidRPr="00000000">
        <w:rPr>
          <w:rtl w:val="0"/>
        </w:rPr>
      </w:r>
    </w:p>
    <w:p w:rsidR="00000000" w:rsidDel="00000000" w:rsidP="00000000" w:rsidRDefault="00000000" w:rsidRPr="00000000" w14:paraId="00000026">
      <w:pPr>
        <w:tabs>
          <w:tab w:val="left" w:leader="none" w:pos="1440"/>
        </w:tabs>
        <w:spacing w:before="206" w:lineRule="auto"/>
        <w:rPr>
          <w:sz w:val="24"/>
          <w:szCs w:val="24"/>
        </w:rPr>
      </w:pPr>
      <w:r w:rsidDel="00000000" w:rsidR="00000000" w:rsidRPr="00000000">
        <w:rPr>
          <w:b w:val="1"/>
          <w:bCs w:val="1"/>
          <w:sz w:val="24"/>
          <w:szCs w:val="24"/>
          <w:rtl w:val="0"/>
        </w:rPr>
        <w:t xml:space="preserve">Section C.</w:t>
      </w:r>
      <w:r w:rsidDel="00000000" w:rsidR="00000000" w:rsidRPr="00000000">
        <w:rPr>
          <w:sz w:val="24"/>
          <w:szCs w:val="24"/>
          <w:rtl w:val="0"/>
        </w:rPr>
        <w:tab/>
      </w:r>
      <w:r w:rsidDel="00000000" w:rsidR="00000000" w:rsidRPr="00000000">
        <w:rPr>
          <w:b w:val="1"/>
          <w:bCs w:val="1"/>
          <w:sz w:val="24"/>
          <w:szCs w:val="24"/>
          <w:rtl w:val="0"/>
        </w:rPr>
        <w:t xml:space="preserve">Advisor Selection</w:t>
      </w:r>
      <w:r w:rsidDel="00000000" w:rsidR="00000000" w:rsidRPr="00000000">
        <w:rPr>
          <w:sz w:val="24"/>
          <w:szCs w:val="24"/>
          <w:rtl w:val="0"/>
        </w:rPr>
        <w:t xml:space="preserve"> </w:t>
      </w:r>
    </w:p>
    <w:p w:rsidR="00000000" w:rsidDel="00000000" w:rsidP="00000000" w:rsidRDefault="00000000" w:rsidRPr="00000000" w14:paraId="00000027">
      <w:pPr>
        <w:tabs>
          <w:tab w:val="left" w:leader="none" w:pos="1440"/>
        </w:tabs>
        <w:spacing w:before="206" w:lineRule="auto"/>
        <w:rPr>
          <w:sz w:val="24"/>
          <w:szCs w:val="24"/>
        </w:rPr>
      </w:pPr>
      <w:r w:rsidDel="00000000" w:rsidR="00000000" w:rsidRPr="00000000">
        <w:rPr>
          <w:sz w:val="24"/>
          <w:szCs w:val="24"/>
          <w:rtl w:val="0"/>
        </w:rPr>
        <w:t xml:space="preserve">Advisers must be an Ophthalmologist who is a full-time member of the University faculty or Administrative and Professional Staff.  Selection will be based on the following procedure:</w:t>
      </w:r>
    </w:p>
    <w:p w:rsidR="00000000" w:rsidDel="00000000" w:rsidP="00000000" w:rsidRDefault="00000000" w:rsidRPr="00000000" w14:paraId="00000028">
      <w:pPr>
        <w:tabs>
          <w:tab w:val="left" w:leader="none" w:pos="1440"/>
        </w:tabs>
        <w:spacing w:before="206" w:lineRule="auto"/>
        <w:rPr>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Establishing Candidates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the event a new advisor is needed, the current elected board will work with the Ohio State Ophthalmology Department to find a candidate as described above. Once suitable candidates have been identified, they will be reached out to via a written communication to assess interest in aiding as the organization’s advisor.</w:t>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Selection Process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If there are multiple candidates who are interested, the executive board will host a brief selection process to decide. There is no requirement to have a formal application unless decided necessary by the current elected board. Regardless of a formal application, at a minimum, each interested party must hold a brief meeting with the current elected board. In this meeting, the board can ask any questions they see fit and assess the fit of each candidate. If there is only one interested party, a meeting should still be held.</w:t>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Voting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Once each candidate has met with the current elected board, and all pertinent information has been reviewed, a vote will be held by the executive board where a two-thirds majority is required to decide the winner. In the event of only one applicant, a two-thirds majority vote is still required to approve the next advisor.</w:t>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Making the Change: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Once an applicant has been selected, the executive board will inform all applicants of their decision. After this, the board will work with the new advisor to create a formal announcement for the rest of the organization.</w:t>
      </w:r>
    </w:p>
    <w:p w:rsidR="00000000" w:rsidDel="00000000" w:rsidP="00000000" w:rsidRDefault="00000000" w:rsidRPr="00000000" w14:paraId="0000002D">
      <w:pPr>
        <w:tabs>
          <w:tab w:val="left" w:leader="none" w:pos="1440"/>
        </w:tabs>
        <w:spacing w:before="206" w:lineRule="auto"/>
        <w:rPr>
          <w:sz w:val="24"/>
          <w:szCs w:val="24"/>
        </w:rPr>
      </w:pPr>
      <w:r w:rsidDel="00000000" w:rsidR="00000000" w:rsidRPr="00000000">
        <w:rPr>
          <w:b w:val="1"/>
          <w:bCs w:val="1"/>
          <w:sz w:val="24"/>
          <w:szCs w:val="24"/>
          <w:rtl w:val="0"/>
        </w:rPr>
        <w:t xml:space="preserve">Section D.</w:t>
      </w:r>
      <w:r w:rsidDel="00000000" w:rsidR="00000000" w:rsidRPr="00000000">
        <w:rPr>
          <w:sz w:val="24"/>
          <w:szCs w:val="24"/>
          <w:rtl w:val="0"/>
        </w:rPr>
        <w:tab/>
      </w:r>
      <w:r w:rsidDel="00000000" w:rsidR="00000000" w:rsidRPr="00000000">
        <w:rPr>
          <w:b w:val="1"/>
          <w:bCs w:val="1"/>
          <w:sz w:val="24"/>
          <w:szCs w:val="24"/>
          <w:rtl w:val="0"/>
        </w:rPr>
        <w:t xml:space="preserve">Advisor Replacement</w:t>
      </w:r>
      <w:r w:rsidDel="00000000" w:rsidR="00000000" w:rsidRPr="00000000">
        <w:rPr>
          <w:sz w:val="24"/>
          <w:szCs w:val="24"/>
          <w:rtl w:val="0"/>
        </w:rPr>
        <w:t xml:space="preserve"> </w:t>
      </w:r>
    </w:p>
    <w:p w:rsidR="00000000" w:rsidDel="00000000" w:rsidP="00000000" w:rsidRDefault="00000000" w:rsidRPr="00000000" w14:paraId="0000002E">
      <w:pPr>
        <w:tabs>
          <w:tab w:val="left" w:leader="none" w:pos="1440"/>
        </w:tabs>
        <w:spacing w:before="206" w:lineRule="auto"/>
        <w:rPr>
          <w:sz w:val="24"/>
          <w:szCs w:val="24"/>
        </w:rPr>
      </w:pPr>
      <w:r w:rsidDel="00000000" w:rsidR="00000000" w:rsidRPr="00000000">
        <w:rPr>
          <w:sz w:val="24"/>
          <w:szCs w:val="24"/>
          <w:rtl w:val="0"/>
        </w:rPr>
        <w:t xml:space="preserve">In the case of Resignation or Removal, advisor replacement will be determined with the help of the Ohio State University Ophthalmology Department, which has agreed to help find faculty who have demonstrated interest in this role. The replacement process will follow a very similar process to that described in </w:t>
      </w:r>
      <w:r w:rsidDel="00000000" w:rsidR="00000000" w:rsidRPr="00000000">
        <w:rPr>
          <w:b w:val="1"/>
          <w:bCs w:val="1"/>
          <w:sz w:val="24"/>
          <w:szCs w:val="24"/>
          <w:u w:val="single"/>
          <w:rtl w:val="0"/>
        </w:rPr>
        <w:t xml:space="preserve">ARTICLE V Section C.</w:t>
      </w:r>
      <w:r w:rsidDel="00000000" w:rsidR="00000000" w:rsidRPr="00000000">
        <w:rPr>
          <w:sz w:val="24"/>
          <w:szCs w:val="24"/>
          <w:rtl w:val="0"/>
        </w:rPr>
        <w:t xml:space="preserve"> This process is as follows:</w:t>
      </w:r>
    </w:p>
    <w:p w:rsidR="00000000" w:rsidDel="00000000" w:rsidP="00000000" w:rsidRDefault="00000000" w:rsidRPr="00000000" w14:paraId="0000002F">
      <w:pPr>
        <w:tabs>
          <w:tab w:val="left" w:leader="none" w:pos="1440"/>
        </w:tabs>
        <w:spacing w:before="206" w:lineRule="auto"/>
        <w:rPr>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Establishing Candidates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the event a new advisor is needed, the current elected board will work with the Ohio State Ophthalmology Department to find a candidate as described above. Once suitable candidates have been identified, they will be reached out to via a written communication to </w:t>
      </w:r>
      <w:r w:rsidDel="00000000" w:rsidR="00000000" w:rsidRPr="00000000">
        <w:rPr>
          <w:sz w:val="24"/>
          <w:szCs w:val="24"/>
          <w:rtl w:val="0"/>
        </w:rPr>
        <w:t xml:space="preserve">assess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interest in aiding as the organization’s advisor.</w:t>
      </w:r>
    </w:p>
    <w:p w:rsidR="00000000" w:rsidDel="00000000" w:rsidP="00000000" w:rsidRDefault="00000000" w:rsidRPr="00000000" w14:paraId="0000003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Selection Process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If there are multiple candidates who are interested, the executive board will host a brief selection process to decide. There is no requirement to have a formal application unless decided necessary by the current elected board. Regardless of a formal application, at a minimum, each interested party must hold a brief meeting with the current elected board. In this meeting, the board can ask any questions they see fit and assess the fit of each candidate. If there is only one interested party, a meeting should still be held.</w:t>
      </w:r>
    </w:p>
    <w:p w:rsidR="00000000" w:rsidDel="00000000" w:rsidP="00000000" w:rsidRDefault="00000000" w:rsidRPr="00000000" w14:paraId="0000003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Voting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Once each candidate has met with the current elected board, and all pertinent information has been reviewed, a vote will be held by the executive board where a two-thirds majority is required to decide the winner. In the event of only one applicant, a two-thirds majority vote is still required to approve the next advisor.</w:t>
      </w:r>
    </w:p>
    <w:p w:rsidR="00000000" w:rsidDel="00000000" w:rsidP="00000000" w:rsidRDefault="00000000" w:rsidRPr="00000000" w14:paraId="0000003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Making the Change: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Once an applicant has been selected, the executive board will inform all applicants of their decision. After this, the board will work with the new advisor to create a formal announcement for the rest of the organization.</w:t>
      </w:r>
    </w:p>
    <w:p w:rsidR="00000000" w:rsidDel="00000000" w:rsidP="00000000" w:rsidRDefault="00000000" w:rsidRPr="00000000" w14:paraId="00000034">
      <w:pPr>
        <w:tabs>
          <w:tab w:val="left" w:leader="none" w:pos="1440"/>
        </w:tabs>
        <w:spacing w:before="206" w:lineRule="auto"/>
        <w:rPr>
          <w:sz w:val="24"/>
          <w:szCs w:val="24"/>
        </w:rPr>
      </w:pPr>
      <w:r w:rsidDel="00000000" w:rsidR="00000000" w:rsidRPr="00000000">
        <w:rPr>
          <w:sz w:val="24"/>
          <w:szCs w:val="24"/>
          <w:rtl w:val="0"/>
        </w:rPr>
        <w:t xml:space="preserve">If there are no interested parties, the Ohio State University Ophthalmology Department has agreed to appoint a temporary Advisor until a suitable replacement can be found.</w:t>
      </w:r>
    </w:p>
    <w:p w:rsidR="00000000" w:rsidDel="00000000" w:rsidP="00000000" w:rsidRDefault="00000000" w:rsidRPr="00000000" w14:paraId="00000035">
      <w:pPr>
        <w:pStyle w:val="Heading1"/>
        <w:tabs>
          <w:tab w:val="left" w:leader="none" w:pos="1440"/>
        </w:tabs>
        <w:spacing w:before="206" w:lineRule="auto"/>
        <w:rPr>
          <w:b w:val="1"/>
          <w:bCs w:val="1"/>
          <w:u w:val="none"/>
        </w:rPr>
      </w:pPr>
      <w:r w:rsidDel="00000000" w:rsidR="00000000" w:rsidRPr="00000000">
        <w:rPr>
          <w:b w:val="1"/>
          <w:bCs w:val="1"/>
          <w:rtl w:val="0"/>
        </w:rPr>
        <w:t xml:space="preserve">ARTICLE VI.</w:t>
        <w:tab/>
        <w:t xml:space="preserve">ORGANIZATION LEADERSHIP</w:t>
      </w:r>
      <w:r w:rsidDel="00000000" w:rsidR="00000000" w:rsidRPr="00000000">
        <w:rPr>
          <w:rtl w:val="0"/>
        </w:rPr>
      </w:r>
    </w:p>
    <w:p w:rsidR="00000000" w:rsidDel="00000000" w:rsidP="00000000" w:rsidRDefault="00000000" w:rsidRPr="00000000" w14:paraId="00000036">
      <w:pPr>
        <w:tabs>
          <w:tab w:val="left" w:leader="none" w:pos="1440"/>
        </w:tabs>
        <w:spacing w:before="206" w:lineRule="auto"/>
        <w:rPr>
          <w:b w:val="1"/>
          <w:bCs w:val="1"/>
          <w:sz w:val="24"/>
          <w:szCs w:val="24"/>
        </w:rPr>
      </w:pPr>
      <w:r w:rsidDel="00000000" w:rsidR="00000000" w:rsidRPr="00000000">
        <w:rPr>
          <w:b w:val="1"/>
          <w:bCs w:val="1"/>
          <w:sz w:val="24"/>
          <w:szCs w:val="24"/>
          <w:rtl w:val="0"/>
        </w:rPr>
        <w:t xml:space="preserve">Section A.</w:t>
        <w:tab/>
        <w:t xml:space="preserve">Officer Positions</w:t>
      </w:r>
    </w:p>
    <w:p w:rsidR="00000000" w:rsidDel="00000000" w:rsidP="00000000" w:rsidRDefault="00000000" w:rsidRPr="00000000" w14:paraId="00000037">
      <w:pPr>
        <w:tabs>
          <w:tab w:val="left" w:leader="none" w:pos="1440"/>
        </w:tabs>
        <w:spacing w:before="206" w:lineRule="auto"/>
        <w:rPr>
          <w:sz w:val="24"/>
          <w:szCs w:val="24"/>
        </w:rPr>
      </w:pPr>
      <w:r w:rsidDel="00000000" w:rsidR="00000000" w:rsidRPr="00000000">
        <w:rPr>
          <w:sz w:val="24"/>
          <w:szCs w:val="24"/>
          <w:rtl w:val="0"/>
        </w:rPr>
        <w:t xml:space="preserve">The titles of the officers and their respective duties are as follows:</w:t>
      </w:r>
    </w:p>
    <w:p w:rsidR="00000000" w:rsidDel="00000000" w:rsidP="00000000" w:rsidRDefault="00000000" w:rsidRPr="00000000" w14:paraId="00000038">
      <w:pPr>
        <w:tabs>
          <w:tab w:val="left" w:leader="none" w:pos="1440"/>
        </w:tabs>
        <w:spacing w:before="206" w:lineRule="auto"/>
        <w:rPr>
          <w:sz w:val="24"/>
          <w:szCs w:val="24"/>
        </w:rPr>
      </w:pPr>
      <w:r w:rsidDel="00000000" w:rsidR="00000000" w:rsidRPr="00000000">
        <w:rPr>
          <w:b w:val="1"/>
          <w:bCs w:val="1"/>
          <w:sz w:val="24"/>
          <w:szCs w:val="24"/>
          <w:rtl w:val="0"/>
        </w:rPr>
        <w:t xml:space="preserve">President:</w:t>
      </w:r>
      <w:r w:rsidDel="00000000" w:rsidR="00000000" w:rsidRPr="00000000">
        <w:rPr>
          <w:sz w:val="24"/>
          <w:szCs w:val="24"/>
          <w:rtl w:val="0"/>
        </w:rPr>
        <w:t xml:space="preserve"> The President will lead the Executive Committee to carry out the mission and goals of OIG. They will act as a liaison between OIG members and faculty members in the Ophthalmology Department at The Ohio State University. Moreover, they will provide Executive Committee members with the insight and support needed to accomplish their duties. It is the expectation of the president to oversee the completion of all events, host at a minimum one board meeting every two months, and act as a source of reference to the rest of the organization.</w:t>
      </w:r>
    </w:p>
    <w:p w:rsidR="00000000" w:rsidDel="00000000" w:rsidP="00000000" w:rsidRDefault="00000000" w:rsidRPr="00000000" w14:paraId="00000039">
      <w:pPr>
        <w:tabs>
          <w:tab w:val="left" w:leader="none" w:pos="1440"/>
        </w:tabs>
        <w:spacing w:before="206" w:lineRule="auto"/>
        <w:rPr>
          <w:sz w:val="24"/>
          <w:szCs w:val="24"/>
        </w:rPr>
      </w:pPr>
      <w:r w:rsidDel="00000000" w:rsidR="00000000" w:rsidRPr="00000000">
        <w:rPr>
          <w:b w:val="1"/>
          <w:bCs w:val="1"/>
          <w:sz w:val="24"/>
          <w:szCs w:val="24"/>
          <w:rtl w:val="0"/>
        </w:rPr>
        <w:t xml:space="preserve">Vice President:</w:t>
      </w:r>
      <w:r w:rsidDel="00000000" w:rsidR="00000000" w:rsidRPr="00000000">
        <w:rPr>
          <w:sz w:val="24"/>
          <w:szCs w:val="24"/>
          <w:rtl w:val="0"/>
        </w:rPr>
        <w:t xml:space="preserve"> The Vice President will support the President in the leadership of OIG and assume roles when the President cannot be available. They will assume the same responsibilities as the president, helping to fill areas where the President needs help. Additional expectations of the Vice-President are to be the primary writer for written communications between the club and the elected board and to take minutes during all board meetings.</w:t>
      </w:r>
    </w:p>
    <w:p w:rsidR="00000000" w:rsidDel="00000000" w:rsidP="00000000" w:rsidRDefault="00000000" w:rsidRPr="00000000" w14:paraId="0000003A">
      <w:pPr>
        <w:tabs>
          <w:tab w:val="left" w:leader="none" w:pos="1440"/>
        </w:tabs>
        <w:spacing w:before="206" w:lineRule="auto"/>
        <w:rPr>
          <w:sz w:val="24"/>
          <w:szCs w:val="24"/>
        </w:rPr>
      </w:pPr>
      <w:r w:rsidDel="00000000" w:rsidR="00000000" w:rsidRPr="00000000">
        <w:rPr>
          <w:b w:val="1"/>
          <w:bCs w:val="1"/>
          <w:sz w:val="24"/>
          <w:szCs w:val="24"/>
          <w:rtl w:val="0"/>
        </w:rPr>
        <w:t xml:space="preserve">Treasurer:</w:t>
      </w:r>
      <w:r w:rsidDel="00000000" w:rsidR="00000000" w:rsidRPr="00000000">
        <w:rPr>
          <w:sz w:val="24"/>
          <w:szCs w:val="24"/>
          <w:rtl w:val="0"/>
        </w:rPr>
        <w:t xml:space="preserve"> The Treasurer will manage the finances of the group and apply for funding opportunities through the Student Organization Management System. Additionally, they will keep detailed expense reports and save audits from the College of Medicine. After each event, they will update other officers’ current funding and changes to organization funds. Finally, it is the treasurer’s responsibility to share specific Ohio State University College of Medicine procedures with new incoming treasurers, such as reimbursement forms.</w:t>
      </w:r>
    </w:p>
    <w:p w:rsidR="00000000" w:rsidDel="00000000" w:rsidP="00000000" w:rsidRDefault="00000000" w:rsidRPr="00000000" w14:paraId="0000003B">
      <w:pPr>
        <w:tabs>
          <w:tab w:val="left" w:leader="none" w:pos="1440"/>
        </w:tabs>
        <w:spacing w:before="206" w:lineRule="auto"/>
        <w:rPr>
          <w:sz w:val="24"/>
          <w:szCs w:val="24"/>
        </w:rPr>
      </w:pPr>
      <w:r w:rsidDel="00000000" w:rsidR="00000000" w:rsidRPr="00000000">
        <w:rPr>
          <w:b w:val="1"/>
          <w:bCs w:val="1"/>
          <w:sz w:val="24"/>
          <w:szCs w:val="24"/>
          <w:rtl w:val="0"/>
        </w:rPr>
        <w:t xml:space="preserve">Service Chair:</w:t>
      </w:r>
      <w:r w:rsidDel="00000000" w:rsidR="00000000" w:rsidRPr="00000000">
        <w:rPr>
          <w:sz w:val="24"/>
          <w:szCs w:val="24"/>
          <w:rtl w:val="0"/>
        </w:rPr>
        <w:t xml:space="preserve"> It is the expectation that the Service Chair will advertise and organize OIG’s volunteer activities at Havener Free Clinic and other community service events. They will facilitate communication with the coordinators of the free clinics and maintain the medical student calendar for participation. It is their responsibility to ensure the sign-up for each service opportunity is sent out at least 1 week prior to the expected event date, and that all logistical information for the service event is shared ahead of time. </w:t>
      </w:r>
    </w:p>
    <w:p w:rsidR="00000000" w:rsidDel="00000000" w:rsidP="00000000" w:rsidRDefault="00000000" w:rsidRPr="00000000" w14:paraId="0000003C">
      <w:pPr>
        <w:tabs>
          <w:tab w:val="left" w:leader="none" w:pos="1440"/>
        </w:tabs>
        <w:spacing w:before="206" w:lineRule="auto"/>
        <w:rPr>
          <w:sz w:val="24"/>
          <w:szCs w:val="24"/>
        </w:rPr>
      </w:pPr>
      <w:r w:rsidDel="00000000" w:rsidR="00000000" w:rsidRPr="00000000">
        <w:rPr>
          <w:b w:val="1"/>
          <w:bCs w:val="1"/>
          <w:sz w:val="24"/>
          <w:szCs w:val="24"/>
          <w:rtl w:val="0"/>
        </w:rPr>
        <w:t xml:space="preserve">Events Chair:</w:t>
      </w:r>
      <w:r w:rsidDel="00000000" w:rsidR="00000000" w:rsidRPr="00000000">
        <w:rPr>
          <w:sz w:val="24"/>
          <w:szCs w:val="24"/>
          <w:rtl w:val="0"/>
        </w:rPr>
        <w:t xml:space="preserve"> The Events Chair will be responsible for advertising and room reservation of events, including the Introductory Meeting, Journal Club, and Research Fair. They will coordinate with the Ophthalmology Department to facilitate faculty presence at these events. It is the expectation that the Events Chair help to coordinate with the rest of the executive board at least one OIG-related event every two months on average.</w:t>
      </w:r>
    </w:p>
    <w:p w:rsidR="00000000" w:rsidDel="00000000" w:rsidP="00000000" w:rsidRDefault="00000000" w:rsidRPr="00000000" w14:paraId="0000003D">
      <w:pPr>
        <w:tabs>
          <w:tab w:val="left" w:leader="none" w:pos="1440"/>
        </w:tabs>
        <w:spacing w:before="206" w:lineRule="auto"/>
        <w:rPr>
          <w:sz w:val="24"/>
          <w:szCs w:val="24"/>
        </w:rPr>
      </w:pPr>
      <w:r w:rsidDel="00000000" w:rsidR="00000000" w:rsidRPr="00000000">
        <w:rPr>
          <w:sz w:val="24"/>
          <w:szCs w:val="24"/>
          <w:rtl w:val="0"/>
        </w:rPr>
        <w:t xml:space="preserve">The entire Executive Committee will be responsible for the advertisement, planning, and preparation for meetings, workshops, volunteer activities, etc., that are sponsored by the Ophthalmology Interest Group.  The committee will also be responsible for determining new leadership at the close of each academic school year. Each officer's position has its own respective duties; however, it is the expectation that the Executive Board works as a team, where position responsibilities and expectations are not mutually exclusive to that role. Each position will have minimum expectations, but when they fail to meet those expectations, it is the responsibility of the other committee members to aid when assistance is needed.</w:t>
      </w:r>
    </w:p>
    <w:p w:rsidR="00000000" w:rsidDel="00000000" w:rsidP="00000000" w:rsidRDefault="00000000" w:rsidRPr="00000000" w14:paraId="0000003E">
      <w:pPr>
        <w:tabs>
          <w:tab w:val="left" w:leader="none" w:pos="1440"/>
        </w:tabs>
        <w:spacing w:before="206" w:lineRule="auto"/>
        <w:rPr>
          <w:b w:val="1"/>
          <w:bCs w:val="1"/>
          <w:sz w:val="24"/>
          <w:szCs w:val="24"/>
        </w:rPr>
      </w:pPr>
      <w:r w:rsidDel="00000000" w:rsidR="00000000" w:rsidRPr="00000000">
        <w:rPr>
          <w:b w:val="1"/>
          <w:bCs w:val="1"/>
          <w:sz w:val="24"/>
          <w:szCs w:val="24"/>
          <w:rtl w:val="0"/>
        </w:rPr>
        <w:t xml:space="preserve">Section B.</w:t>
        <w:tab/>
        <w:t xml:space="preserve">Officer Eligibility</w:t>
      </w:r>
    </w:p>
    <w:p w:rsidR="00000000" w:rsidDel="00000000" w:rsidP="00000000" w:rsidRDefault="00000000" w:rsidRPr="00000000" w14:paraId="0000003F">
      <w:pPr>
        <w:tabs>
          <w:tab w:val="left" w:leader="none" w:pos="1440"/>
        </w:tabs>
        <w:spacing w:before="206" w:lineRule="auto"/>
        <w:rPr>
          <w:sz w:val="24"/>
          <w:szCs w:val="24"/>
        </w:rPr>
      </w:pPr>
      <w:r w:rsidDel="00000000" w:rsidR="00000000" w:rsidRPr="00000000">
        <w:rPr>
          <w:sz w:val="24"/>
          <w:szCs w:val="24"/>
          <w:rtl w:val="0"/>
        </w:rPr>
        <w:t xml:space="preserve">The leadership of the Ophthalmology Interest Group shall consist of medical students currently enrolled in The Ohio State University College of Medicine. Among this leadership there shall be a president, vice president, treasurer, service chair, and events chair. This committee shall constitute the Executive Committee for the Ophthalmology Interest Group.</w:t>
      </w:r>
    </w:p>
    <w:p w:rsidR="00000000" w:rsidDel="00000000" w:rsidP="00000000" w:rsidRDefault="00000000" w:rsidRPr="00000000" w14:paraId="00000040">
      <w:pPr>
        <w:tabs>
          <w:tab w:val="left" w:leader="none" w:pos="1440"/>
        </w:tabs>
        <w:spacing w:before="206" w:lineRule="auto"/>
        <w:rPr>
          <w:sz w:val="24"/>
          <w:szCs w:val="24"/>
        </w:rPr>
      </w:pPr>
      <w:r w:rsidDel="00000000" w:rsidR="00000000" w:rsidRPr="00000000">
        <w:rPr>
          <w:sz w:val="24"/>
          <w:szCs w:val="24"/>
          <w:rtl w:val="0"/>
        </w:rPr>
        <w:t xml:space="preserve">Leaders may be appointed throughout the year at the discretion of members of the executive committee to lead meetings, workshops, or community service projects. These leaders may be appointed at any time throughout the year and serve in the short or long term, though long-term project leaders must be re-appointed at the beginning of each leadership term. These leaders will also be known as the “chairperson” of their appointed project. The Executive Committee, at its discretion, will determine leadership for the coming year.  The Executive Committee may appoint persons to leadership by discussion within the executive committee or may open it up to voting by the general membership.  </w:t>
      </w:r>
    </w:p>
    <w:p w:rsidR="00000000" w:rsidDel="00000000" w:rsidP="00000000" w:rsidRDefault="00000000" w:rsidRPr="00000000" w14:paraId="00000041">
      <w:pPr>
        <w:tabs>
          <w:tab w:val="left" w:leader="none" w:pos="1440"/>
        </w:tabs>
        <w:spacing w:before="206" w:lineRule="auto"/>
        <w:rPr>
          <w:b w:val="1"/>
          <w:bCs w:val="1"/>
          <w:sz w:val="24"/>
          <w:szCs w:val="24"/>
        </w:rPr>
      </w:pPr>
      <w:r w:rsidDel="00000000" w:rsidR="00000000" w:rsidRPr="00000000">
        <w:rPr>
          <w:b w:val="1"/>
          <w:bCs w:val="1"/>
          <w:sz w:val="24"/>
          <w:szCs w:val="24"/>
          <w:rtl w:val="0"/>
        </w:rPr>
        <w:t xml:space="preserve">Section C.</w:t>
        <w:tab/>
        <w:t xml:space="preserve">Officer Selection </w:t>
      </w:r>
    </w:p>
    <w:p w:rsidR="00000000" w:rsidDel="00000000" w:rsidP="00000000" w:rsidRDefault="00000000" w:rsidRPr="00000000" w14:paraId="00000042">
      <w:pPr>
        <w:tabs>
          <w:tab w:val="left" w:leader="none" w:pos="1440"/>
        </w:tabs>
        <w:spacing w:before="206" w:lineRule="auto"/>
        <w:rPr>
          <w:sz w:val="24"/>
          <w:szCs w:val="24"/>
        </w:rPr>
      </w:pPr>
      <w:r w:rsidDel="00000000" w:rsidR="00000000" w:rsidRPr="00000000">
        <w:rPr>
          <w:sz w:val="24"/>
          <w:szCs w:val="24"/>
          <w:rtl w:val="0"/>
        </w:rPr>
        <w:t xml:space="preserve">The members of the Executive Board will be elected via application, and the current serving Executive Board will select appropriate people for the positions designated above. In the Spring of each year, current leaders and officers will have the option to step down or remain in their position. No current board member can hold a single position for more than two years total. If a current board member wishes to maintain their position for another term, this decision still must be put to a vote by the remaining members of the current executive board to be approved for a second term. Applications will be made available for all active members of the organization to apply for a leadership position. The officer selection process will proceed as follows:</w:t>
      </w:r>
    </w:p>
    <w:p w:rsidR="00000000" w:rsidDel="00000000" w:rsidP="00000000" w:rsidRDefault="00000000" w:rsidRPr="00000000" w14:paraId="00000043">
      <w:pPr>
        <w:tabs>
          <w:tab w:val="left" w:leader="none" w:pos="1440"/>
        </w:tabs>
        <w:spacing w:before="206" w:lineRule="auto"/>
        <w:rPr>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Establishing Candidates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On an annual basis, during the spring, an application drafted by the current executive board will be sent out to all active members of the organization to apply. The application must include all available officer positions, along with a description of each role, and allow students to select which position(s) they are interested in. All other aspects of the application are at the discretion of the current executive board and what they feel is most important in selecting the future leaders of this organization.</w:t>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Selection Process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meeting will be held by current board members to review each applicant for each position. If there are multiple candidates who are interested in a single position, the executive board will host a discussion of each applicant and ultimately bring the decision to a vote. In the event there is only one applicant for a position, the executive board must still review the application and determine the strength of the candidate. This decision must also still be brought to a vote. In the event that no applicants apply for a position, or in the event that a single applicant does not get approved from the vote, the executive board is able to select applications for other positions </w:t>
      </w:r>
      <w:r w:rsidDel="00000000" w:rsidR="00000000" w:rsidRPr="00000000">
        <w:rPr>
          <w:sz w:val="24"/>
          <w:szCs w:val="24"/>
          <w:rtl w:val="0"/>
        </w:rPr>
        <w:t xml:space="preserve">that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they feel would make for </w:t>
      </w:r>
      <w:r w:rsidDel="00000000" w:rsidR="00000000" w:rsidRPr="00000000">
        <w:rPr>
          <w:sz w:val="24"/>
          <w:szCs w:val="24"/>
          <w:rtl w:val="0"/>
        </w:rPr>
        <w:t xml:space="preserve">a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strong candidate in this vacant role. Their application must then be assessed for the new role against any other contenders and put to another vote. In the instance of </w:t>
      </w:r>
      <w:r w:rsidDel="00000000" w:rsidR="00000000" w:rsidRPr="00000000">
        <w:rPr>
          <w:sz w:val="24"/>
          <w:szCs w:val="24"/>
          <w:rtl w:val="0"/>
        </w:rPr>
        <w:t xml:space="preserve">an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event like this occurring, the newly selected candidates must be notified that they are being considered for a different position and assess their interest in the new role. If the applicant does not wish to accept this different role, the executive board must meet again to select the next best application and repeat the voting and notification process.</w:t>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Voting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After reviewing each individual application, all votes will be determined by a two-thirds majority to select the winner.</w:t>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206"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Making the Change: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Once an applicant has been selected, the executive board will inform all applicants of their decision. After this, the current board will work with the newly elected board to assist in transitioning. Each current and new officer must meet one-on-one to discuss their </w:t>
      </w:r>
      <w:r w:rsidDel="00000000" w:rsidR="00000000" w:rsidRPr="00000000">
        <w:rPr>
          <w:sz w:val="24"/>
          <w:szCs w:val="24"/>
          <w:rtl w:val="0"/>
        </w:rPr>
        <w:t xml:space="preserve">respective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roles and establish a plan to transition.</w:t>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Final Decision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final decisions will then be presented in writing to the organization, notifying them of the executive board’s final decision and introducing them to their new leaders.</w:t>
      </w:r>
    </w:p>
    <w:p w:rsidR="00000000" w:rsidDel="00000000" w:rsidP="00000000" w:rsidRDefault="00000000" w:rsidRPr="00000000" w14:paraId="00000049">
      <w:pPr>
        <w:tabs>
          <w:tab w:val="left" w:leader="none" w:pos="1440"/>
        </w:tabs>
        <w:spacing w:before="206" w:lineRule="auto"/>
        <w:rPr>
          <w:b w:val="1"/>
          <w:bCs w:val="1"/>
          <w:sz w:val="24"/>
          <w:szCs w:val="24"/>
        </w:rPr>
      </w:pPr>
      <w:r w:rsidDel="00000000" w:rsidR="00000000" w:rsidRPr="00000000">
        <w:rPr>
          <w:b w:val="1"/>
          <w:bCs w:val="1"/>
          <w:sz w:val="24"/>
          <w:szCs w:val="24"/>
          <w:rtl w:val="0"/>
        </w:rPr>
        <w:t xml:space="preserve">Section D.</w:t>
        <w:tab/>
        <w:t xml:space="preserve">Officer Removal</w:t>
      </w:r>
    </w:p>
    <w:p w:rsidR="00000000" w:rsidDel="00000000" w:rsidP="00000000" w:rsidRDefault="00000000" w:rsidRPr="00000000" w14:paraId="0000004A">
      <w:pPr>
        <w:tabs>
          <w:tab w:val="left" w:leader="none" w:pos="1440"/>
        </w:tabs>
        <w:spacing w:before="206" w:lineRule="auto"/>
        <w:rPr/>
      </w:pPr>
      <w:r w:rsidDel="00000000" w:rsidR="00000000" w:rsidRPr="00000000">
        <w:rPr>
          <w:sz w:val="24"/>
          <w:szCs w:val="24"/>
          <w:rtl w:val="0"/>
        </w:rPr>
        <w:t xml:space="preserve">General members and elected or appointed leaders should be expected to meet certain standards and conduct themselves in a way that reflects well on the organization. In the event that a member or leader does not meet those expectations, the Executive Board (excluding any offending member) will hold a comprehensive review and determine if the individual should be asked to leave the group. This process will follow a similar approach to member removal as highlighted in </w:t>
      </w:r>
      <w:hyperlink w:anchor="_heading=h.c2d56m329h40">
        <w:r w:rsidDel="00000000" w:rsidR="00000000" w:rsidRPr="00000000">
          <w:rPr>
            <w:b w:val="1"/>
            <w:bCs w:val="1"/>
            <w:color w:val="000000"/>
            <w:sz w:val="24"/>
            <w:szCs w:val="24"/>
            <w:u w:val="single"/>
            <w:rtl w:val="0"/>
          </w:rPr>
          <w:t xml:space="preserve">Article IV Section D.</w:t>
        </w:r>
      </w:hyperlink>
      <w:r w:rsidDel="00000000" w:rsidR="00000000" w:rsidRPr="00000000">
        <w:rPr>
          <w:rtl w:val="0"/>
        </w:rPr>
      </w:r>
    </w:p>
    <w:p w:rsidR="00000000" w:rsidDel="00000000" w:rsidP="00000000" w:rsidRDefault="00000000" w:rsidRPr="00000000" w14:paraId="0000004B">
      <w:pPr>
        <w:tabs>
          <w:tab w:val="left" w:leader="none" w:pos="1440"/>
        </w:tabs>
        <w:spacing w:before="206" w:lineRule="auto"/>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Establishing Grounds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member who initiates the removal process must provide evidence to officers and the advisor for the reason for removal. This information is to be presented in a private meeting with the member(s) prompting the removal, and all board members (except the accused member)</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including the advisor.</w:t>
      </w:r>
    </w:p>
    <w:p w:rsidR="00000000" w:rsidDel="00000000" w:rsidP="00000000" w:rsidRDefault="00000000" w:rsidRPr="00000000" w14:paraId="0000004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Notifying the Board member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If there is justified concern between the board and the advisor to warrant possible removal of another officer, the accused will be informed in writing of their charges, and they will be provided an opportunity to defend themselves at a meeting to be scheduled on a case-by-case basis with the entire board and advisor.</w:t>
      </w:r>
    </w:p>
    <w:p w:rsidR="00000000" w:rsidDel="00000000" w:rsidP="00000000" w:rsidRDefault="00000000" w:rsidRPr="00000000" w14:paraId="0000004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Holding a Meeting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After the defending party has had an opportunity to defend themselves, a separate, private meeting will be held to discuss final decisions. This meeting can be held on the same date </w:t>
      </w:r>
      <w:r w:rsidDel="00000000" w:rsidR="00000000" w:rsidRPr="00000000">
        <w:rPr>
          <w:sz w:val="24"/>
          <w:szCs w:val="24"/>
          <w:rtl w:val="0"/>
        </w:rPr>
        <w:t xml:space="preserve">as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defense’s presentation, or a separate meeting within seven calendar days. This meeting must also consist of the entire executive board (excluding the accused member) as well as the advisor.</w:t>
      </w:r>
    </w:p>
    <w:p w:rsidR="00000000" w:rsidDel="00000000" w:rsidP="00000000" w:rsidRDefault="00000000" w:rsidRPr="00000000" w14:paraId="0000004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Voting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At this final meeting, there will be an open discussion among the executive board and the advisor</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 </w:t>
      </w:r>
      <w:r w:rsidDel="00000000" w:rsidR="00000000" w:rsidRPr="00000000">
        <w:rPr>
          <w:sz w:val="24"/>
          <w:szCs w:val="24"/>
          <w:rtl w:val="0"/>
        </w:rPr>
        <w:t xml:space="preserve">to whether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they would like to pursue membership termination. Each member will be given the opportunity to discuss any further information, and then the decision will be put to a vote. The vote will require a majority, two-thirds vote of the executive officer and the advisor to </w:t>
      </w:r>
      <w:r w:rsidDel="00000000" w:rsidR="00000000" w:rsidRPr="00000000">
        <w:rPr>
          <w:sz w:val="24"/>
          <w:szCs w:val="24"/>
          <w:rtl w:val="0"/>
        </w:rPr>
        <w:t xml:space="preserve">be removed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Final Decision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final decision will then be presented in writing to the party accused, notifying them of the executive board’s final decision. </w:t>
      </w:r>
    </w:p>
    <w:p w:rsidR="00000000" w:rsidDel="00000000" w:rsidP="00000000" w:rsidRDefault="00000000" w:rsidRPr="00000000" w14:paraId="00000051">
      <w:pPr>
        <w:pStyle w:val="Heading1"/>
        <w:spacing w:before="206" w:lineRule="auto"/>
        <w:rPr>
          <w:b w:val="1"/>
          <w:bCs w:val="1"/>
          <w:u w:val="none"/>
        </w:rPr>
      </w:pPr>
      <w:r w:rsidDel="00000000" w:rsidR="00000000" w:rsidRPr="00000000">
        <w:rPr>
          <w:b w:val="1"/>
          <w:bCs w:val="1"/>
          <w:rtl w:val="0"/>
        </w:rPr>
        <w:t xml:space="preserve">ARTICLE VII. ORGANIZATION DISSOLUTION</w:t>
      </w:r>
      <w:r w:rsidDel="00000000" w:rsidR="00000000" w:rsidRPr="00000000">
        <w:rPr>
          <w:rtl w:val="0"/>
        </w:rPr>
      </w:r>
    </w:p>
    <w:p w:rsidR="00000000" w:rsidDel="00000000" w:rsidP="00000000" w:rsidRDefault="00000000" w:rsidRPr="00000000" w14:paraId="00000052">
      <w:pPr>
        <w:tabs>
          <w:tab w:val="left" w:leader="none" w:pos="1440"/>
        </w:tabs>
        <w:spacing w:before="206" w:lineRule="auto"/>
        <w:rPr>
          <w:b w:val="1"/>
          <w:bCs w:val="1"/>
          <w:sz w:val="24"/>
          <w:szCs w:val="24"/>
        </w:rPr>
      </w:pPr>
      <w:r w:rsidDel="00000000" w:rsidR="00000000" w:rsidRPr="00000000">
        <w:rPr>
          <w:b w:val="1"/>
          <w:bCs w:val="1"/>
          <w:sz w:val="24"/>
          <w:szCs w:val="24"/>
          <w:rtl w:val="0"/>
        </w:rPr>
        <w:t xml:space="preserve">Section A.</w:t>
        <w:tab/>
        <w:t xml:space="preserve">Dissolution Requirements </w:t>
      </w:r>
    </w:p>
    <w:p w:rsidR="00000000" w:rsidDel="00000000" w:rsidP="00000000" w:rsidRDefault="00000000" w:rsidRPr="00000000" w14:paraId="00000053">
      <w:pPr>
        <w:tabs>
          <w:tab w:val="left" w:leader="none" w:pos="1440"/>
        </w:tabs>
        <w:spacing w:before="206" w:lineRule="auto"/>
        <w:rPr>
          <w:sz w:val="24"/>
          <w:szCs w:val="24"/>
        </w:rPr>
      </w:pPr>
      <w:r w:rsidDel="00000000" w:rsidR="00000000" w:rsidRPr="00000000">
        <w:rPr>
          <w:sz w:val="24"/>
          <w:szCs w:val="24"/>
          <w:rtl w:val="0"/>
        </w:rPr>
        <w:t xml:space="preserve">Should the decision for the organization to dissolve be made, organization leaders will notify all active members and work with the acting advisor to follow appropriate channels to finish all active obligations and remove the organization from being added to any future commitments. The decision to dissolve the organization must follow the following process:</w:t>
      </w:r>
    </w:p>
    <w:p w:rsidR="00000000" w:rsidDel="00000000" w:rsidP="00000000" w:rsidRDefault="00000000" w:rsidRPr="00000000" w14:paraId="0000005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Establishing grounds for Dissolution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board member who initiates the amendment process must provide the executive board with a written justification for the dissolution of the organization, containing the reason for the dissolution, a </w:t>
      </w:r>
      <w:r w:rsidDel="00000000" w:rsidR="00000000" w:rsidRPr="00000000">
        <w:rPr>
          <w:sz w:val="24"/>
          <w:szCs w:val="24"/>
          <w:rtl w:val="0"/>
        </w:rPr>
        <w:t xml:space="preserve">well-thought-out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draft for the plan to finish any previous commitments held by the organization, and any additional information relevant to the request.</w:t>
      </w:r>
    </w:p>
    <w:p w:rsidR="00000000" w:rsidDel="00000000" w:rsidP="00000000" w:rsidRDefault="00000000" w:rsidRPr="00000000" w14:paraId="0000005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Holding a meeting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Once a formal submission for an amendment is made, a meeting will be held between the executive board and the party that is prompting the request. This meeting is to allow the executive board to discuss any </w:t>
      </w:r>
      <w:r w:rsidDel="00000000" w:rsidR="00000000" w:rsidRPr="00000000">
        <w:rPr>
          <w:sz w:val="24"/>
          <w:szCs w:val="24"/>
          <w:rtl w:val="0"/>
        </w:rPr>
        <w:t xml:space="preserve">questions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behind the proposal, and to allow the requested party a chance to explain their reason and plan further.</w:t>
      </w:r>
    </w:p>
    <w:p w:rsidR="00000000" w:rsidDel="00000000" w:rsidP="00000000" w:rsidRDefault="00000000" w:rsidRPr="00000000" w14:paraId="0000005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Voting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At the end of this meeting, a vote will be held by the executive board and the advisor, where a unanimous vote is required to decide if the organization should be dissolved.</w:t>
      </w:r>
    </w:p>
    <w:p w:rsidR="00000000" w:rsidDel="00000000" w:rsidP="00000000" w:rsidRDefault="00000000" w:rsidRPr="00000000" w14:paraId="0000005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Making the Change: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If the vote to dissolve is approved, the executive board will work with our advisor to create a statement to address the dissolution to the rest of the organization. The board will then work to follow the procedures laid out in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ARTICLE VI Section B,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ensure all responsibilities, assets, and debts are addressed appropriately before dissolution is complete.</w:t>
      </w:r>
    </w:p>
    <w:p w:rsidR="00000000" w:rsidDel="00000000" w:rsidP="00000000" w:rsidRDefault="00000000" w:rsidRPr="00000000" w14:paraId="0000005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Final Decision: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final decision will then be presented in writing to the rest of the organization, notifying them of the executive board’s final decision.</w:t>
      </w:r>
    </w:p>
    <w:p w:rsidR="00000000" w:rsidDel="00000000" w:rsidP="00000000" w:rsidRDefault="00000000" w:rsidRPr="00000000" w14:paraId="00000059">
      <w:pPr>
        <w:tabs>
          <w:tab w:val="left" w:leader="none" w:pos="1440"/>
        </w:tabs>
        <w:spacing w:before="206" w:lineRule="auto"/>
        <w:rPr>
          <w:b w:val="1"/>
          <w:bCs w:val="1"/>
          <w:sz w:val="24"/>
          <w:szCs w:val="24"/>
        </w:rPr>
      </w:pPr>
      <w:r w:rsidDel="00000000" w:rsidR="00000000" w:rsidRPr="00000000">
        <w:rPr>
          <w:b w:val="1"/>
          <w:bCs w:val="1"/>
          <w:sz w:val="24"/>
          <w:szCs w:val="24"/>
          <w:rtl w:val="0"/>
        </w:rPr>
        <w:t xml:space="preserve">Section B.</w:t>
        <w:tab/>
        <w:t xml:space="preserve">Dissolution Procedures, including Assets and Debts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Should the decision for the organization to dissolve be made, organization leaders will work with </w:t>
      </w:r>
      <w:r w:rsidDel="00000000" w:rsidR="00000000" w:rsidRPr="00000000">
        <w:rPr>
          <w:sz w:val="24"/>
          <w:szCs w:val="24"/>
          <w:rtl w:val="0"/>
        </w:rPr>
        <w:t xml:space="preserve">the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acting advisor to handle all club assets and their distribution. Our club </w:t>
      </w:r>
      <w:r w:rsidDel="00000000" w:rsidR="00000000" w:rsidRPr="00000000">
        <w:rPr>
          <w:sz w:val="24"/>
          <w:szCs w:val="24"/>
          <w:rtl w:val="0"/>
        </w:rPr>
        <w:t xml:space="preserve">strives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to avoid any debt occurrence for any of our events</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however, </w:t>
      </w:r>
      <w:r w:rsidDel="00000000" w:rsidR="00000000" w:rsidRPr="00000000">
        <w:rPr>
          <w:sz w:val="24"/>
          <w:szCs w:val="24"/>
          <w:rtl w:val="0"/>
        </w:rPr>
        <w:t xml:space="preserve">in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occurrence of dissolution with active debt, all available and appropriate funds will be used to cover the </w:t>
      </w:r>
      <w:r w:rsidDel="00000000" w:rsidR="00000000" w:rsidRPr="00000000">
        <w:rPr>
          <w:sz w:val="24"/>
          <w:szCs w:val="24"/>
          <w:rtl w:val="0"/>
        </w:rPr>
        <w:t xml:space="preserve">organization's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debt, and if there is any additional debt remaining, the executive board will work with our advisor and the Ophthalmology department on how to best handle this scenario. Any assets of the organization will be donated to The Ohio State University Wexner Medical Center Ophthalmology Department or The Ohio State University College of Medicine.</w:t>
      </w:r>
    </w:p>
    <w:p w:rsidR="00000000" w:rsidDel="00000000" w:rsidP="00000000" w:rsidRDefault="00000000" w:rsidRPr="00000000" w14:paraId="0000005B">
      <w:pPr>
        <w:pStyle w:val="Heading1"/>
        <w:spacing w:before="206" w:lineRule="auto"/>
        <w:rPr>
          <w:b w:val="1"/>
          <w:bCs w:val="1"/>
          <w:u w:val="none"/>
        </w:rPr>
      </w:pPr>
      <w:r w:rsidDel="00000000" w:rsidR="00000000" w:rsidRPr="00000000">
        <w:rPr>
          <w:b w:val="1"/>
          <w:bCs w:val="1"/>
          <w:rtl w:val="0"/>
        </w:rPr>
        <w:t xml:space="preserve">ARTICLE VIII. CONSTITUTIONAL AMENDMENTS</w:t>
      </w:r>
      <w:r w:rsidDel="00000000" w:rsidR="00000000" w:rsidRPr="00000000">
        <w:rPr>
          <w:rtl w:val="0"/>
        </w:rPr>
      </w:r>
    </w:p>
    <w:p w:rsidR="00000000" w:rsidDel="00000000" w:rsidP="00000000" w:rsidRDefault="00000000" w:rsidRPr="00000000" w14:paraId="0000005C">
      <w:pPr>
        <w:spacing w:before="206" w:lineRule="auto"/>
        <w:rPr>
          <w:b w:val="1"/>
          <w:bCs w:val="1"/>
          <w:sz w:val="24"/>
          <w:szCs w:val="24"/>
        </w:rPr>
      </w:pPr>
      <w:r w:rsidDel="00000000" w:rsidR="00000000" w:rsidRPr="00000000">
        <w:rPr>
          <w:b w:val="1"/>
          <w:bCs w:val="1"/>
          <w:sz w:val="24"/>
          <w:szCs w:val="24"/>
          <w:rtl w:val="0"/>
        </w:rPr>
        <w:t xml:space="preserve">Section A. Amendment Process </w:t>
      </w:r>
    </w:p>
    <w:p w:rsidR="00000000" w:rsidDel="00000000" w:rsidP="00000000" w:rsidRDefault="00000000" w:rsidRPr="00000000" w14:paraId="0000005D">
      <w:pPr>
        <w:tabs>
          <w:tab w:val="left" w:leader="none" w:pos="1440"/>
        </w:tabs>
        <w:spacing w:before="206" w:lineRule="auto"/>
        <w:rPr>
          <w:sz w:val="24"/>
          <w:szCs w:val="24"/>
        </w:rPr>
      </w:pPr>
      <w:r w:rsidDel="00000000" w:rsidR="00000000" w:rsidRPr="00000000">
        <w:rPr>
          <w:sz w:val="24"/>
          <w:szCs w:val="24"/>
          <w:rtl w:val="0"/>
        </w:rPr>
        <w:t xml:space="preserve">If there is a reason for constitutional amendments, the following steps should be taken to address the situation warranting removal:</w:t>
      </w:r>
    </w:p>
    <w:p w:rsidR="00000000" w:rsidDel="00000000" w:rsidP="00000000" w:rsidRDefault="00000000" w:rsidRPr="00000000" w14:paraId="0000005E">
      <w:pPr>
        <w:tabs>
          <w:tab w:val="left" w:leader="none" w:pos="1440"/>
        </w:tabs>
        <w:spacing w:before="206" w:lineRule="auto"/>
        <w:rPr>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Establishing grounds for change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member who initiates the amendment process must provide the executive board with a written justification for the desired amendment, containing the reason for the change, a </w:t>
      </w:r>
      <w:r w:rsidDel="00000000" w:rsidR="00000000" w:rsidRPr="00000000">
        <w:rPr>
          <w:sz w:val="24"/>
          <w:szCs w:val="24"/>
          <w:rtl w:val="0"/>
        </w:rPr>
        <w:t xml:space="preserve">well-thought-out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draft for the new amendment, and any additional information relevant to the request.</w:t>
      </w:r>
    </w:p>
    <w:p w:rsidR="00000000" w:rsidDel="00000000" w:rsidP="00000000" w:rsidRDefault="00000000" w:rsidRPr="00000000" w14:paraId="0000006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Holding a meeting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Once a formal submission for an amendment is made, a meeting will be held between the executive board and the party that is prompting the new amendment. This meeting is to allow the executive board to discuss any </w:t>
      </w:r>
      <w:r w:rsidDel="00000000" w:rsidR="00000000" w:rsidRPr="00000000">
        <w:rPr>
          <w:sz w:val="24"/>
          <w:szCs w:val="24"/>
          <w:rtl w:val="0"/>
        </w:rPr>
        <w:t xml:space="preserve">questions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behind the proposal, and to allow the requested party a chance to explain their reason and plan further.</w:t>
      </w:r>
    </w:p>
    <w:p w:rsidR="00000000" w:rsidDel="00000000" w:rsidP="00000000" w:rsidRDefault="00000000" w:rsidRPr="00000000" w14:paraId="0000006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Voting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At the end of this meeting, a vote will be held by the executive board, where a two-thirds majority is required, to decide if an amendment should be made. If the decision is made not to make an amendment, the board must provide the questioning party with a written explanation as to why the proposal was denied.</w:t>
      </w:r>
    </w:p>
    <w:p w:rsidR="00000000" w:rsidDel="00000000" w:rsidP="00000000" w:rsidRDefault="00000000" w:rsidRPr="00000000" w14:paraId="0000006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Making the Change: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If the vote to make an amendment is approved, the executive board will work with the requesting party and advisor </w:t>
      </w:r>
      <w:r w:rsidDel="00000000" w:rsidR="00000000" w:rsidRPr="00000000">
        <w:rPr>
          <w:sz w:val="24"/>
          <w:szCs w:val="24"/>
          <w:rtl w:val="0"/>
        </w:rPr>
        <w:t xml:space="preserve">to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create a finalized amendment. This finalized amendment will be put to a final vote of the executive board, also requiring a two-thirds majority, before being officially implemented into the organization’s constitution. </w:t>
      </w:r>
    </w:p>
    <w:p w:rsidR="00000000" w:rsidDel="00000000" w:rsidP="00000000" w:rsidRDefault="00000000" w:rsidRPr="00000000" w14:paraId="0000006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Final Decision: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final decision will then be presented in writing to the party accused, notifying them of the executive board’s final decision. </w:t>
      </w:r>
    </w:p>
    <w:p w:rsidR="00000000" w:rsidDel="00000000" w:rsidP="00000000" w:rsidRDefault="00000000" w:rsidRPr="00000000" w14:paraId="0000006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Appealing the Decision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If the requesting party wishes to appeal against the executive board’s decision as they view it as unfair or </w:t>
      </w:r>
      <w:r w:rsidDel="00000000" w:rsidR="00000000" w:rsidRPr="00000000">
        <w:rPr>
          <w:sz w:val="24"/>
          <w:szCs w:val="24"/>
          <w:rtl w:val="0"/>
        </w:rPr>
        <w:t xml:space="preserve">not 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represent the majority of the organization, they have the right to do so. If an appeal is desired</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requesting party must first gather 10 signatures from current members in support of this change. After 10 signatures are acquired, the requesting party must submit a written appeal following the requirements highlighted in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ARTICLE VIII. Section A. Sub-Section 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along with the obtained signature. This appeal should go further than the initial proposal</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addressing the reasons given for the initial denial by the executive board. If an appropriate appeal is filed, the same process that is explained in ARTICLE VIII. Section A will be followed </w:t>
      </w:r>
      <w:r w:rsidDel="00000000" w:rsidR="00000000" w:rsidRPr="00000000">
        <w:rPr>
          <w:sz w:val="24"/>
          <w:szCs w:val="24"/>
          <w:rtl w:val="0"/>
        </w:rPr>
        <w:t xml:space="preserve">by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addition of the organization advisor being present at all meetings, with their vote being required in the final decision.</w:t>
      </w:r>
    </w:p>
    <w:p w:rsidR="00000000" w:rsidDel="00000000" w:rsidP="00000000" w:rsidRDefault="00000000" w:rsidRPr="00000000" w14:paraId="00000065">
      <w:pPr>
        <w:spacing w:before="206" w:lineRule="auto"/>
        <w:rPr>
          <w:sz w:val="24"/>
          <w:szCs w:val="24"/>
        </w:rPr>
      </w:pPr>
      <w:r w:rsidDel="00000000" w:rsidR="00000000" w:rsidRPr="00000000">
        <w:rPr>
          <w:rtl w:val="0"/>
        </w:rPr>
      </w:r>
    </w:p>
    <w:sectPr>
      <w:pgSz w:h="15840" w:w="12240" w:orient="portrait"/>
      <w:pgMar w:bottom="280" w:top="70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sz w:val="24"/>
      <w:szCs w:val="24"/>
      <w:u w:val="singl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23" w:lineRule="auto"/>
      <w:ind w:left="9"/>
      <w:jc w:val="center"/>
    </w:pPr>
    <w:rPr>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i w:val="1"/>
      <w:iCs w:val="1"/>
      <w:sz w:val="24"/>
      <w:szCs w:val="24"/>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character" w:styleId="Hyperlink">
    <w:name w:val="Hyperlink"/>
    <w:basedOn w:val="DefaultParagraphFont"/>
    <w:uiPriority w:val="99"/>
    <w:unhideWhenUsed w:val="1"/>
    <w:rsid w:val="0055416E"/>
    <w:rPr>
      <w:color w:val="0000ff" w:themeColor="hyperlink"/>
      <w:u w:val="single"/>
    </w:rPr>
  </w:style>
  <w:style w:type="character" w:styleId="UnresolvedMention">
    <w:name w:val="Unresolved Mention"/>
    <w:basedOn w:val="DefaultParagraphFont"/>
    <w:uiPriority w:val="99"/>
    <w:semiHidden w:val="1"/>
    <w:unhideWhenUsed w:val="1"/>
    <w:rsid w:val="0055416E"/>
    <w:rPr>
      <w:color w:val="605e5c"/>
      <w:shd w:color="auto" w:fill="e1dfdd" w:val="clear"/>
    </w:rPr>
  </w:style>
  <w:style w:type="character" w:styleId="FollowedHyperlink">
    <w:name w:val="FollowedHyperlink"/>
    <w:basedOn w:val="DefaultParagraphFont"/>
    <w:uiPriority w:val="99"/>
    <w:semiHidden w:val="1"/>
    <w:unhideWhenUsed w:val="1"/>
    <w:rsid w:val="006251BA"/>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bNmnW1Oo6iUWqdNvZtk31PGiA==">CgMxLjAyDWguYWwzcjNiaHdrMDUyDmguYzJkNTZtMzI5aDQwOAByITFINDJndzdJbVc3a21GTm90MmFieHJFLTFzblNBTk9OTg==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2025-11-10T23:17:00Z</dcterms:created>
  <dc:creator>Olson, Brooke 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2016</vt:lpwstr>
  </property>
  <property fmtid="{D5CDD505-2E9C-101B-9397-08002B2CF9AE}" pid="4" name="LastSaved">
    <vt:filetime>2025-09-16T00:00:00Z</vt:filetime>
  </property>
  <property fmtid="{D5CDD505-2E9C-101B-9397-08002B2CF9AE}" pid="5" name="Producer">
    <vt:lpwstr>www.ilovepdf.com</vt:lpwstr>
  </property>
</Properties>
</file>