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656F" w14:textId="77777777" w:rsidR="00386F83" w:rsidRPr="00386F83" w:rsidRDefault="00386F83" w:rsidP="00386F83">
      <w:pPr>
        <w:shd w:val="clear" w:color="auto" w:fill="FFFFFF"/>
        <w:spacing w:before="240" w:after="240"/>
        <w:rPr>
          <w:color w:val="000000" w:themeColor="text1"/>
          <w:shd w:val="clear" w:color="auto" w:fill="EEEEEE"/>
        </w:rPr>
      </w:pPr>
      <w:r w:rsidRPr="00386F83">
        <w:rPr>
          <w:color w:val="000000" w:themeColor="text1"/>
          <w:shd w:val="clear" w:color="auto" w:fill="EEEEEE"/>
        </w:rPr>
        <w:t>July 8, 2025</w:t>
      </w:r>
    </w:p>
    <w:p w14:paraId="44CF3734" w14:textId="77777777" w:rsidR="00386F83" w:rsidRPr="00386F83" w:rsidRDefault="00386F83" w:rsidP="00386F83">
      <w:pPr>
        <w:shd w:val="clear" w:color="auto" w:fill="FFFFFF"/>
        <w:spacing w:before="240" w:after="240"/>
        <w:rPr>
          <w:color w:val="000000" w:themeColor="text1"/>
          <w:shd w:val="clear" w:color="auto" w:fill="EEEEEE"/>
        </w:rPr>
      </w:pPr>
      <w:r w:rsidRPr="00386F83">
        <w:rPr>
          <w:b/>
          <w:color w:val="000000" w:themeColor="text1"/>
          <w:shd w:val="clear" w:color="auto" w:fill="EEEEEE"/>
        </w:rPr>
        <w:t>Article I: Name, Purpose, Non-Discriminatory Clause</w:t>
      </w:r>
      <w:r w:rsidRPr="00386F83">
        <w:rPr>
          <w:b/>
          <w:color w:val="000000" w:themeColor="text1"/>
          <w:shd w:val="clear" w:color="auto" w:fill="EEEEEE"/>
        </w:rPr>
        <w:br/>
      </w:r>
      <w:r w:rsidRPr="00386F83">
        <w:rPr>
          <w:color w:val="000000" w:themeColor="text1"/>
          <w:shd w:val="clear" w:color="auto" w:fill="EEEEEE"/>
        </w:rPr>
        <w:t xml:space="preserve">Section 1: Name </w:t>
      </w:r>
      <w:r w:rsidRPr="00386F83">
        <w:rPr>
          <w:b/>
          <w:color w:val="000000" w:themeColor="text1"/>
          <w:shd w:val="clear" w:color="auto" w:fill="EEEEEE"/>
        </w:rPr>
        <w:t>Graduate Student Arts Club</w:t>
      </w:r>
      <w:r w:rsidRPr="00386F83">
        <w:rPr>
          <w:b/>
          <w:color w:val="000000" w:themeColor="text1"/>
          <w:shd w:val="clear" w:color="auto" w:fill="EEEEEE"/>
        </w:rPr>
        <w:br/>
      </w:r>
      <w:r w:rsidRPr="00386F83">
        <w:rPr>
          <w:color w:val="000000" w:themeColor="text1"/>
          <w:shd w:val="clear" w:color="auto" w:fill="EEEEEE"/>
        </w:rPr>
        <w:t>Section 2: Purpose</w:t>
      </w:r>
      <w:r w:rsidRPr="00386F83">
        <w:rPr>
          <w:color w:val="000000" w:themeColor="text1"/>
          <w:shd w:val="clear" w:color="auto" w:fill="EEEEEE"/>
        </w:rPr>
        <w:br/>
        <w:t xml:space="preserve">The Graduate Students Art Club is a community-building, professional development, and networking group for all Graduate Students enrolled in the Department of Art at The Ohio State University. Its members are interested in making, sharing, discussing, and viewing visual art.  This club is dedicated to organizing events and activities to strengthen the relationships between its members and the </w:t>
      </w:r>
      <w:proofErr w:type="gramStart"/>
      <w:r w:rsidRPr="00386F83">
        <w:rPr>
          <w:color w:val="000000" w:themeColor="text1"/>
          <w:shd w:val="clear" w:color="auto" w:fill="EEEEEE"/>
        </w:rPr>
        <w:t>world wide</w:t>
      </w:r>
      <w:proofErr w:type="gramEnd"/>
      <w:r w:rsidRPr="00386F83">
        <w:rPr>
          <w:color w:val="000000" w:themeColor="text1"/>
          <w:shd w:val="clear" w:color="auto" w:fill="EEEEEE"/>
        </w:rPr>
        <w:t xml:space="preserve"> art community.  The club also works to provide new experiences which help </w:t>
      </w:r>
      <w:proofErr w:type="spellStart"/>
      <w:proofErr w:type="gramStart"/>
      <w:r w:rsidRPr="00386F83">
        <w:rPr>
          <w:color w:val="000000" w:themeColor="text1"/>
          <w:shd w:val="clear" w:color="auto" w:fill="EEEEEE"/>
        </w:rPr>
        <w:t>it’s</w:t>
      </w:r>
      <w:proofErr w:type="spellEnd"/>
      <w:proofErr w:type="gramEnd"/>
      <w:r w:rsidRPr="00386F83">
        <w:rPr>
          <w:color w:val="000000" w:themeColor="text1"/>
          <w:shd w:val="clear" w:color="auto" w:fill="EEEEEE"/>
        </w:rPr>
        <w:t xml:space="preserve"> members to grow socially and professionally.</w:t>
      </w:r>
    </w:p>
    <w:p w14:paraId="5C85A499" w14:textId="77777777" w:rsidR="00386F83" w:rsidRPr="00386F83" w:rsidRDefault="00386F83" w:rsidP="00386F83">
      <w:pPr>
        <w:shd w:val="clear" w:color="auto" w:fill="FFFFFF"/>
        <w:spacing w:before="240" w:after="240"/>
        <w:rPr>
          <w:color w:val="000000" w:themeColor="text1"/>
          <w:shd w:val="clear" w:color="auto" w:fill="EEEEEE"/>
        </w:rPr>
      </w:pPr>
      <w:r w:rsidRPr="00386F83">
        <w:rPr>
          <w:color w:val="000000" w:themeColor="text1"/>
          <w:shd w:val="clear" w:color="auto" w:fill="EEEEEE"/>
        </w:rPr>
        <w:t xml:space="preserve">The Graduate Student Art Club organizes member activities to nurture bonds among graduate students, as well as developing relationships across areas within the art department. Interdisciplinary critiques offer the opportunity for critical discourse. They will be held at least once per semester. Members </w:t>
      </w:r>
      <w:proofErr w:type="gramStart"/>
      <w:r w:rsidRPr="00386F83">
        <w:rPr>
          <w:color w:val="000000" w:themeColor="text1"/>
          <w:shd w:val="clear" w:color="auto" w:fill="EEEEEE"/>
        </w:rPr>
        <w:t>have the opportunity to</w:t>
      </w:r>
      <w:proofErr w:type="gramEnd"/>
      <w:r w:rsidRPr="00386F83">
        <w:rPr>
          <w:color w:val="000000" w:themeColor="text1"/>
          <w:shd w:val="clear" w:color="auto" w:fill="EEEEEE"/>
        </w:rPr>
        <w:t xml:space="preserve"> share their work with students from all areas in the Department of Art. Students will sign up for critiques through online email blasts sent out before each meeting. </w:t>
      </w:r>
    </w:p>
    <w:p w14:paraId="0E087234" w14:textId="77777777" w:rsidR="00386F83" w:rsidRPr="00386F83" w:rsidRDefault="00386F83" w:rsidP="00386F83">
      <w:pPr>
        <w:shd w:val="clear" w:color="auto" w:fill="FFFFFF"/>
        <w:spacing w:before="240" w:after="240"/>
        <w:rPr>
          <w:color w:val="000000" w:themeColor="text1"/>
          <w:shd w:val="clear" w:color="auto" w:fill="EEEEEE"/>
        </w:rPr>
      </w:pPr>
      <w:r w:rsidRPr="00386F83">
        <w:rPr>
          <w:color w:val="000000" w:themeColor="text1"/>
          <w:shd w:val="clear" w:color="auto" w:fill="EEEEEE"/>
        </w:rPr>
        <w:t>Visiting artists will be organized using the money from The Ohio State student organization programming funds and fundraisers. These events will be made public to all of OSU students and faculty, in the form of a public lecture by the visiting artist. Studio visits and other activities will be organized according to funding and availability. Members will have the opportunity to vote on the selection of visiting artist(s) in the Autumn semester for event(s) taking place in the Winter or Spring semesters.</w:t>
      </w:r>
    </w:p>
    <w:p w14:paraId="7511E897" w14:textId="77777777" w:rsidR="00386F83" w:rsidRPr="00386F83" w:rsidRDefault="00386F83" w:rsidP="00386F83">
      <w:pPr>
        <w:shd w:val="clear" w:color="auto" w:fill="FFFFFF"/>
        <w:spacing w:before="240" w:after="240"/>
        <w:rPr>
          <w:b/>
          <w:color w:val="000000" w:themeColor="text1"/>
          <w:shd w:val="clear" w:color="auto" w:fill="EEEEEE"/>
        </w:rPr>
      </w:pPr>
      <w:r w:rsidRPr="00386F83">
        <w:rPr>
          <w:color w:val="000000" w:themeColor="text1"/>
          <w:shd w:val="clear" w:color="auto" w:fill="EEEEEE"/>
        </w:rPr>
        <w:t>Section 3: Non-discriminatory Clause</w:t>
      </w:r>
      <w:r w:rsidRPr="00386F83">
        <w:rPr>
          <w:color w:val="000000" w:themeColor="text1"/>
          <w:shd w:val="clear" w:color="auto" w:fill="EEEEEE"/>
        </w:rPr>
        <w:b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r w:rsidRPr="00386F83">
        <w:rPr>
          <w:color w:val="000000" w:themeColor="text1"/>
          <w:shd w:val="clear" w:color="auto" w:fill="EEEEEE"/>
        </w:rPr>
        <w:br/>
      </w:r>
    </w:p>
    <w:p w14:paraId="4B14CF6F" w14:textId="77777777" w:rsidR="00386F83" w:rsidRPr="00386F83" w:rsidRDefault="00386F83" w:rsidP="00386F83">
      <w:pPr>
        <w:shd w:val="clear" w:color="auto" w:fill="FFFFFF"/>
        <w:spacing w:before="240" w:after="240"/>
        <w:rPr>
          <w:b/>
          <w:color w:val="000000" w:themeColor="text1"/>
          <w:shd w:val="clear" w:color="auto" w:fill="EEEEEE"/>
        </w:rPr>
      </w:pPr>
      <w:r w:rsidRPr="00386F83">
        <w:rPr>
          <w:b/>
          <w:color w:val="000000" w:themeColor="text1"/>
          <w:shd w:val="clear" w:color="auto" w:fill="EEEEEE"/>
        </w:rPr>
        <w:t>Article II: Membership</w:t>
      </w:r>
      <w:r w:rsidRPr="00386F83">
        <w:rPr>
          <w:b/>
          <w:color w:val="000000" w:themeColor="text1"/>
          <w:shd w:val="clear" w:color="auto" w:fill="EEEEEE"/>
        </w:rPr>
        <w:br/>
      </w:r>
      <w:r w:rsidRPr="00386F83">
        <w:rPr>
          <w:color w:val="000000" w:themeColor="text1"/>
          <w:shd w:val="clear" w:color="auto" w:fill="EEEEEE"/>
        </w:rPr>
        <w:t>Voting membership is limited to currently enrolled Ohio State graduate students within the Department of Art. Faculty are welcome to participate as honorary non-voting members. For educational and leadership development reasons, student organizations are to be student initiated, student led, and student run. A person may become a member at any point during the Fall or Spring semester. A person must attend at least one meeting in person before they are able to become a voting member of the club.</w:t>
      </w:r>
      <w:r w:rsidRPr="00386F83">
        <w:rPr>
          <w:color w:val="000000" w:themeColor="text1"/>
          <w:shd w:val="clear" w:color="auto" w:fill="EEEEEE"/>
        </w:rPr>
        <w:br/>
      </w:r>
    </w:p>
    <w:p w14:paraId="7866A26C" w14:textId="77777777" w:rsidR="00386F83" w:rsidRPr="00386F83" w:rsidRDefault="00386F83" w:rsidP="00386F83">
      <w:pPr>
        <w:shd w:val="clear" w:color="auto" w:fill="FFFFFF"/>
        <w:spacing w:before="240" w:after="240"/>
        <w:rPr>
          <w:color w:val="000000" w:themeColor="text1"/>
          <w:shd w:val="clear" w:color="auto" w:fill="EEEEEE"/>
        </w:rPr>
      </w:pPr>
      <w:r w:rsidRPr="00386F83">
        <w:rPr>
          <w:b/>
          <w:color w:val="000000" w:themeColor="text1"/>
          <w:shd w:val="clear" w:color="auto" w:fill="EEEEEE"/>
        </w:rPr>
        <w:t>Article III: Organization Leadership</w:t>
      </w:r>
      <w:r w:rsidRPr="00386F83">
        <w:rPr>
          <w:b/>
          <w:color w:val="000000" w:themeColor="text1"/>
          <w:shd w:val="clear" w:color="auto" w:fill="EEEEEE"/>
        </w:rPr>
        <w:br/>
      </w:r>
      <w:r w:rsidRPr="00386F83">
        <w:rPr>
          <w:color w:val="000000" w:themeColor="text1"/>
          <w:shd w:val="clear" w:color="auto" w:fill="EEEEEE"/>
        </w:rPr>
        <w:t xml:space="preserve">Organization Leaders represent the Executive Committee and general membership and are </w:t>
      </w:r>
      <w:r w:rsidRPr="00386F83">
        <w:rPr>
          <w:color w:val="000000" w:themeColor="text1"/>
          <w:shd w:val="clear" w:color="auto" w:fill="EEEEEE"/>
        </w:rPr>
        <w:lastRenderedPageBreak/>
        <w:t>elected through the ranks of GSAC membership. Elections are held at the beginning of the spring semester. Majority vote at an assembled meeting elects a president and</w:t>
      </w:r>
      <w:r w:rsidRPr="00386F83">
        <w:rPr>
          <w:color w:val="000000" w:themeColor="text1"/>
          <w:shd w:val="clear" w:color="auto" w:fill="EEEEEE"/>
        </w:rPr>
        <w:br/>
        <w:t>treasurer from continuing members (2nd or 3rd year graduate students). A second election, occurring in the beginning of the Autumn quarter elects a vice-president and secretary for the incoming graduate class. Organization Leaders include President, Treasurer, and Vice President, each of whom or elected for one term of office consisting of one year, beginning in the Fall Semester. The President, Treasurer, and Vice President are necessary to conduct all activities.</w:t>
      </w:r>
      <w:r w:rsidRPr="00386F83">
        <w:rPr>
          <w:color w:val="000000" w:themeColor="text1"/>
          <w:shd w:val="clear" w:color="auto" w:fill="EEEEEE"/>
        </w:rPr>
        <w:br/>
      </w:r>
      <w:r w:rsidRPr="00386F83">
        <w:rPr>
          <w:i/>
          <w:color w:val="000000" w:themeColor="text1"/>
          <w:shd w:val="clear" w:color="auto" w:fill="EEEEEE"/>
        </w:rPr>
        <w:t>Leadership Duties and Responsibilities</w:t>
      </w:r>
      <w:r w:rsidRPr="00386F83">
        <w:rPr>
          <w:i/>
          <w:color w:val="000000" w:themeColor="text1"/>
          <w:shd w:val="clear" w:color="auto" w:fill="EEEEEE"/>
        </w:rPr>
        <w:br/>
        <w:t xml:space="preserve">President </w:t>
      </w:r>
      <w:r w:rsidRPr="00386F83">
        <w:rPr>
          <w:color w:val="000000" w:themeColor="text1"/>
          <w:shd w:val="clear" w:color="auto" w:fill="EEEEEE"/>
        </w:rPr>
        <w:t>– Along with the Treasurer, the President’s primary role is to assure that GSAC maintains its commitment to its mission and in working to provide opportunities for professional development within art. The President delegates responsibilities, when necessary, to voting members in assisting with GSAC initiatives. Also, he or she is responsible to general members in addressing and considering their wants, needs, and opinions.</w:t>
      </w:r>
    </w:p>
    <w:p w14:paraId="147205EB" w14:textId="77777777" w:rsidR="00386F83" w:rsidRPr="00386F83" w:rsidRDefault="00386F83" w:rsidP="00386F83">
      <w:pPr>
        <w:shd w:val="clear" w:color="auto" w:fill="FFFFFF"/>
        <w:spacing w:before="240" w:after="240"/>
        <w:rPr>
          <w:color w:val="000000" w:themeColor="text1"/>
          <w:shd w:val="clear" w:color="auto" w:fill="EEEEEE"/>
        </w:rPr>
      </w:pPr>
      <w:r w:rsidRPr="00386F83">
        <w:rPr>
          <w:i/>
          <w:color w:val="000000" w:themeColor="text1"/>
          <w:shd w:val="clear" w:color="auto" w:fill="EEEEEE"/>
        </w:rPr>
        <w:t xml:space="preserve">Treasurer </w:t>
      </w:r>
      <w:r w:rsidRPr="00386F83">
        <w:rPr>
          <w:color w:val="000000" w:themeColor="text1"/>
          <w:shd w:val="clear" w:color="auto" w:fill="EEEEEE"/>
        </w:rPr>
        <w:t>– Along with the President, the Treasurer’s primary role is to assure that GSAC maintains its commitment to its mission and in working to provide opportunities for professional development within art. The Treasurer is solely responsible for maintaining finances and applying for funds through the Ohio Union.</w:t>
      </w:r>
      <w:r w:rsidRPr="00386F83">
        <w:rPr>
          <w:color w:val="000000" w:themeColor="text1"/>
          <w:shd w:val="clear" w:color="auto" w:fill="EEEEEE"/>
        </w:rPr>
        <w:br/>
      </w:r>
      <w:r w:rsidRPr="00386F83">
        <w:rPr>
          <w:i/>
          <w:color w:val="000000" w:themeColor="text1"/>
          <w:shd w:val="clear" w:color="auto" w:fill="EEEEEE"/>
        </w:rPr>
        <w:t xml:space="preserve">Vice President or secondary leader </w:t>
      </w:r>
      <w:r w:rsidRPr="00386F83">
        <w:rPr>
          <w:color w:val="000000" w:themeColor="text1"/>
          <w:shd w:val="clear" w:color="auto" w:fill="EEEEEE"/>
        </w:rPr>
        <w:t>– The role of the Vice President is to assist the President and Treasurer in maintaining GSAC’s commitment to its mission and in working to provide opportunities for professional development within art. If the President or the Treasurer loses their office for any reason, the Vice President must fulfill the role as an interim President or Treasurer until that position is filled with an elected and trained officer.</w:t>
      </w:r>
    </w:p>
    <w:p w14:paraId="7559C56F" w14:textId="77777777" w:rsidR="00386F83" w:rsidRPr="00386F83" w:rsidRDefault="00386F83" w:rsidP="00386F83">
      <w:pPr>
        <w:shd w:val="clear" w:color="auto" w:fill="FFFFFF"/>
        <w:spacing w:before="240" w:after="240"/>
        <w:rPr>
          <w:b/>
          <w:i/>
          <w:color w:val="000000" w:themeColor="text1"/>
          <w:shd w:val="clear" w:color="auto" w:fill="EEEEEE"/>
        </w:rPr>
      </w:pPr>
      <w:r w:rsidRPr="00386F83">
        <w:rPr>
          <w:color w:val="000000" w:themeColor="text1"/>
          <w:shd w:val="clear" w:color="auto" w:fill="EEEEEE"/>
        </w:rPr>
        <w:br/>
      </w:r>
      <w:r w:rsidRPr="00386F83">
        <w:rPr>
          <w:b/>
          <w:color w:val="000000" w:themeColor="text1"/>
          <w:shd w:val="clear" w:color="auto" w:fill="EEEEEE"/>
        </w:rPr>
        <w:t>Article IV: Methods of Removing Officers and Members</w:t>
      </w:r>
      <w:r w:rsidRPr="00386F83">
        <w:rPr>
          <w:b/>
          <w:color w:val="000000" w:themeColor="text1"/>
          <w:shd w:val="clear" w:color="auto" w:fill="EEEEEE"/>
        </w:rPr>
        <w:br/>
      </w:r>
      <w:r w:rsidRPr="00386F83">
        <w:rPr>
          <w:color w:val="000000" w:themeColor="text1"/>
          <w:shd w:val="clear" w:color="auto" w:fill="EEEEEE"/>
        </w:rPr>
        <w:t xml:space="preserve">General members and elected or appointed leaders are expected to conduct themselves in a way that reflects well on the Graduate Student Art Club and its members. </w:t>
      </w:r>
      <w:proofErr w:type="gramStart"/>
      <w:r w:rsidRPr="00386F83">
        <w:rPr>
          <w:color w:val="000000" w:themeColor="text1"/>
          <w:shd w:val="clear" w:color="auto" w:fill="EEEEEE"/>
        </w:rPr>
        <w:t>In the event that</w:t>
      </w:r>
      <w:proofErr w:type="gramEnd"/>
      <w:r w:rsidRPr="00386F83">
        <w:rPr>
          <w:color w:val="000000" w:themeColor="text1"/>
          <w:shd w:val="clear" w:color="auto" w:fill="EEEEEE"/>
        </w:rPr>
        <w:t xml:space="preserve"> a member’s or leader’s actions concern other members or officers an election may be held to decide the member’s or leader’s probationary membership status or removal from the organization. The election must be supervised by the advisor(s) and any officers not involved. Our non-discrimination policy protects members from removal based on those listed statuses. Warning System for Officers</w:t>
      </w:r>
      <w:r w:rsidRPr="00386F83">
        <w:rPr>
          <w:color w:val="000000" w:themeColor="text1"/>
          <w:shd w:val="clear" w:color="auto" w:fill="EEEEEE"/>
        </w:rPr>
        <w:br/>
        <w:t>1st - Verbal Warning: for a Missed Meeting or 2 months with “No Progress” to be determined by Executive Committee</w:t>
      </w:r>
      <w:r w:rsidRPr="00386F83">
        <w:rPr>
          <w:color w:val="000000" w:themeColor="text1"/>
          <w:shd w:val="clear" w:color="auto" w:fill="EEEEEE"/>
        </w:rPr>
        <w:br/>
        <w:t>2nd - Eligible for Impeachment: 2 meetings missed or FULL semester with “No Progress” to be determined by Executive Committee</w:t>
      </w:r>
      <w:r w:rsidRPr="00386F83">
        <w:rPr>
          <w:color w:val="000000" w:themeColor="text1"/>
          <w:shd w:val="clear" w:color="auto" w:fill="EEEEEE"/>
        </w:rPr>
        <w:br/>
        <w:t>3rd - Voted on by public club meeting by all members in attendance with advisor (non-voting, moderator), required 2/3 majorette vote.</w:t>
      </w:r>
      <w:r w:rsidRPr="00386F83">
        <w:rPr>
          <w:color w:val="000000" w:themeColor="text1"/>
          <w:shd w:val="clear" w:color="auto" w:fill="EEEEEE"/>
        </w:rPr>
        <w:br/>
        <w:t>* Individual may still participate in club as member, but not as an officer for that semester. Additional Warning System for Treasurer / President</w:t>
      </w:r>
      <w:r w:rsidRPr="00386F83">
        <w:rPr>
          <w:color w:val="000000" w:themeColor="text1"/>
          <w:shd w:val="clear" w:color="auto" w:fill="EEEEEE"/>
        </w:rPr>
        <w:br/>
        <w:t>1st - Eligible for Impeachment: If training and all required materials are not submitted by October 1st</w:t>
      </w:r>
      <w:r w:rsidRPr="00386F83">
        <w:rPr>
          <w:color w:val="000000" w:themeColor="text1"/>
          <w:shd w:val="clear" w:color="auto" w:fill="EEEEEE"/>
        </w:rPr>
        <w:br/>
        <w:t xml:space="preserve">2nd - Emergency meeting called by October 5th to hold a vote by all members in attendance </w:t>
      </w:r>
      <w:r w:rsidRPr="00386F83">
        <w:rPr>
          <w:color w:val="000000" w:themeColor="text1"/>
          <w:shd w:val="clear" w:color="auto" w:fill="EEEEEE"/>
        </w:rPr>
        <w:lastRenderedPageBreak/>
        <w:t>with advisor (non-voting, moderator), required 2/3 majority vote.</w:t>
      </w:r>
      <w:r w:rsidRPr="00386F83">
        <w:rPr>
          <w:color w:val="000000" w:themeColor="text1"/>
          <w:shd w:val="clear" w:color="auto" w:fill="EEEEEE"/>
        </w:rPr>
        <w:br/>
      </w:r>
      <w:r w:rsidRPr="00386F83">
        <w:rPr>
          <w:b/>
          <w:color w:val="000000" w:themeColor="text1"/>
          <w:shd w:val="clear" w:color="auto" w:fill="EEEEEE"/>
        </w:rPr>
        <w:br/>
      </w:r>
      <w:r w:rsidRPr="00386F83">
        <w:rPr>
          <w:b/>
          <w:i/>
          <w:color w:val="000000" w:themeColor="text1"/>
          <w:shd w:val="clear" w:color="auto" w:fill="EEEEEE"/>
        </w:rPr>
        <w:t>Article VI – Advisor(s) or Advisory Board: Qualification Criteria.</w:t>
      </w:r>
      <w:r w:rsidRPr="00386F83">
        <w:rPr>
          <w:b/>
          <w:i/>
          <w:color w:val="000000" w:themeColor="text1"/>
          <w:shd w:val="clear" w:color="auto" w:fill="EEEEEE"/>
        </w:rPr>
        <w:br/>
      </w:r>
      <w:r w:rsidRPr="00386F83">
        <w:rPr>
          <w:color w:val="000000" w:themeColor="text1"/>
          <w:shd w:val="clear" w:color="auto" w:fill="EEEEEE"/>
        </w:rPr>
        <w:t xml:space="preserve">Advisors of student organizations must be members of the University faculty or Administrative &amp; Professional staff. Responsibilities and expectations of advisors are as follows: The faculty advisor may not call a meeting without the consent of the officers. The faculty advisor may be changed each year during the re-registration process. If there is concern with the conduct of the current advisor, an election may be taken to remove and replace that advisor mid-year. The </w:t>
      </w:r>
      <w:proofErr w:type="gramStart"/>
      <w:r w:rsidRPr="00386F83">
        <w:rPr>
          <w:color w:val="000000" w:themeColor="text1"/>
          <w:shd w:val="clear" w:color="auto" w:fill="EEEEEE"/>
        </w:rPr>
        <w:t>advisors</w:t>
      </w:r>
      <w:proofErr w:type="gramEnd"/>
      <w:r w:rsidRPr="00386F83">
        <w:rPr>
          <w:color w:val="000000" w:themeColor="text1"/>
          <w:shd w:val="clear" w:color="auto" w:fill="EEEEEE"/>
        </w:rPr>
        <w:t xml:space="preserve"> main role is to offer support to officers, and to advise any organized activities.</w:t>
      </w:r>
      <w:r w:rsidRPr="00386F83">
        <w:rPr>
          <w:color w:val="000000" w:themeColor="text1"/>
          <w:shd w:val="clear" w:color="auto" w:fill="EEEEEE"/>
        </w:rPr>
        <w:br/>
      </w:r>
    </w:p>
    <w:p w14:paraId="0FF834F4" w14:textId="77777777" w:rsidR="00386F83" w:rsidRPr="00386F83" w:rsidRDefault="00386F83" w:rsidP="00386F83">
      <w:pPr>
        <w:shd w:val="clear" w:color="auto" w:fill="FFFFFF"/>
        <w:spacing w:before="240" w:after="240"/>
        <w:rPr>
          <w:color w:val="000000" w:themeColor="text1"/>
          <w:shd w:val="clear" w:color="auto" w:fill="EEEEEE"/>
        </w:rPr>
      </w:pPr>
      <w:r w:rsidRPr="00386F83">
        <w:rPr>
          <w:b/>
          <w:i/>
          <w:color w:val="000000" w:themeColor="text1"/>
          <w:shd w:val="clear" w:color="auto" w:fill="EEEEEE"/>
        </w:rPr>
        <w:t xml:space="preserve">Article VII – Meetings of the Organization: Required meetings and their frequency. </w:t>
      </w:r>
      <w:r w:rsidRPr="00386F83">
        <w:rPr>
          <w:color w:val="000000" w:themeColor="text1"/>
          <w:shd w:val="clear" w:color="auto" w:fill="EEEEEE"/>
        </w:rPr>
        <w:t xml:space="preserve">Meetings are held at least two times per semester, or as needed. During the Autumn semester one additional meeting will be scheduled during orientation week to elect a vice president and secretary. Additional meetings may be scheduled depending on upcoming events. </w:t>
      </w:r>
    </w:p>
    <w:p w14:paraId="40143168" w14:textId="77777777" w:rsidR="00386F83" w:rsidRPr="00386F83" w:rsidRDefault="00386F83" w:rsidP="00386F83">
      <w:pPr>
        <w:shd w:val="clear" w:color="auto" w:fill="FFFFFF"/>
        <w:spacing w:before="240" w:after="240"/>
        <w:rPr>
          <w:color w:val="000000" w:themeColor="text1"/>
          <w:shd w:val="clear" w:color="auto" w:fill="EEEEEE"/>
        </w:rPr>
      </w:pPr>
      <w:r w:rsidRPr="00386F83">
        <w:rPr>
          <w:b/>
          <w:i/>
          <w:color w:val="000000" w:themeColor="text1"/>
          <w:shd w:val="clear" w:color="auto" w:fill="EEEEEE"/>
        </w:rPr>
        <w:t>Article VIII – Method of Amending Constitution: Proposals, notice, and voting requirements.</w:t>
      </w:r>
      <w:r w:rsidRPr="00386F83">
        <w:rPr>
          <w:b/>
          <w:i/>
          <w:color w:val="000000" w:themeColor="text1"/>
          <w:shd w:val="clear" w:color="auto" w:fill="EEEEEE"/>
        </w:rPr>
        <w:br/>
      </w:r>
      <w:r w:rsidRPr="00386F83">
        <w:rPr>
          <w:color w:val="000000" w:themeColor="text1"/>
          <w:shd w:val="clear" w:color="auto" w:fill="EEEEEE"/>
        </w:rPr>
        <w:t>Proposed amendments are to be in writing and are to be read in the general meeting in which they are proposed. A vote may be held at the following meeting. Approval requires two-thirds of voting members present and requires the approval of the President and Treasurer. For any election members must be present at the meeting to cast their vote.</w:t>
      </w:r>
    </w:p>
    <w:p w14:paraId="61B84888" w14:textId="77777777" w:rsidR="00386F83" w:rsidRPr="00386F83" w:rsidRDefault="00386F83" w:rsidP="00386F83">
      <w:pPr>
        <w:shd w:val="clear" w:color="auto" w:fill="FFFFFF"/>
        <w:spacing w:before="240" w:after="240"/>
        <w:rPr>
          <w:color w:val="000000" w:themeColor="text1"/>
          <w:shd w:val="clear" w:color="auto" w:fill="EEEEEE"/>
        </w:rPr>
      </w:pPr>
      <w:r w:rsidRPr="00386F83">
        <w:rPr>
          <w:color w:val="000000" w:themeColor="text1"/>
          <w:shd w:val="clear" w:color="auto" w:fill="EEEEEE"/>
        </w:rPr>
        <w:br/>
      </w:r>
      <w:r w:rsidRPr="00386F83">
        <w:rPr>
          <w:b/>
          <w:i/>
          <w:color w:val="000000" w:themeColor="text1"/>
          <w:shd w:val="clear" w:color="auto" w:fill="EEEEEE"/>
        </w:rPr>
        <w:t>Article IX – Method of Dissolution of Organization</w:t>
      </w:r>
      <w:r w:rsidRPr="00386F83">
        <w:rPr>
          <w:b/>
          <w:i/>
          <w:color w:val="000000" w:themeColor="text1"/>
          <w:shd w:val="clear" w:color="auto" w:fill="EEEEEE"/>
        </w:rPr>
        <w:br/>
      </w:r>
      <w:r w:rsidRPr="00386F83">
        <w:rPr>
          <w:color w:val="000000" w:themeColor="text1"/>
          <w:shd w:val="clear" w:color="auto" w:fill="EEEEEE"/>
        </w:rPr>
        <w:t>A one year lapse in registration dissolves the club. Any outstanding balances will be the responsibility of the President and Treasurer last registered with the Ohio Union.</w:t>
      </w:r>
    </w:p>
    <w:p w14:paraId="75C37CDE" w14:textId="77777777" w:rsidR="00386F83" w:rsidRPr="00386F83" w:rsidRDefault="00386F83" w:rsidP="00386F83">
      <w:pPr>
        <w:rPr>
          <w:color w:val="000000" w:themeColor="text1"/>
          <w:sz w:val="27"/>
          <w:szCs w:val="27"/>
          <w:shd w:val="clear" w:color="auto" w:fill="EEEEEE"/>
        </w:rPr>
      </w:pPr>
    </w:p>
    <w:p w14:paraId="0000000A" w14:textId="77777777" w:rsidR="00F14BF3" w:rsidRPr="00386F83" w:rsidRDefault="00F14BF3">
      <w:pPr>
        <w:rPr>
          <w:color w:val="000000" w:themeColor="text1"/>
          <w:sz w:val="27"/>
          <w:szCs w:val="27"/>
          <w:shd w:val="clear" w:color="auto" w:fill="EEEEEE"/>
        </w:rPr>
      </w:pPr>
    </w:p>
    <w:sectPr w:rsidR="00F14BF3" w:rsidRPr="00386F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F3"/>
    <w:rsid w:val="00353735"/>
    <w:rsid w:val="00386F83"/>
    <w:rsid w:val="00D614BE"/>
    <w:rsid w:val="00F1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B391A"/>
  <w15:docId w15:val="{F701F52F-4448-7445-9BF2-315C7F2E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Muth, Adelaine</cp:lastModifiedBy>
  <cp:revision>2</cp:revision>
  <dcterms:created xsi:type="dcterms:W3CDTF">2025-07-09T14:59:00Z</dcterms:created>
  <dcterms:modified xsi:type="dcterms:W3CDTF">2025-07-09T14:59:00Z</dcterms:modified>
</cp:coreProperties>
</file>