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54FEC" w14:textId="5728297D" w:rsidR="00C926B4" w:rsidRDefault="00C926B4" w:rsidP="00C926B4">
      <w:pPr>
        <w:jc w:val="center"/>
        <w:rPr>
          <w:b/>
          <w:bCs/>
        </w:rPr>
      </w:pPr>
      <w:r>
        <w:rPr>
          <w:b/>
          <w:bCs/>
        </w:rPr>
        <w:t>Constitution for 1825 At Ohio State</w:t>
      </w:r>
    </w:p>
    <w:p w14:paraId="4AD941FB" w14:textId="1F6FF3BF" w:rsidR="00C926B4" w:rsidRDefault="00C926B4" w:rsidP="00C926B4">
      <w:pPr>
        <w:jc w:val="center"/>
        <w:rPr>
          <w:b/>
          <w:bCs/>
        </w:rPr>
      </w:pPr>
      <w:r>
        <w:rPr>
          <w:b/>
          <w:bCs/>
        </w:rPr>
        <w:t xml:space="preserve">Revised </w:t>
      </w:r>
      <w:r w:rsidR="0058266B">
        <w:rPr>
          <w:b/>
          <w:bCs/>
        </w:rPr>
        <w:t>June</w:t>
      </w:r>
      <w:r>
        <w:rPr>
          <w:b/>
          <w:bCs/>
        </w:rPr>
        <w:t xml:space="preserve"> 2025</w:t>
      </w:r>
    </w:p>
    <w:p w14:paraId="742193C2" w14:textId="77777777" w:rsidR="00C926B4" w:rsidRDefault="00C926B4">
      <w:pPr>
        <w:rPr>
          <w:b/>
          <w:bCs/>
        </w:rPr>
      </w:pPr>
    </w:p>
    <w:p w14:paraId="6CD11C92" w14:textId="1CF813F0" w:rsidR="00DE5829" w:rsidRPr="00DE5829" w:rsidRDefault="00DE5829">
      <w:pPr>
        <w:rPr>
          <w:b/>
          <w:bCs/>
        </w:rPr>
      </w:pPr>
      <w:r w:rsidRPr="00DE5829">
        <w:rPr>
          <w:b/>
          <w:bCs/>
        </w:rPr>
        <w:t xml:space="preserve">Article I Name </w:t>
      </w:r>
    </w:p>
    <w:p w14:paraId="19BDCF5F" w14:textId="321F6DB7" w:rsidR="00B11723" w:rsidRDefault="00DE5829" w:rsidP="00DE5829">
      <w:pPr>
        <w:ind w:firstLine="720"/>
      </w:pPr>
      <w:r w:rsidRPr="00DE5829">
        <w:t>Section One: The name of this organization shall be “</w:t>
      </w:r>
      <w:r>
        <w:t xml:space="preserve">1825 at </w:t>
      </w:r>
      <w:r w:rsidR="00E35C7E">
        <w:t>Ohio State</w:t>
      </w:r>
      <w:r>
        <w:t>.”</w:t>
      </w:r>
    </w:p>
    <w:p w14:paraId="3E732B7C" w14:textId="77777777" w:rsidR="00DE5829" w:rsidRDefault="00DE5829" w:rsidP="00DE5829"/>
    <w:p w14:paraId="23B876B7" w14:textId="77777777" w:rsidR="00DE5829" w:rsidRPr="00DE5829" w:rsidRDefault="00DE5829" w:rsidP="00DE5829">
      <w:pPr>
        <w:rPr>
          <w:b/>
          <w:bCs/>
        </w:rPr>
      </w:pPr>
      <w:r w:rsidRPr="00DE5829">
        <w:rPr>
          <w:b/>
          <w:bCs/>
        </w:rPr>
        <w:t xml:space="preserve">Article II Purpose &amp; Goals </w:t>
      </w:r>
    </w:p>
    <w:p w14:paraId="481B72E3" w14:textId="68B5EC0A" w:rsidR="00DE5829" w:rsidRDefault="00DE5829" w:rsidP="00DE5829">
      <w:pPr>
        <w:ind w:firstLine="720"/>
      </w:pPr>
      <w:r w:rsidRPr="00DE5829">
        <w:t xml:space="preserve">Section One:  </w:t>
      </w:r>
      <w:r>
        <w:t xml:space="preserve">1825 at </w:t>
      </w:r>
      <w:r w:rsidR="00E35C7E">
        <w:t>Ohio State</w:t>
      </w:r>
      <w:r w:rsidRPr="00DE5829">
        <w:t xml:space="preserve"> is a group of students who work together to help </w:t>
      </w:r>
      <w:r>
        <w:t>Lifepoint</w:t>
      </w:r>
      <w:r w:rsidRPr="00DE5829">
        <w:t xml:space="preserve"> </w:t>
      </w:r>
      <w:r w:rsidR="00E35C7E">
        <w:t xml:space="preserve">Church </w:t>
      </w:r>
      <w:r w:rsidRPr="00DE5829">
        <w:t xml:space="preserve">reach, serve, and influence Ohio State University.  </w:t>
      </w:r>
      <w:r>
        <w:t xml:space="preserve">1825 at </w:t>
      </w:r>
      <w:r w:rsidR="00E35C7E">
        <w:t>Ohio State</w:t>
      </w:r>
      <w:r>
        <w:t xml:space="preserve"> </w:t>
      </w:r>
      <w:r w:rsidRPr="00DE5829">
        <w:t xml:space="preserve">is a college ministry of </w:t>
      </w:r>
      <w:r>
        <w:t>Lifepoint</w:t>
      </w:r>
      <w:r w:rsidRPr="00DE5829">
        <w:t xml:space="preserve"> Church.  It is our goal to promote this ministry on Ohio State’s campus.  </w:t>
      </w:r>
    </w:p>
    <w:p w14:paraId="41ACAB12" w14:textId="677380C2" w:rsidR="00DE5829" w:rsidRDefault="00DE5829" w:rsidP="00DE5829">
      <w:pPr>
        <w:ind w:firstLine="720"/>
      </w:pPr>
      <w:r w:rsidRPr="00DE5829">
        <w:t xml:space="preserve">Section Two: </w:t>
      </w:r>
      <w:r>
        <w:t>1825 at Lifepoint</w:t>
      </w:r>
      <w:r w:rsidRPr="00DE5829">
        <w:t xml:space="preserve"> abides by and supports established Ohio State University policies, State and Federal Laws.</w:t>
      </w:r>
    </w:p>
    <w:p w14:paraId="32A01113" w14:textId="77777777" w:rsidR="00DE5829" w:rsidRDefault="00DE5829" w:rsidP="00DE5829"/>
    <w:p w14:paraId="1E1C37F6" w14:textId="77777777" w:rsidR="00DE5829" w:rsidRPr="00DE5829" w:rsidRDefault="00DE5829" w:rsidP="00DE5829">
      <w:pPr>
        <w:rPr>
          <w:b/>
          <w:bCs/>
        </w:rPr>
      </w:pPr>
      <w:r w:rsidRPr="00DE5829">
        <w:rPr>
          <w:b/>
          <w:bCs/>
        </w:rPr>
        <w:t xml:space="preserve">Article III Membership </w:t>
      </w:r>
    </w:p>
    <w:p w14:paraId="2E18AC8A" w14:textId="77777777" w:rsidR="00E35C7E" w:rsidRPr="00F026A9" w:rsidRDefault="00DE5829" w:rsidP="00DE5829">
      <w:pPr>
        <w:ind w:firstLine="720"/>
        <w:rPr>
          <w:b/>
          <w:bCs/>
        </w:rPr>
      </w:pPr>
      <w:r w:rsidRPr="00F026A9">
        <w:rPr>
          <w:b/>
          <w:bCs/>
        </w:rPr>
        <w:t xml:space="preserve">Attendees </w:t>
      </w:r>
    </w:p>
    <w:p w14:paraId="2E297584" w14:textId="77777777" w:rsidR="00EE7DBF" w:rsidRDefault="00DE5829" w:rsidP="00EE7DBF">
      <w:pPr>
        <w:ind w:left="720"/>
      </w:pPr>
      <w:r w:rsidRPr="00DE5829">
        <w:t xml:space="preserve">All persons may attend the meetings, events and other activities of </w:t>
      </w:r>
      <w:r>
        <w:t xml:space="preserve">1825 at </w:t>
      </w:r>
      <w:r w:rsidR="00F026A9">
        <w:t>Ohio State</w:t>
      </w:r>
      <w:r w:rsidRPr="00DE5829">
        <w:t xml:space="preserve">. We welcome all people to come and hear the gospel of our Lord Jesus Christ and to fellowship with us. However, attendees have no power to determine policy for </w:t>
      </w:r>
      <w:r w:rsidR="00EE7DBF">
        <w:t>1825 at Ohio State</w:t>
      </w:r>
      <w:r w:rsidRPr="00DE5829">
        <w:t xml:space="preserve">, nor can they formally represent or act on its behalf. Furthermore, we reserve the right to conduct all meetings, small groups, retreats, and events in a manner that is in accordance with our Constitution and moral convictions based on Scripture. </w:t>
      </w:r>
    </w:p>
    <w:p w14:paraId="20B7AD6E" w14:textId="77777777" w:rsidR="00EE7DBF" w:rsidRDefault="00EE7DBF" w:rsidP="00DE5829">
      <w:pPr>
        <w:ind w:firstLine="720"/>
        <w:rPr>
          <w:b/>
          <w:bCs/>
        </w:rPr>
      </w:pPr>
    </w:p>
    <w:p w14:paraId="722D1F2D" w14:textId="5BFD5521" w:rsidR="00EE7DBF" w:rsidRDefault="00DE5829" w:rsidP="00DE5829">
      <w:pPr>
        <w:ind w:firstLine="720"/>
      </w:pPr>
      <w:r w:rsidRPr="00EE7DBF">
        <w:rPr>
          <w:b/>
          <w:bCs/>
        </w:rPr>
        <w:t>Members</w:t>
      </w:r>
      <w:r w:rsidRPr="00DE5829">
        <w:t xml:space="preserve"> </w:t>
      </w:r>
    </w:p>
    <w:p w14:paraId="7290B579" w14:textId="1E7568DC" w:rsidR="00EE7DBF" w:rsidRDefault="00DE5829" w:rsidP="00EE7DBF">
      <w:pPr>
        <w:ind w:left="720"/>
      </w:pPr>
      <w:r w:rsidRPr="00DE5829">
        <w:t xml:space="preserve">Membership is open to all students at Ohio State who support the purposes of the organization. </w:t>
      </w:r>
      <w:r w:rsidR="00D37696">
        <w:t>To become a member</w:t>
      </w:r>
      <w:r w:rsidR="000864D0">
        <w:t>, students must attend a meeting and be approved by the 1825 at Ohio State leadership team.</w:t>
      </w:r>
    </w:p>
    <w:p w14:paraId="29031274" w14:textId="77777777" w:rsidR="00EE7DBF" w:rsidRDefault="00EE7DBF" w:rsidP="00DE5829">
      <w:pPr>
        <w:ind w:firstLine="720"/>
        <w:rPr>
          <w:b/>
          <w:bCs/>
        </w:rPr>
      </w:pPr>
    </w:p>
    <w:p w14:paraId="64C7FA71" w14:textId="418511A7" w:rsidR="00EE7DBF" w:rsidRDefault="00DE5829" w:rsidP="00DE5829">
      <w:pPr>
        <w:ind w:firstLine="720"/>
      </w:pPr>
      <w:r w:rsidRPr="00EE7DBF">
        <w:rPr>
          <w:b/>
          <w:bCs/>
        </w:rPr>
        <w:t>Revocation of Membership</w:t>
      </w:r>
      <w:r w:rsidRPr="00DE5829">
        <w:t xml:space="preserve"> </w:t>
      </w:r>
    </w:p>
    <w:p w14:paraId="5C6FB121" w14:textId="348EC929" w:rsidR="00DE5829" w:rsidRDefault="00DE5829" w:rsidP="00EE7DBF">
      <w:pPr>
        <w:ind w:left="720"/>
      </w:pPr>
      <w:r w:rsidRPr="00DE5829">
        <w:t>Any individual’s membership, including the leadership of any Officer and/or Advisor, may be revoked for actions contrary to the purposes of the organization or that harm the effectiveness of the organization.  In the event of a disagreement over whether an individual’s membership may be revoked, the final decision will be made by the faculty advisor.</w:t>
      </w:r>
    </w:p>
    <w:p w14:paraId="2CFC0A0E" w14:textId="77777777" w:rsidR="00EE7DBF" w:rsidRDefault="00EE7DBF" w:rsidP="00EE7DBF"/>
    <w:p w14:paraId="72FC9E1D" w14:textId="77777777" w:rsidR="00EE7DBF" w:rsidRDefault="00EE7DBF" w:rsidP="00EE7DBF">
      <w:pPr>
        <w:rPr>
          <w:b/>
          <w:bCs/>
        </w:rPr>
      </w:pPr>
      <w:r w:rsidRPr="00EE7DBF">
        <w:rPr>
          <w:b/>
          <w:bCs/>
        </w:rPr>
        <w:t xml:space="preserve">Article IV Officers </w:t>
      </w:r>
    </w:p>
    <w:p w14:paraId="3C3F1603" w14:textId="77777777" w:rsidR="00EE7DBF" w:rsidRDefault="00EE7DBF" w:rsidP="00EE7DBF">
      <w:pPr>
        <w:ind w:firstLine="720"/>
      </w:pPr>
      <w:r w:rsidRPr="00EE7DBF">
        <w:rPr>
          <w:b/>
          <w:bCs/>
        </w:rPr>
        <w:t>Officer</w:t>
      </w:r>
      <w:r>
        <w:rPr>
          <w:b/>
          <w:bCs/>
        </w:rPr>
        <w:t xml:space="preserve"> </w:t>
      </w:r>
      <w:r w:rsidRPr="00EE7DBF">
        <w:rPr>
          <w:b/>
          <w:bCs/>
        </w:rPr>
        <w:t>Requirements</w:t>
      </w:r>
      <w:r w:rsidRPr="00EE7DBF">
        <w:t xml:space="preserve"> </w:t>
      </w:r>
    </w:p>
    <w:p w14:paraId="3F30E09F" w14:textId="77777777" w:rsidR="00EE7DBF" w:rsidRDefault="00EE7DBF" w:rsidP="00EE7DBF">
      <w:pPr>
        <w:ind w:left="720"/>
      </w:pPr>
      <w:r w:rsidRPr="00EE7DBF">
        <w:t>Officers should have demonstrated a commitment to the purposes of the organization. In addition, they must</w:t>
      </w:r>
      <w:r>
        <w:t>;</w:t>
      </w:r>
    </w:p>
    <w:p w14:paraId="210E354B" w14:textId="77777777" w:rsidR="008E49EF" w:rsidRDefault="00EE7DBF" w:rsidP="00EE7DBF">
      <w:pPr>
        <w:ind w:left="720" w:firstLine="720"/>
      </w:pPr>
      <w:r w:rsidRPr="00EE7DBF">
        <w:t xml:space="preserve">a. Have a minimum cumulative grade point ratio (GPA) as stated below and meet that minimum GPA in the semester immediately prior to the election/appointment, the semester of election/appointment and semesters during the term of office. For undergraduate students, the minimum cumulative </w:t>
      </w:r>
      <w:r w:rsidRPr="00EE7DBF">
        <w:lastRenderedPageBreak/>
        <w:t xml:space="preserve">GPA is 2.00. In order for this provision to be met, at least six hours (half-time credits) must have been taken for the semester under consideration. </w:t>
      </w:r>
    </w:p>
    <w:p w14:paraId="7CF9F56B" w14:textId="77777777" w:rsidR="008E49EF" w:rsidRDefault="00EE7DBF" w:rsidP="00EE7DBF">
      <w:pPr>
        <w:ind w:left="720" w:firstLine="720"/>
      </w:pPr>
      <w:r w:rsidRPr="00EE7DBF">
        <w:t xml:space="preserve">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14:paraId="38C6B011" w14:textId="77777777" w:rsidR="008E49EF" w:rsidRDefault="00EE7DBF" w:rsidP="00EE7DBF">
      <w:pPr>
        <w:ind w:left="720" w:firstLine="720"/>
      </w:pPr>
      <w:r w:rsidRPr="00EE7DBF">
        <w:t xml:space="preserve">c. Be ineligible to hold an office should the student fail to maintain the requirements as prescribed in (a) and (b). </w:t>
      </w:r>
    </w:p>
    <w:p w14:paraId="4C15D07F" w14:textId="77777777" w:rsidR="008E49EF" w:rsidRDefault="008E49EF" w:rsidP="008E49EF">
      <w:pPr>
        <w:ind w:left="720"/>
      </w:pPr>
    </w:p>
    <w:p w14:paraId="39812E1F" w14:textId="77777777" w:rsidR="008E49EF" w:rsidRDefault="00EE7DBF" w:rsidP="008E49EF">
      <w:pPr>
        <w:ind w:left="720"/>
      </w:pPr>
      <w:r w:rsidRPr="008E49EF">
        <w:rPr>
          <w:b/>
          <w:bCs/>
        </w:rPr>
        <w:t>Officers</w:t>
      </w:r>
      <w:r w:rsidRPr="00EE7DBF">
        <w:t xml:space="preserve"> </w:t>
      </w:r>
    </w:p>
    <w:p w14:paraId="0348D458" w14:textId="48796B62" w:rsidR="00EE7DBF" w:rsidRDefault="00EE7DBF" w:rsidP="008E49EF">
      <w:pPr>
        <w:ind w:left="720"/>
      </w:pPr>
      <w:r w:rsidRPr="00EE7DBF">
        <w:t xml:space="preserve">The Officers of </w:t>
      </w:r>
      <w:r w:rsidR="008E49EF">
        <w:t>1825 at Ohio State</w:t>
      </w:r>
      <w:r w:rsidRPr="00EE7DBF">
        <w:t xml:space="preserve"> shall consist of a President, Vice President, Treasurer, and Faculty Advisor.</w:t>
      </w:r>
    </w:p>
    <w:p w14:paraId="6C6F15B6" w14:textId="77777777" w:rsidR="008E49EF" w:rsidRDefault="008E49EF" w:rsidP="008E49EF">
      <w:pPr>
        <w:ind w:left="720"/>
      </w:pPr>
    </w:p>
    <w:p w14:paraId="6CE5CA12" w14:textId="77777777" w:rsidR="008E49EF" w:rsidRDefault="008E49EF" w:rsidP="008E49EF">
      <w:pPr>
        <w:ind w:left="720"/>
        <w:rPr>
          <w:b/>
          <w:bCs/>
        </w:rPr>
      </w:pPr>
      <w:r w:rsidRPr="008E49EF">
        <w:rPr>
          <w:b/>
          <w:bCs/>
        </w:rPr>
        <w:t>Election of Officers</w:t>
      </w:r>
    </w:p>
    <w:p w14:paraId="5EF770C0" w14:textId="77777777" w:rsidR="003B314E" w:rsidRDefault="008E49EF" w:rsidP="008E49EF">
      <w:pPr>
        <w:ind w:left="720"/>
      </w:pPr>
      <w:r w:rsidRPr="008E49EF">
        <w:t xml:space="preserve">In the Spring term, a list of nominees for </w:t>
      </w:r>
      <w:r>
        <w:t>three</w:t>
      </w:r>
      <w:r w:rsidRPr="008E49EF">
        <w:t xml:space="preserve"> student positions will be presented to the </w:t>
      </w:r>
      <w:r>
        <w:t>1825 at Ohio State</w:t>
      </w:r>
      <w:r w:rsidRPr="008E49EF">
        <w:t xml:space="preserve"> membership electronically. This list will consist of individuals receiving votes from a majority of the outgoing officers and approved by the </w:t>
      </w:r>
      <w:r w:rsidR="003B314E" w:rsidRPr="008E49EF">
        <w:t>faculty</w:t>
      </w:r>
      <w:r w:rsidRPr="008E49EF">
        <w:t xml:space="preserve"> advisor who have indicated a willingness to serve in said capacity.    After the initial list of nominees is announced, any member may add additional nominees to the list, provided the nominee meets the qualifications for office and indicates a willingness to serve in said capacity. These names will be added to the list for each position under “additional nominations” and a final ballot will be sent electronically to the membership. If for any office no one receives a majority, the lowest vote getter will be </w:t>
      </w:r>
      <w:r w:rsidR="003B314E" w:rsidRPr="008E49EF">
        <w:t>dropped,</w:t>
      </w:r>
      <w:r w:rsidRPr="008E49EF">
        <w:t xml:space="preserve"> and another vote will take place. This will be repeated until all offices are filled. </w:t>
      </w:r>
    </w:p>
    <w:p w14:paraId="7950F1CB" w14:textId="77777777" w:rsidR="003B314E" w:rsidRDefault="003B314E" w:rsidP="008E49EF">
      <w:pPr>
        <w:ind w:left="720"/>
      </w:pPr>
    </w:p>
    <w:p w14:paraId="3D7012BB" w14:textId="77777777" w:rsidR="003B314E" w:rsidRDefault="008E49EF" w:rsidP="008E49EF">
      <w:pPr>
        <w:ind w:left="720"/>
      </w:pPr>
      <w:r w:rsidRPr="003B314E">
        <w:rPr>
          <w:b/>
          <w:bCs/>
        </w:rPr>
        <w:t>Term of Office</w:t>
      </w:r>
      <w:r w:rsidRPr="008E49EF">
        <w:t xml:space="preserve"> </w:t>
      </w:r>
    </w:p>
    <w:p w14:paraId="20B0A6D5" w14:textId="3158F9B3" w:rsidR="008E49EF" w:rsidRDefault="008E49EF" w:rsidP="008E49EF">
      <w:pPr>
        <w:ind w:left="720"/>
      </w:pPr>
      <w:r w:rsidRPr="008E49EF">
        <w:t>The term of office will be approximately one year and will begin after the spring term election and continue until the election the following year. The term can be renewed for up to 4 years, granted the officer remains in good standing according to the officer requirements listed above. In accordance with the membership policy (Article III), any officer’s “membership may be revoked for cause as noted in the section above. In such cases where an officer is no longer able to retain his/her position, the President, with the approval of the faculty advisor, may appoint a substitute to finish the remainder of the term.  If the President is unable to do so, the vice President may appoint a substitute.</w:t>
      </w:r>
    </w:p>
    <w:p w14:paraId="72F27C43" w14:textId="77777777" w:rsidR="003B314E" w:rsidRDefault="003B314E" w:rsidP="003B314E"/>
    <w:p w14:paraId="6C4A6854" w14:textId="77777777" w:rsidR="003B314E" w:rsidRDefault="003B314E" w:rsidP="003B314E">
      <w:r w:rsidRPr="003B314E">
        <w:rPr>
          <w:b/>
          <w:bCs/>
        </w:rPr>
        <w:t>Executive Committee</w:t>
      </w:r>
      <w:r w:rsidRPr="003B314E">
        <w:t xml:space="preserve"> </w:t>
      </w:r>
    </w:p>
    <w:p w14:paraId="4AD4E2A5" w14:textId="77777777" w:rsidR="003B314E" w:rsidRDefault="003B314E" w:rsidP="003B314E">
      <w:r w:rsidRPr="003B314E">
        <w:t xml:space="preserve">All Officers shall comprise the Executive Committee of the organization. </w:t>
      </w:r>
    </w:p>
    <w:p w14:paraId="1682D93E" w14:textId="77777777" w:rsidR="003B314E" w:rsidRDefault="003B314E" w:rsidP="003B314E"/>
    <w:p w14:paraId="67305052" w14:textId="77777777" w:rsidR="003B314E" w:rsidRDefault="003B314E" w:rsidP="003B314E">
      <w:r w:rsidRPr="003B314E">
        <w:rPr>
          <w:b/>
          <w:bCs/>
        </w:rPr>
        <w:t>Officer Duties</w:t>
      </w:r>
    </w:p>
    <w:p w14:paraId="57000CD3" w14:textId="77777777" w:rsidR="003B314E" w:rsidRDefault="003B314E" w:rsidP="003B314E">
      <w:r w:rsidRPr="003B314E">
        <w:t>1. President</w:t>
      </w:r>
    </w:p>
    <w:p w14:paraId="5CBF603F" w14:textId="77777777" w:rsidR="003B314E" w:rsidRDefault="003B314E" w:rsidP="003B314E">
      <w:pPr>
        <w:pStyle w:val="ListParagraph"/>
        <w:numPr>
          <w:ilvl w:val="0"/>
          <w:numId w:val="1"/>
        </w:numPr>
      </w:pPr>
      <w:r w:rsidRPr="003B314E">
        <w:lastRenderedPageBreak/>
        <w:t>Represent organization on campus and with the university administration</w:t>
      </w:r>
    </w:p>
    <w:p w14:paraId="32DE64CC" w14:textId="77777777" w:rsidR="003B314E" w:rsidRDefault="003B314E" w:rsidP="003B314E">
      <w:pPr>
        <w:pStyle w:val="ListParagraph"/>
        <w:numPr>
          <w:ilvl w:val="0"/>
          <w:numId w:val="1"/>
        </w:numPr>
      </w:pPr>
      <w:r w:rsidRPr="003B314E">
        <w:t>Ensure that the organization is operating in conformity with the standards set forth by Ohio State University and the Student Activities Center</w:t>
      </w:r>
    </w:p>
    <w:p w14:paraId="55CC7197" w14:textId="77777777" w:rsidR="003B314E" w:rsidRDefault="003B314E" w:rsidP="003B314E">
      <w:pPr>
        <w:pStyle w:val="ListParagraph"/>
        <w:numPr>
          <w:ilvl w:val="0"/>
          <w:numId w:val="1"/>
        </w:numPr>
      </w:pPr>
      <w:r w:rsidRPr="003B314E">
        <w:t xml:space="preserve">Maintain communication with </w:t>
      </w:r>
      <w:r>
        <w:t>1825 at Ohio State</w:t>
      </w:r>
      <w:r w:rsidRPr="003B314E">
        <w:t xml:space="preserve">, the Organization Advisor and </w:t>
      </w:r>
      <w:r>
        <w:t>Lifepoint</w:t>
      </w:r>
      <w:r w:rsidRPr="003B314E">
        <w:t xml:space="preserve"> </w:t>
      </w:r>
    </w:p>
    <w:p w14:paraId="2DFC3D87" w14:textId="77777777" w:rsidR="003B314E" w:rsidRDefault="003B314E" w:rsidP="00A42B86">
      <w:r w:rsidRPr="003B314E">
        <w:t>2. Vice President</w:t>
      </w:r>
    </w:p>
    <w:p w14:paraId="01E629E7" w14:textId="77777777" w:rsidR="003B314E" w:rsidRDefault="003B314E" w:rsidP="003B314E">
      <w:pPr>
        <w:pStyle w:val="ListParagraph"/>
        <w:numPr>
          <w:ilvl w:val="0"/>
          <w:numId w:val="2"/>
        </w:numPr>
      </w:pPr>
      <w:r w:rsidRPr="003B314E">
        <w:t>Preside over meetings and represent the organization in the absence of the President</w:t>
      </w:r>
    </w:p>
    <w:p w14:paraId="159D1CD9" w14:textId="77777777" w:rsidR="003B314E" w:rsidRDefault="003B314E" w:rsidP="003B314E">
      <w:pPr>
        <w:pStyle w:val="ListParagraph"/>
        <w:numPr>
          <w:ilvl w:val="0"/>
          <w:numId w:val="2"/>
        </w:numPr>
      </w:pPr>
      <w:r w:rsidRPr="003B314E">
        <w:t>Maintain the membership list for the organization</w:t>
      </w:r>
    </w:p>
    <w:p w14:paraId="22113242" w14:textId="77777777" w:rsidR="00A42B86" w:rsidRDefault="003B314E" w:rsidP="003B314E">
      <w:pPr>
        <w:pStyle w:val="ListParagraph"/>
        <w:numPr>
          <w:ilvl w:val="0"/>
          <w:numId w:val="2"/>
        </w:numPr>
      </w:pPr>
      <w:r w:rsidRPr="003B314E">
        <w:t>Maintain records of Executive Committee Meetings and elections</w:t>
      </w:r>
    </w:p>
    <w:p w14:paraId="5178029F" w14:textId="77777777" w:rsidR="00A42B86" w:rsidRDefault="003B314E" w:rsidP="00A42B86">
      <w:r w:rsidRPr="003B314E">
        <w:t>3. Treasurer</w:t>
      </w:r>
    </w:p>
    <w:p w14:paraId="2958C04A" w14:textId="77777777" w:rsidR="00A42B86" w:rsidRDefault="003B314E" w:rsidP="00A42B86">
      <w:pPr>
        <w:pStyle w:val="ListParagraph"/>
        <w:numPr>
          <w:ilvl w:val="0"/>
          <w:numId w:val="3"/>
        </w:numPr>
      </w:pPr>
      <w:r w:rsidRPr="003B314E">
        <w:t>Maintain accurate record of organization transactions</w:t>
      </w:r>
    </w:p>
    <w:p w14:paraId="2B91BA77" w14:textId="77777777" w:rsidR="00A42B86" w:rsidRDefault="003B314E" w:rsidP="00A42B86">
      <w:pPr>
        <w:pStyle w:val="ListParagraph"/>
        <w:numPr>
          <w:ilvl w:val="0"/>
          <w:numId w:val="3"/>
        </w:numPr>
      </w:pPr>
      <w:r w:rsidRPr="003B314E">
        <w:t>Cosign organization checks along with the Advisor</w:t>
      </w:r>
    </w:p>
    <w:p w14:paraId="4A1C3FF2" w14:textId="77777777" w:rsidR="00A42B86" w:rsidRDefault="003B314E" w:rsidP="00A42B86">
      <w:pPr>
        <w:pStyle w:val="ListParagraph"/>
        <w:numPr>
          <w:ilvl w:val="0"/>
          <w:numId w:val="3"/>
        </w:numPr>
      </w:pPr>
      <w:r w:rsidRPr="003B314E">
        <w:t>Solicit additional funding if needed from the Student Government Association in conjunction with the President.</w:t>
      </w:r>
    </w:p>
    <w:p w14:paraId="20BD91CD" w14:textId="77777777" w:rsidR="00A42B86" w:rsidRDefault="00A42B86" w:rsidP="00A42B86">
      <w:r>
        <w:t xml:space="preserve">4. </w:t>
      </w:r>
      <w:r w:rsidR="003B314E" w:rsidRPr="003B314E">
        <w:t xml:space="preserve"> Advisor</w:t>
      </w:r>
    </w:p>
    <w:p w14:paraId="6318CDC7" w14:textId="77777777" w:rsidR="00A42B86" w:rsidRDefault="003B314E" w:rsidP="00A42B86">
      <w:pPr>
        <w:pStyle w:val="ListParagraph"/>
        <w:numPr>
          <w:ilvl w:val="0"/>
          <w:numId w:val="4"/>
        </w:numPr>
      </w:pPr>
      <w:r w:rsidRPr="003B314E">
        <w:t>Maintain communication and meet with officers regularly</w:t>
      </w:r>
    </w:p>
    <w:p w14:paraId="25C1AEEC" w14:textId="77777777" w:rsidR="00A42B86" w:rsidRDefault="003B314E" w:rsidP="00A42B86">
      <w:pPr>
        <w:pStyle w:val="ListParagraph"/>
        <w:numPr>
          <w:ilvl w:val="0"/>
          <w:numId w:val="4"/>
        </w:numPr>
      </w:pPr>
      <w:r w:rsidRPr="003B314E">
        <w:t>Awareness and approval of financial expenditures</w:t>
      </w:r>
    </w:p>
    <w:p w14:paraId="26565668" w14:textId="7CC4D238" w:rsidR="003B314E" w:rsidRDefault="003B314E" w:rsidP="00A42B86">
      <w:pPr>
        <w:pStyle w:val="ListParagraph"/>
        <w:numPr>
          <w:ilvl w:val="0"/>
          <w:numId w:val="4"/>
        </w:numPr>
      </w:pPr>
      <w:r w:rsidRPr="003B314E">
        <w:t>Ensure that the organization is operating in conformity with the standards set forth by Ohio State University and Student Activities Center</w:t>
      </w:r>
    </w:p>
    <w:p w14:paraId="16980640" w14:textId="77777777" w:rsidR="00A42B86" w:rsidRDefault="00A42B86" w:rsidP="00A42B86"/>
    <w:p w14:paraId="00B2199E" w14:textId="77777777" w:rsidR="00A42B86" w:rsidRDefault="00A42B86" w:rsidP="00A42B86">
      <w:r w:rsidRPr="00A42B86">
        <w:rPr>
          <w:b/>
          <w:bCs/>
        </w:rPr>
        <w:t>Advisor Appointment</w:t>
      </w:r>
      <w:r w:rsidRPr="00A42B86">
        <w:t xml:space="preserve"> </w:t>
      </w:r>
    </w:p>
    <w:p w14:paraId="7B3758F7" w14:textId="77777777" w:rsidR="00A42B86" w:rsidRDefault="00A42B86" w:rsidP="00A42B86">
      <w:r w:rsidRPr="00A42B86">
        <w:t xml:space="preserve">The advisor must be a faculty or staff member who supports the statement of faith, who has demonstrated a commitment to the organization's goals, and who has the support of </w:t>
      </w:r>
      <w:r>
        <w:t>Lifepoint</w:t>
      </w:r>
      <w:r w:rsidRPr="00A42B86">
        <w:t xml:space="preserve">. Advisor duties will include maintaining communication and meeting with the organization officers, maintaining awareness of and approving financial expenditures completed through the Campus Organizations Accounting Office, and ensuring that the organization is operating in conformity with the standards set forth by Ohio State University and the Student Activities Center. </w:t>
      </w:r>
    </w:p>
    <w:p w14:paraId="2B39D193" w14:textId="77777777" w:rsidR="00A42B86" w:rsidRDefault="00A42B86" w:rsidP="00A42B86"/>
    <w:p w14:paraId="2E144929" w14:textId="77777777" w:rsidR="00A42B86" w:rsidRDefault="00A42B86" w:rsidP="00A42B86">
      <w:r w:rsidRPr="00A42B86">
        <w:rPr>
          <w:b/>
          <w:bCs/>
        </w:rPr>
        <w:t>Officer/Advisor Removal</w:t>
      </w:r>
      <w:r w:rsidRPr="00A42B86">
        <w:t xml:space="preserve"> </w:t>
      </w:r>
    </w:p>
    <w:p w14:paraId="2CE3834A" w14:textId="6429AE65" w:rsidR="00A42B86" w:rsidRDefault="00A42B86" w:rsidP="00A42B86">
      <w:r w:rsidRPr="00A42B86">
        <w:t>Officers and/or Advisors may be removed from their positions by ½ vote of the other officers and ¾ of general members if they fail to abide by the requirements listed above. The officer is allowed to speak to the Executive Committee and general members about the charges made concerning his/her conduct. The officer is not given leave to participate during the final deliberation of the Executive Committee regarding the individual’s membership status.</w:t>
      </w:r>
    </w:p>
    <w:p w14:paraId="5F878CA2" w14:textId="77777777" w:rsidR="00A42B86" w:rsidRDefault="00A42B86" w:rsidP="00A42B86"/>
    <w:p w14:paraId="168ECD8E" w14:textId="6AC8D03C" w:rsidR="002B6199" w:rsidRDefault="002B6199" w:rsidP="002B6199">
      <w:pPr>
        <w:rPr>
          <w:b/>
          <w:bCs/>
        </w:rPr>
      </w:pPr>
      <w:r w:rsidRPr="002B6199">
        <w:rPr>
          <w:b/>
          <w:bCs/>
        </w:rPr>
        <w:t>Article V. Amendments &amp; Ratification</w:t>
      </w:r>
    </w:p>
    <w:p w14:paraId="46D9B0A0" w14:textId="77777777" w:rsidR="002B6199" w:rsidRPr="002B6199" w:rsidRDefault="002B6199" w:rsidP="002B6199">
      <w:pPr>
        <w:ind w:firstLine="720"/>
        <w:rPr>
          <w:b/>
          <w:bCs/>
        </w:rPr>
      </w:pPr>
      <w:r w:rsidRPr="002B6199">
        <w:rPr>
          <w:b/>
          <w:bCs/>
        </w:rPr>
        <w:t xml:space="preserve">Amendments </w:t>
      </w:r>
    </w:p>
    <w:p w14:paraId="177A8400" w14:textId="77777777" w:rsidR="002B6199" w:rsidRDefault="002B6199" w:rsidP="002B6199">
      <w:pPr>
        <w:ind w:left="720"/>
      </w:pPr>
      <w:r w:rsidRPr="002B6199">
        <w:t xml:space="preserve">Proposed amendments to this constitution must be submitted in writing and approved by a 2/3 vote of officers, members, and affirmed by the faculty advisor. </w:t>
      </w:r>
    </w:p>
    <w:p w14:paraId="2FFC649B" w14:textId="77777777" w:rsidR="002B6199" w:rsidRDefault="002B6199" w:rsidP="002B6199">
      <w:pPr>
        <w:ind w:left="720"/>
      </w:pPr>
    </w:p>
    <w:p w14:paraId="6F38C197" w14:textId="77777777" w:rsidR="002B6199" w:rsidRDefault="002B6199" w:rsidP="002B6199">
      <w:pPr>
        <w:ind w:left="720"/>
      </w:pPr>
      <w:r w:rsidRPr="002B6199">
        <w:rPr>
          <w:b/>
          <w:bCs/>
        </w:rPr>
        <w:lastRenderedPageBreak/>
        <w:t>Ratification</w:t>
      </w:r>
      <w:r w:rsidRPr="002B6199">
        <w:t xml:space="preserve"> </w:t>
      </w:r>
    </w:p>
    <w:p w14:paraId="05E4592B" w14:textId="00AC5B57" w:rsidR="00A42B86" w:rsidRDefault="002B6199" w:rsidP="002B6199">
      <w:pPr>
        <w:ind w:left="720"/>
      </w:pPr>
      <w:r w:rsidRPr="002B6199">
        <w:t>This constitution will be provisionally active upon affirmation by the President and the Faculty Advisor, and will go fully into effect when ratified by 2/3 of the members and officers.  If it is not approved by the end of the term, a new constitution will be drafted.</w:t>
      </w:r>
    </w:p>
    <w:p w14:paraId="6272B009" w14:textId="77777777" w:rsidR="00C926B4" w:rsidRDefault="00C926B4" w:rsidP="002B6199">
      <w:pPr>
        <w:ind w:left="720"/>
      </w:pPr>
    </w:p>
    <w:p w14:paraId="7C25CB5E" w14:textId="77777777" w:rsidR="00C926B4" w:rsidRDefault="00C926B4" w:rsidP="00C926B4">
      <w:r w:rsidRPr="00C926B4">
        <w:rPr>
          <w:b/>
          <w:bCs/>
        </w:rPr>
        <w:t>Article VI</w:t>
      </w:r>
      <w:r w:rsidRPr="00C926B4">
        <w:t xml:space="preserve">. </w:t>
      </w:r>
      <w:r w:rsidRPr="00C926B4">
        <w:rPr>
          <w:b/>
          <w:bCs/>
        </w:rPr>
        <w:t>Non-Discrimination Clause</w:t>
      </w:r>
      <w:r w:rsidRPr="00C926B4">
        <w:t xml:space="preserve"> </w:t>
      </w:r>
    </w:p>
    <w:p w14:paraId="54B064DB" w14:textId="52387263" w:rsidR="00C926B4" w:rsidRPr="002B6199" w:rsidRDefault="00C926B4" w:rsidP="00C926B4">
      <w:pPr>
        <w:ind w:firstLine="720"/>
      </w:pPr>
      <w:r>
        <w:t>1825 at Ohio State</w:t>
      </w:r>
      <w:r w:rsidRPr="00C926B4">
        <w:t xml:space="preserve"> will not discriminate in the acceptance of members, rank, or office based on age, ancestry, color, disability, gender identity or expression, genetic information, HIV/AIDS status, military status, national origin, race, religion, sex, sexual orientation, protected veteran status or any other basis in accordance with Student Organization Registration and Funding Guidelines.</w:t>
      </w:r>
    </w:p>
    <w:sectPr w:rsidR="00C926B4" w:rsidRPr="002B6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panose1 w:val="00000000000000000000"/>
    <w:charset w:val="00"/>
    <w:family w:val="auto"/>
    <w:notTrueType/>
    <w:pitch w:val="variable"/>
    <w:sig w:usb0="A00002EF" w:usb1="5000E0FB"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B04BF"/>
    <w:multiLevelType w:val="hybridMultilevel"/>
    <w:tmpl w:val="7DA2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F4BBE"/>
    <w:multiLevelType w:val="hybridMultilevel"/>
    <w:tmpl w:val="E40EA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D67C3D"/>
    <w:multiLevelType w:val="hybridMultilevel"/>
    <w:tmpl w:val="F584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246EFA"/>
    <w:multiLevelType w:val="hybridMultilevel"/>
    <w:tmpl w:val="7908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656945">
    <w:abstractNumId w:val="0"/>
  </w:num>
  <w:num w:numId="2" w16cid:durableId="1216623910">
    <w:abstractNumId w:val="1"/>
  </w:num>
  <w:num w:numId="3" w16cid:durableId="1762801130">
    <w:abstractNumId w:val="3"/>
  </w:num>
  <w:num w:numId="4" w16cid:durableId="724834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29"/>
    <w:rsid w:val="000864D0"/>
    <w:rsid w:val="0014437C"/>
    <w:rsid w:val="002B6199"/>
    <w:rsid w:val="003B314E"/>
    <w:rsid w:val="0058266B"/>
    <w:rsid w:val="00667AF9"/>
    <w:rsid w:val="0081321E"/>
    <w:rsid w:val="00830438"/>
    <w:rsid w:val="008E49EF"/>
    <w:rsid w:val="00A42B86"/>
    <w:rsid w:val="00B11723"/>
    <w:rsid w:val="00BA1D88"/>
    <w:rsid w:val="00C926B4"/>
    <w:rsid w:val="00D03747"/>
    <w:rsid w:val="00D37696"/>
    <w:rsid w:val="00DE5829"/>
    <w:rsid w:val="00E35C7E"/>
    <w:rsid w:val="00EE7DBF"/>
    <w:rsid w:val="00F026A9"/>
    <w:rsid w:val="00FF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D443"/>
  <w15:chartTrackingRefBased/>
  <w15:docId w15:val="{025EF163-1E3B-074E-B7D4-29372109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Rg" w:eastAsiaTheme="minorHAnsi" w:hAnsi="Proxima Nova Rg" w:cs="Arial"/>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82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82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E582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E582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582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582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582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8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8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82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82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E582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E58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58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58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58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5829"/>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E582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E582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82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58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5829"/>
    <w:rPr>
      <w:i/>
      <w:iCs/>
      <w:color w:val="404040" w:themeColor="text1" w:themeTint="BF"/>
    </w:rPr>
  </w:style>
  <w:style w:type="paragraph" w:styleId="ListParagraph">
    <w:name w:val="List Paragraph"/>
    <w:basedOn w:val="Normal"/>
    <w:uiPriority w:val="34"/>
    <w:qFormat/>
    <w:rsid w:val="00DE5829"/>
    <w:pPr>
      <w:ind w:left="720"/>
      <w:contextualSpacing/>
    </w:pPr>
  </w:style>
  <w:style w:type="character" w:styleId="IntenseEmphasis">
    <w:name w:val="Intense Emphasis"/>
    <w:basedOn w:val="DefaultParagraphFont"/>
    <w:uiPriority w:val="21"/>
    <w:qFormat/>
    <w:rsid w:val="00DE5829"/>
    <w:rPr>
      <w:i/>
      <w:iCs/>
      <w:color w:val="0F4761" w:themeColor="accent1" w:themeShade="BF"/>
    </w:rPr>
  </w:style>
  <w:style w:type="paragraph" w:styleId="IntenseQuote">
    <w:name w:val="Intense Quote"/>
    <w:basedOn w:val="Normal"/>
    <w:next w:val="Normal"/>
    <w:link w:val="IntenseQuoteChar"/>
    <w:uiPriority w:val="30"/>
    <w:qFormat/>
    <w:rsid w:val="00DE5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829"/>
    <w:rPr>
      <w:i/>
      <w:iCs/>
      <w:color w:val="0F4761" w:themeColor="accent1" w:themeShade="BF"/>
    </w:rPr>
  </w:style>
  <w:style w:type="character" w:styleId="IntenseReference">
    <w:name w:val="Intense Reference"/>
    <w:basedOn w:val="DefaultParagraphFont"/>
    <w:uiPriority w:val="32"/>
    <w:qFormat/>
    <w:rsid w:val="00DE58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5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Lifepoint Church</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Connell</dc:creator>
  <cp:keywords/>
  <dc:description/>
  <cp:lastModifiedBy>Trzcinski, James</cp:lastModifiedBy>
  <cp:revision>3</cp:revision>
  <dcterms:created xsi:type="dcterms:W3CDTF">2025-03-20T14:28:00Z</dcterms:created>
  <dcterms:modified xsi:type="dcterms:W3CDTF">2025-06-20T15:53:00Z</dcterms:modified>
</cp:coreProperties>
</file>