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5D76"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0C3051A3"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34B87E8E"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24DBEB19"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23D6EBEF"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0725FF1A"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p>
    <w:p w14:paraId="57B842AA"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r>
        <w:rPr>
          <w:rFonts w:ascii="Times New Roman" w:hAnsi="Times New Roman" w:cs="Times New Roman"/>
          <w:b/>
          <w:bCs/>
          <w:color w:val="000000"/>
          <w:sz w:val="72"/>
          <w:szCs w:val="72"/>
        </w:rPr>
        <w:t>OSU OEAAE</w:t>
      </w:r>
    </w:p>
    <w:p w14:paraId="52E252C4" w14:textId="77777777" w:rsidR="00023BE4" w:rsidRDefault="00023BE4" w:rsidP="00023BE4">
      <w:pPr>
        <w:autoSpaceDE w:val="0"/>
        <w:autoSpaceDN w:val="0"/>
        <w:adjustRightInd w:val="0"/>
        <w:jc w:val="center"/>
        <w:rPr>
          <w:rFonts w:ascii="Times New Roman" w:hAnsi="Times New Roman" w:cs="Times New Roman"/>
          <w:b/>
          <w:bCs/>
          <w:color w:val="000000"/>
          <w:sz w:val="72"/>
          <w:szCs w:val="72"/>
        </w:rPr>
      </w:pPr>
      <w:r>
        <w:rPr>
          <w:rFonts w:ascii="Times New Roman" w:hAnsi="Times New Roman" w:cs="Times New Roman"/>
          <w:b/>
          <w:bCs/>
          <w:color w:val="000000"/>
          <w:sz w:val="72"/>
          <w:szCs w:val="72"/>
        </w:rPr>
        <w:t>Constitution and Bylaws</w:t>
      </w:r>
    </w:p>
    <w:p w14:paraId="4F8E0F54"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br w:type="page"/>
      </w:r>
    </w:p>
    <w:p w14:paraId="17EEF976" w14:textId="77777777" w:rsidR="00023BE4" w:rsidRDefault="00023BE4" w:rsidP="00023BE4">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Ohio State University’s Ohio Education Association Aspiring Educators</w:t>
      </w:r>
    </w:p>
    <w:p w14:paraId="45E4E594" w14:textId="77777777" w:rsidR="00023BE4" w:rsidRDefault="00023BE4" w:rsidP="00023BE4">
      <w:pPr>
        <w:autoSpaceDE w:val="0"/>
        <w:autoSpaceDN w:val="0"/>
        <w:adjustRightInd w:val="0"/>
        <w:rPr>
          <w:rFonts w:ascii="Times New Roman" w:hAnsi="Times New Roman" w:cs="Times New Roman"/>
          <w:color w:val="000000"/>
        </w:rPr>
      </w:pPr>
    </w:p>
    <w:p w14:paraId="79484411" w14:textId="77777777" w:rsidR="00023BE4" w:rsidRDefault="00023BE4" w:rsidP="00023BE4">
      <w:pPr>
        <w:autoSpaceDE w:val="0"/>
        <w:autoSpaceDN w:val="0"/>
        <w:adjustRightInd w:val="0"/>
        <w:jc w:val="center"/>
        <w:rPr>
          <w:rFonts w:ascii="Times New Roman" w:hAnsi="Times New Roman" w:cs="Times New Roman"/>
          <w:i/>
          <w:iCs/>
          <w:color w:val="000000"/>
        </w:rPr>
      </w:pPr>
      <w:r>
        <w:rPr>
          <w:rFonts w:ascii="Times New Roman" w:hAnsi="Times New Roman" w:cs="Times New Roman"/>
          <w:i/>
          <w:iCs/>
          <w:color w:val="000000"/>
        </w:rPr>
        <w:t>Preamble</w:t>
      </w:r>
    </w:p>
    <w:p w14:paraId="64683031" w14:textId="77777777" w:rsidR="00023BE4" w:rsidRDefault="00023BE4" w:rsidP="00023BE4">
      <w:pPr>
        <w:autoSpaceDE w:val="0"/>
        <w:autoSpaceDN w:val="0"/>
        <w:adjustRightInd w:val="0"/>
        <w:rPr>
          <w:rFonts w:ascii="Times New Roman" w:hAnsi="Times New Roman" w:cs="Times New Roman"/>
          <w:i/>
          <w:iCs/>
          <w:color w:val="000000"/>
        </w:rPr>
      </w:pPr>
      <w:r>
        <w:rPr>
          <w:rFonts w:ascii="Times New Roman" w:hAnsi="Times New Roman" w:cs="Times New Roman"/>
          <w:i/>
          <w:iCs/>
          <w:color w:val="000000"/>
        </w:rPr>
        <w:t>We the students of the Ohio State University main campus, as members of the National Education Association Student Program, institute this organization in order to acquaint students in the area of education with both the state and national professional associations.</w:t>
      </w:r>
    </w:p>
    <w:p w14:paraId="0C0DB6EC" w14:textId="77777777" w:rsidR="00023BE4" w:rsidRDefault="00023BE4" w:rsidP="00023BE4">
      <w:pPr>
        <w:autoSpaceDE w:val="0"/>
        <w:autoSpaceDN w:val="0"/>
        <w:adjustRightInd w:val="0"/>
        <w:rPr>
          <w:rFonts w:ascii="Times New Roman" w:hAnsi="Times New Roman" w:cs="Times New Roman"/>
          <w:color w:val="000000"/>
        </w:rPr>
      </w:pPr>
    </w:p>
    <w:p w14:paraId="052F3D86"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1. Name, Affiliation, and Location</w:t>
      </w:r>
    </w:p>
    <w:p w14:paraId="00580398" w14:textId="77777777" w:rsidR="00023BE4" w:rsidRDefault="00023BE4" w:rsidP="00023BE4">
      <w:pPr>
        <w:autoSpaceDE w:val="0"/>
        <w:autoSpaceDN w:val="0"/>
        <w:adjustRightInd w:val="0"/>
        <w:rPr>
          <w:rFonts w:ascii="Times New Roman" w:hAnsi="Times New Roman" w:cs="Times New Roman"/>
          <w:color w:val="000000"/>
        </w:rPr>
      </w:pPr>
    </w:p>
    <w:p w14:paraId="4B8E7D63" w14:textId="77777777" w:rsidR="00023BE4" w:rsidRDefault="00023BE4" w:rsidP="00023BE4">
      <w:pPr>
        <w:numPr>
          <w:ilvl w:val="0"/>
          <w:numId w:val="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name of this organization will be the Ohio Education Association Aspiring Educators at The Ohio State University (OEAAE).</w:t>
      </w:r>
    </w:p>
    <w:p w14:paraId="346D2E63" w14:textId="77777777" w:rsidR="00023BE4" w:rsidRDefault="00023BE4" w:rsidP="00023BE4">
      <w:pPr>
        <w:numPr>
          <w:ilvl w:val="0"/>
          <w:numId w:val="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Ohio Education Association Aspiring Educators at The Ohio State University will be affiliated with the State and National Education Association, the National Education Association Student Program, the Ohio Education Association, and the Ohio Education Association Aspiring Educators.</w:t>
      </w:r>
    </w:p>
    <w:p w14:paraId="23DE244C" w14:textId="1B7EE431" w:rsidR="00023BE4" w:rsidRPr="00550CA3" w:rsidRDefault="00023BE4" w:rsidP="00023BE4">
      <w:pPr>
        <w:numPr>
          <w:ilvl w:val="0"/>
          <w:numId w:val="1"/>
        </w:numPr>
        <w:tabs>
          <w:tab w:val="left" w:pos="360"/>
          <w:tab w:val="left" w:pos="720"/>
        </w:tabs>
        <w:autoSpaceDE w:val="0"/>
        <w:autoSpaceDN w:val="0"/>
        <w:adjustRightInd w:val="0"/>
        <w:ind w:hanging="720"/>
        <w:rPr>
          <w:rFonts w:ascii="Times New Roman" w:hAnsi="Times New Roman" w:cs="Times New Roman"/>
          <w:color w:val="000000"/>
        </w:rPr>
      </w:pPr>
      <w:r w:rsidRPr="00550CA3">
        <w:rPr>
          <w:rFonts w:ascii="Times New Roman" w:hAnsi="Times New Roman" w:cs="Times New Roman"/>
          <w:color w:val="000000"/>
        </w:rPr>
        <w:t xml:space="preserve">The registered office of the organization is the located at the </w:t>
      </w:r>
      <w:r w:rsidR="00550CA3" w:rsidRPr="00550CA3">
        <w:rPr>
          <w:rFonts w:ascii="Times New Roman" w:hAnsi="Times New Roman" w:cs="Times New Roman"/>
          <w:color w:val="000000"/>
        </w:rPr>
        <w:t>209 Arps Hall, 1945 N. High Street, Columbus, Ohio 4321</w:t>
      </w:r>
    </w:p>
    <w:p w14:paraId="3DF7ACCA" w14:textId="77777777" w:rsidR="00550CA3" w:rsidRDefault="00550CA3" w:rsidP="00023BE4">
      <w:pPr>
        <w:autoSpaceDE w:val="0"/>
        <w:autoSpaceDN w:val="0"/>
        <w:adjustRightInd w:val="0"/>
        <w:rPr>
          <w:rFonts w:ascii="Times New Roman" w:hAnsi="Times New Roman" w:cs="Times New Roman"/>
          <w:color w:val="000000"/>
          <w:sz w:val="28"/>
          <w:szCs w:val="28"/>
        </w:rPr>
      </w:pPr>
    </w:p>
    <w:p w14:paraId="39106681" w14:textId="61AC9C92" w:rsidR="00550CA3"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2. Objectives and Purpose</w:t>
      </w:r>
    </w:p>
    <w:p w14:paraId="114EE215" w14:textId="77777777" w:rsidR="00023BE4" w:rsidRDefault="00023BE4" w:rsidP="00023BE4">
      <w:pPr>
        <w:autoSpaceDE w:val="0"/>
        <w:autoSpaceDN w:val="0"/>
        <w:adjustRightInd w:val="0"/>
        <w:rPr>
          <w:rFonts w:ascii="Times New Roman" w:hAnsi="Times New Roman" w:cs="Times New Roman"/>
          <w:color w:val="000000"/>
        </w:rPr>
      </w:pPr>
    </w:p>
    <w:p w14:paraId="1A43FF9F"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The objectives of this organization are to:</w:t>
      </w:r>
    </w:p>
    <w:p w14:paraId="3DB22EE2" w14:textId="77777777" w:rsidR="00023BE4" w:rsidRDefault="00023BE4" w:rsidP="00023BE4">
      <w:pPr>
        <w:autoSpaceDE w:val="0"/>
        <w:autoSpaceDN w:val="0"/>
        <w:adjustRightInd w:val="0"/>
        <w:rPr>
          <w:rFonts w:ascii="Times New Roman" w:hAnsi="Times New Roman" w:cs="Times New Roman"/>
          <w:color w:val="000000"/>
        </w:rPr>
      </w:pPr>
    </w:p>
    <w:p w14:paraId="77BD6FD0" w14:textId="77777777" w:rsidR="00023BE4" w:rsidRDefault="00023BE4" w:rsidP="00023BE4">
      <w:pPr>
        <w:numPr>
          <w:ilvl w:val="0"/>
          <w:numId w:val="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Facilitate growth in prospective educators’ understanding of the teaching profession;</w:t>
      </w:r>
    </w:p>
    <w:p w14:paraId="397764FD" w14:textId="77777777" w:rsidR="00023BE4" w:rsidRDefault="00023BE4" w:rsidP="00023BE4">
      <w:pPr>
        <w:numPr>
          <w:ilvl w:val="0"/>
          <w:numId w:val="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Provide a unified student voice in matters affecting the teaching profession;</w:t>
      </w:r>
    </w:p>
    <w:p w14:paraId="346A2370" w14:textId="2CBBF48C" w:rsidR="00023BE4" w:rsidRDefault="00023BE4" w:rsidP="00023BE4">
      <w:pPr>
        <w:numPr>
          <w:ilvl w:val="0"/>
          <w:numId w:val="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Influence the conditions under which prospective educators are prepared</w:t>
      </w:r>
      <w:r w:rsidR="00433498">
        <w:rPr>
          <w:rFonts w:ascii="Times New Roman" w:hAnsi="Times New Roman" w:cs="Times New Roman"/>
          <w:color w:val="000000"/>
        </w:rPr>
        <w:t xml:space="preserve"> in their preservice classes;</w:t>
      </w:r>
    </w:p>
    <w:p w14:paraId="66DE5E3F" w14:textId="77777777" w:rsidR="00023BE4" w:rsidRDefault="00023BE4" w:rsidP="00023BE4">
      <w:pPr>
        <w:numPr>
          <w:ilvl w:val="0"/>
          <w:numId w:val="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Advance the interests and welfare of students preparing for careers in education;</w:t>
      </w:r>
    </w:p>
    <w:p w14:paraId="678CA022" w14:textId="54646AD6" w:rsidR="00433498" w:rsidRDefault="00433498" w:rsidP="00023BE4">
      <w:pPr>
        <w:numPr>
          <w:ilvl w:val="0"/>
          <w:numId w:val="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Advocate</w:t>
      </w:r>
      <w:r w:rsidR="009C61C3">
        <w:rPr>
          <w:rFonts w:ascii="Times New Roman" w:hAnsi="Times New Roman" w:cs="Times New Roman"/>
          <w:color w:val="000000"/>
        </w:rPr>
        <w:t xml:space="preserve"> for </w:t>
      </w:r>
      <w:r>
        <w:rPr>
          <w:rFonts w:ascii="Times New Roman" w:hAnsi="Times New Roman" w:cs="Times New Roman"/>
          <w:color w:val="000000"/>
        </w:rPr>
        <w:t>diversity and inclusion within preservice education and as future educators;</w:t>
      </w:r>
    </w:p>
    <w:p w14:paraId="7BD27990" w14:textId="77777777" w:rsidR="00023BE4" w:rsidRDefault="00023BE4" w:rsidP="00023BE4">
      <w:pPr>
        <w:autoSpaceDE w:val="0"/>
        <w:autoSpaceDN w:val="0"/>
        <w:adjustRightInd w:val="0"/>
        <w:rPr>
          <w:rFonts w:ascii="Times New Roman" w:hAnsi="Times New Roman" w:cs="Times New Roman"/>
          <w:color w:val="000000"/>
        </w:rPr>
      </w:pPr>
    </w:p>
    <w:p w14:paraId="548E91FB"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3. Members</w:t>
      </w:r>
    </w:p>
    <w:p w14:paraId="7C833002" w14:textId="77777777" w:rsidR="00023BE4" w:rsidRDefault="00023BE4" w:rsidP="00023BE4">
      <w:pPr>
        <w:autoSpaceDE w:val="0"/>
        <w:autoSpaceDN w:val="0"/>
        <w:adjustRightInd w:val="0"/>
        <w:rPr>
          <w:rFonts w:ascii="Times New Roman" w:hAnsi="Times New Roman" w:cs="Times New Roman"/>
          <w:color w:val="000000"/>
        </w:rPr>
      </w:pPr>
    </w:p>
    <w:p w14:paraId="4FD5B729" w14:textId="2A4E223F" w:rsidR="00023BE4" w:rsidRDefault="00023BE4" w:rsidP="00023BE4">
      <w:pPr>
        <w:numPr>
          <w:ilvl w:val="0"/>
          <w:numId w:val="3"/>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All persons holding memberships in the Ohio Education Association Aspiring Educators at The Ohio State University on September 1,</w:t>
      </w:r>
      <w:r w:rsidR="009C61C3">
        <w:rPr>
          <w:rFonts w:ascii="Times New Roman" w:hAnsi="Times New Roman" w:cs="Times New Roman"/>
          <w:color w:val="000000"/>
        </w:rPr>
        <w:t xml:space="preserve"> 2023</w:t>
      </w:r>
      <w:r>
        <w:rPr>
          <w:rFonts w:ascii="Times New Roman" w:hAnsi="Times New Roman" w:cs="Times New Roman"/>
          <w:color w:val="000000"/>
        </w:rPr>
        <w:t xml:space="preserve"> and all persons thereafter meeting the qualifications for membership established in the Bylaws and paying dues established by the Bylaws shall be members of this organization.</w:t>
      </w:r>
    </w:p>
    <w:p w14:paraId="54E0723D" w14:textId="77777777" w:rsidR="00023BE4" w:rsidRDefault="00023BE4" w:rsidP="00023BE4">
      <w:pPr>
        <w:autoSpaceDE w:val="0"/>
        <w:autoSpaceDN w:val="0"/>
        <w:adjustRightInd w:val="0"/>
        <w:rPr>
          <w:rFonts w:ascii="Times New Roman" w:hAnsi="Times New Roman" w:cs="Times New Roman"/>
          <w:color w:val="000000"/>
        </w:rPr>
      </w:pPr>
    </w:p>
    <w:p w14:paraId="418B7FE7" w14:textId="77777777" w:rsidR="00023BE4" w:rsidRDefault="00023BE4" w:rsidP="00023BE4">
      <w:pPr>
        <w:numPr>
          <w:ilvl w:val="0"/>
          <w:numId w:val="4"/>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rights of the OEAAE members:</w:t>
      </w:r>
    </w:p>
    <w:p w14:paraId="1FB6906B" w14:textId="77777777" w:rsidR="00023BE4" w:rsidRDefault="00023BE4" w:rsidP="00023BE4">
      <w:pPr>
        <w:autoSpaceDE w:val="0"/>
        <w:autoSpaceDN w:val="0"/>
        <w:adjustRightInd w:val="0"/>
        <w:rPr>
          <w:rFonts w:ascii="Times New Roman" w:hAnsi="Times New Roman" w:cs="Times New Roman"/>
          <w:color w:val="000000"/>
        </w:rPr>
      </w:pPr>
    </w:p>
    <w:p w14:paraId="39CF27FF" w14:textId="5B4D00B7" w:rsidR="00023BE4" w:rsidRPr="004E20DF" w:rsidRDefault="00023BE4" w:rsidP="00023BE4">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sidRPr="004E20DF">
        <w:rPr>
          <w:rFonts w:ascii="Times New Roman" w:hAnsi="Times New Roman" w:cs="Times New Roman"/>
          <w:color w:val="000000"/>
        </w:rPr>
        <w:t xml:space="preserve">There shall be general meetings of the association </w:t>
      </w:r>
    </w:p>
    <w:p w14:paraId="54D95580" w14:textId="77777777" w:rsidR="009C61C3" w:rsidRDefault="00023BE4" w:rsidP="009C61C3">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Members attend </w:t>
      </w:r>
      <w:r w:rsidR="009C61C3">
        <w:rPr>
          <w:rFonts w:ascii="Times New Roman" w:hAnsi="Times New Roman" w:cs="Times New Roman"/>
          <w:color w:val="000000"/>
        </w:rPr>
        <w:t xml:space="preserve">a majority </w:t>
      </w:r>
      <w:r>
        <w:rPr>
          <w:rFonts w:ascii="Times New Roman" w:hAnsi="Times New Roman" w:cs="Times New Roman"/>
          <w:color w:val="000000"/>
        </w:rPr>
        <w:t>meeting and special events of the organization as to be held in the manner provided in the Bylaws:</w:t>
      </w:r>
    </w:p>
    <w:p w14:paraId="732F8866" w14:textId="1127465A" w:rsidR="009C61C3" w:rsidRDefault="009C61C3" w:rsidP="009C61C3">
      <w:pPr>
        <w:pStyle w:val="ListParagraph"/>
        <w:numPr>
          <w:ilvl w:val="0"/>
          <w:numId w:val="18"/>
        </w:numPr>
        <w:tabs>
          <w:tab w:val="left" w:pos="1080"/>
          <w:tab w:val="left" w:pos="1440"/>
        </w:tabs>
        <w:autoSpaceDE w:val="0"/>
        <w:autoSpaceDN w:val="0"/>
        <w:adjustRightInd w:val="0"/>
        <w:rPr>
          <w:rFonts w:ascii="Times New Roman" w:hAnsi="Times New Roman" w:cs="Times New Roman"/>
          <w:color w:val="000000"/>
        </w:rPr>
      </w:pPr>
      <w:r w:rsidRPr="009C61C3">
        <w:rPr>
          <w:rFonts w:ascii="Times New Roman" w:hAnsi="Times New Roman" w:cs="Times New Roman"/>
          <w:color w:val="000000"/>
        </w:rPr>
        <w:t>Members must attend 5/7 meetings per semester or 10/14 for the year</w:t>
      </w:r>
      <w:r>
        <w:rPr>
          <w:rFonts w:ascii="Times New Roman" w:hAnsi="Times New Roman" w:cs="Times New Roman"/>
          <w:color w:val="000000"/>
        </w:rPr>
        <w:t>;</w:t>
      </w:r>
    </w:p>
    <w:p w14:paraId="0704321E" w14:textId="6CBE141C" w:rsidR="009C61C3" w:rsidRPr="009C61C3" w:rsidRDefault="003D7675" w:rsidP="009C61C3">
      <w:pPr>
        <w:pStyle w:val="ListParagraph"/>
        <w:numPr>
          <w:ilvl w:val="0"/>
          <w:numId w:val="18"/>
        </w:numPr>
        <w:tabs>
          <w:tab w:val="left" w:pos="1080"/>
          <w:tab w:val="left" w:pos="1440"/>
        </w:tabs>
        <w:autoSpaceDE w:val="0"/>
        <w:autoSpaceDN w:val="0"/>
        <w:adjustRightInd w:val="0"/>
        <w:rPr>
          <w:rFonts w:ascii="Times New Roman" w:hAnsi="Times New Roman" w:cs="Times New Roman"/>
          <w:color w:val="000000"/>
        </w:rPr>
      </w:pPr>
      <w:r>
        <w:rPr>
          <w:rFonts w:ascii="Times New Roman" w:hAnsi="Times New Roman" w:cs="Times New Roman"/>
          <w:color w:val="000000"/>
        </w:rPr>
        <w:t>Members who do not follow the rules above may not run for an executive board position:</w:t>
      </w:r>
    </w:p>
    <w:p w14:paraId="7C689567" w14:textId="77777777" w:rsidR="00023BE4" w:rsidRDefault="00023BE4" w:rsidP="00023BE4">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Vote on all matters submitted to a vote of the membership, voting by proxy not to be allowed;</w:t>
      </w:r>
    </w:p>
    <w:p w14:paraId="53389C29" w14:textId="77777777" w:rsidR="00023BE4" w:rsidRDefault="00023BE4" w:rsidP="00023BE4">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lastRenderedPageBreak/>
        <w:t>Vote for the organization’s officers and representatives as provided in the Bylaws;</w:t>
      </w:r>
    </w:p>
    <w:p w14:paraId="3DCBA198" w14:textId="77777777" w:rsidR="00023BE4" w:rsidRDefault="00023BE4" w:rsidP="00023BE4">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Hold office in the organization as provided in the Bylaws.</w:t>
      </w:r>
    </w:p>
    <w:p w14:paraId="48030FBF" w14:textId="2B278C69" w:rsidR="00023BE4" w:rsidRDefault="00023BE4" w:rsidP="00023BE4">
      <w:pPr>
        <w:numPr>
          <w:ilvl w:val="0"/>
          <w:numId w:val="5"/>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No person shall be a member of the organization unless the person is also a unified member of the National Education Association</w:t>
      </w:r>
      <w:r w:rsidR="009C61C3">
        <w:rPr>
          <w:rFonts w:ascii="Times New Roman" w:hAnsi="Times New Roman" w:cs="Times New Roman"/>
          <w:color w:val="000000"/>
        </w:rPr>
        <w:t xml:space="preserve"> and </w:t>
      </w:r>
      <w:r>
        <w:rPr>
          <w:rFonts w:ascii="Times New Roman" w:hAnsi="Times New Roman" w:cs="Times New Roman"/>
          <w:color w:val="000000"/>
        </w:rPr>
        <w:t>the Ohio Education Association</w:t>
      </w:r>
      <w:r w:rsidR="009C61C3">
        <w:rPr>
          <w:rFonts w:ascii="Times New Roman" w:hAnsi="Times New Roman" w:cs="Times New Roman"/>
          <w:color w:val="000000"/>
        </w:rPr>
        <w:t xml:space="preserve"> (Aspiring Educators)</w:t>
      </w:r>
    </w:p>
    <w:p w14:paraId="387FEFD3" w14:textId="77777777" w:rsidR="00023BE4" w:rsidRDefault="00023BE4" w:rsidP="00023BE4">
      <w:pPr>
        <w:numPr>
          <w:ilvl w:val="0"/>
          <w:numId w:val="5"/>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All members shall abide by the code of ethics of the association.</w:t>
      </w:r>
    </w:p>
    <w:p w14:paraId="1F203889" w14:textId="77777777" w:rsidR="00023BE4" w:rsidRDefault="00023BE4" w:rsidP="00023BE4">
      <w:pPr>
        <w:numPr>
          <w:ilvl w:val="0"/>
          <w:numId w:val="5"/>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Removal of members:</w:t>
      </w:r>
    </w:p>
    <w:p w14:paraId="3225B32A" w14:textId="77777777" w:rsidR="00023BE4" w:rsidRDefault="00023BE4" w:rsidP="00023BE4">
      <w:pPr>
        <w:numPr>
          <w:ilvl w:val="1"/>
          <w:numId w:val="5"/>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If a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p>
    <w:p w14:paraId="6B573277" w14:textId="77777777" w:rsidR="00023BE4" w:rsidRDefault="00023BE4" w:rsidP="00023BE4">
      <w:pPr>
        <w:autoSpaceDE w:val="0"/>
        <w:autoSpaceDN w:val="0"/>
        <w:adjustRightInd w:val="0"/>
        <w:rPr>
          <w:rFonts w:ascii="Times New Roman" w:hAnsi="Times New Roman" w:cs="Times New Roman"/>
          <w:color w:val="000000"/>
        </w:rPr>
      </w:pPr>
    </w:p>
    <w:p w14:paraId="0B37E1C4"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4. Executive Board</w:t>
      </w:r>
    </w:p>
    <w:p w14:paraId="79DCCA48" w14:textId="77777777" w:rsidR="00023BE4" w:rsidRDefault="00023BE4" w:rsidP="00023BE4">
      <w:pPr>
        <w:autoSpaceDE w:val="0"/>
        <w:autoSpaceDN w:val="0"/>
        <w:adjustRightInd w:val="0"/>
        <w:rPr>
          <w:rFonts w:ascii="Times New Roman" w:hAnsi="Times New Roman" w:cs="Times New Roman"/>
          <w:color w:val="000000"/>
        </w:rPr>
      </w:pPr>
    </w:p>
    <w:p w14:paraId="26492132" w14:textId="77777777" w:rsidR="00023BE4" w:rsidRDefault="00023BE4" w:rsidP="00023BE4">
      <w:pPr>
        <w:numPr>
          <w:ilvl w:val="0"/>
          <w:numId w:val="6"/>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official policy-making body of the organization shall be the Executive Board, which consists of the Executive Committee and the Board of Directors.</w:t>
      </w:r>
    </w:p>
    <w:p w14:paraId="5E8B4A83" w14:textId="77777777" w:rsidR="00023BE4" w:rsidRDefault="00023BE4" w:rsidP="00023BE4">
      <w:pPr>
        <w:numPr>
          <w:ilvl w:val="0"/>
          <w:numId w:val="6"/>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Executive Board shall consist of one of each of the following positions:</w:t>
      </w:r>
    </w:p>
    <w:p w14:paraId="20B66B25" w14:textId="77777777" w:rsidR="00023BE4" w:rsidRDefault="00023BE4" w:rsidP="00023BE4">
      <w:pPr>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Executive Board:</w:t>
      </w:r>
    </w:p>
    <w:p w14:paraId="11391EF8" w14:textId="77777777" w:rsidR="00023BE4" w:rsidRDefault="00023BE4" w:rsidP="00023BE4">
      <w:pPr>
        <w:numPr>
          <w:ilvl w:val="0"/>
          <w:numId w:val="7"/>
        </w:numPr>
        <w:tabs>
          <w:tab w:val="left" w:pos="1080"/>
          <w:tab w:val="left" w:pos="1440"/>
        </w:tabs>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rPr>
        <w:t>Faculty Advisor (Non-voting member, is not elected to the position)</w:t>
      </w:r>
    </w:p>
    <w:p w14:paraId="5765D03B" w14:textId="77777777" w:rsidR="00023BE4" w:rsidRDefault="00023BE4" w:rsidP="00023BE4">
      <w:pPr>
        <w:numPr>
          <w:ilvl w:val="1"/>
          <w:numId w:val="8"/>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President</w:t>
      </w:r>
    </w:p>
    <w:p w14:paraId="77F253DA" w14:textId="552E1878" w:rsidR="00023BE4" w:rsidRDefault="00192BE7" w:rsidP="00023BE4">
      <w:pPr>
        <w:numPr>
          <w:ilvl w:val="1"/>
          <w:numId w:val="8"/>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Secondary Leader</w:t>
      </w:r>
    </w:p>
    <w:p w14:paraId="42AB0FDF" w14:textId="77777777" w:rsidR="00023BE4" w:rsidRDefault="00023BE4" w:rsidP="00023BE4">
      <w:pPr>
        <w:numPr>
          <w:ilvl w:val="1"/>
          <w:numId w:val="8"/>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Treasurer</w:t>
      </w:r>
    </w:p>
    <w:p w14:paraId="1DCF3C04" w14:textId="77777777" w:rsidR="00023BE4" w:rsidRDefault="00023BE4" w:rsidP="00023BE4">
      <w:pPr>
        <w:numPr>
          <w:ilvl w:val="0"/>
          <w:numId w:val="9"/>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Executive Board shall meet as provided in the Bylaws.</w:t>
      </w:r>
    </w:p>
    <w:p w14:paraId="323E1D20" w14:textId="77777777" w:rsidR="00023BE4" w:rsidRDefault="00023BE4" w:rsidP="00023BE4">
      <w:pPr>
        <w:numPr>
          <w:ilvl w:val="0"/>
          <w:numId w:val="9"/>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Executive Board shall have the authority to determine the general policies of the organization, to be exercised by a vote of the majority of its members present.</w:t>
      </w:r>
    </w:p>
    <w:p w14:paraId="13F02CE5" w14:textId="77777777" w:rsidR="00023BE4" w:rsidRDefault="00023BE4" w:rsidP="00023BE4">
      <w:pPr>
        <w:numPr>
          <w:ilvl w:val="0"/>
          <w:numId w:val="9"/>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 vacancy of the Executive Board during the term of office will be filled in manner provided in the Bylaws.</w:t>
      </w:r>
    </w:p>
    <w:p w14:paraId="7FF6FF9D" w14:textId="77777777" w:rsidR="00023BE4" w:rsidRDefault="00023BE4" w:rsidP="00023BE4">
      <w:pPr>
        <w:numPr>
          <w:ilvl w:val="0"/>
          <w:numId w:val="9"/>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There shall be at least one representative for every ten members of the Chapter.</w:t>
      </w:r>
    </w:p>
    <w:p w14:paraId="41B9339B" w14:textId="0E3D5BC9" w:rsidR="00023BE4" w:rsidRDefault="00023BE4" w:rsidP="00023BE4">
      <w:pPr>
        <w:numPr>
          <w:ilvl w:val="0"/>
          <w:numId w:val="9"/>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 xml:space="preserve">It is the policy of the </w:t>
      </w:r>
      <w:r w:rsidR="003D7675">
        <w:rPr>
          <w:rFonts w:ascii="Times New Roman" w:hAnsi="Times New Roman" w:cs="Times New Roman"/>
          <w:color w:val="000000"/>
        </w:rPr>
        <w:t>association,</w:t>
      </w:r>
      <w:r>
        <w:rPr>
          <w:rFonts w:ascii="Times New Roman" w:hAnsi="Times New Roman" w:cs="Times New Roman"/>
          <w:color w:val="000000"/>
        </w:rPr>
        <w:t xml:space="preserve"> and it shall take all legally permissible steps to achieve governance and delegate representation of ethnic minority at least proportionate to the ethnic minority membership in the association.</w:t>
      </w:r>
    </w:p>
    <w:p w14:paraId="78FD87AA" w14:textId="77777777" w:rsidR="00023BE4" w:rsidRDefault="00023BE4" w:rsidP="00023BE4">
      <w:pPr>
        <w:autoSpaceDE w:val="0"/>
        <w:autoSpaceDN w:val="0"/>
        <w:adjustRightInd w:val="0"/>
        <w:rPr>
          <w:rFonts w:ascii="Times New Roman" w:hAnsi="Times New Roman" w:cs="Times New Roman"/>
          <w:color w:val="000000"/>
        </w:rPr>
      </w:pPr>
    </w:p>
    <w:p w14:paraId="314A741A"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5. Bylaws</w:t>
      </w:r>
    </w:p>
    <w:p w14:paraId="1054E04A" w14:textId="77777777" w:rsidR="00023BE4" w:rsidRDefault="00023BE4" w:rsidP="00023BE4">
      <w:pPr>
        <w:autoSpaceDE w:val="0"/>
        <w:autoSpaceDN w:val="0"/>
        <w:adjustRightInd w:val="0"/>
        <w:rPr>
          <w:rFonts w:ascii="Times New Roman" w:hAnsi="Times New Roman" w:cs="Times New Roman"/>
          <w:color w:val="000000"/>
        </w:rPr>
      </w:pPr>
    </w:p>
    <w:p w14:paraId="232D3E5E" w14:textId="360D019A"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Executive Board, by majority vote and secret ballot, in a regular or special meeting called for that purpose, shall have the power to adopt and amend, as may be deemed necessary, Bylaws for the proper government of the organization.  This excludes the </w:t>
      </w:r>
      <w:r w:rsidR="003D7675">
        <w:rPr>
          <w:rFonts w:ascii="Times New Roman" w:hAnsi="Times New Roman" w:cs="Times New Roman"/>
          <w:color w:val="000000"/>
        </w:rPr>
        <w:t>faculty</w:t>
      </w:r>
      <w:r>
        <w:rPr>
          <w:rFonts w:ascii="Times New Roman" w:hAnsi="Times New Roman" w:cs="Times New Roman"/>
          <w:color w:val="000000"/>
        </w:rPr>
        <w:t xml:space="preserve"> advisor who has no voting rights and is not elected by the general pool of members.</w:t>
      </w:r>
    </w:p>
    <w:p w14:paraId="19BE5A91" w14:textId="77777777" w:rsidR="00023BE4" w:rsidRDefault="00023BE4" w:rsidP="00023BE4">
      <w:pPr>
        <w:autoSpaceDE w:val="0"/>
        <w:autoSpaceDN w:val="0"/>
        <w:adjustRightInd w:val="0"/>
        <w:rPr>
          <w:rFonts w:ascii="Times New Roman" w:hAnsi="Times New Roman" w:cs="Times New Roman"/>
          <w:color w:val="000000"/>
        </w:rPr>
      </w:pPr>
    </w:p>
    <w:p w14:paraId="36A52BEB"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Article 6.  Amendments</w:t>
      </w:r>
    </w:p>
    <w:p w14:paraId="79929588"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14:paraId="077F8755"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Amendments to this Constitution may be made by a two-thirds (2/3) majority of those voting at any regular meeting provided that the amendments have been introduced at the preceding regular meeting and that copies of proposed amendments have been distributed to all members for discussion.</w:t>
      </w:r>
    </w:p>
    <w:p w14:paraId="42778459"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w:t>
      </w:r>
    </w:p>
    <w:p w14:paraId="7E1D1435"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Article 7.  Committees </w:t>
      </w:r>
    </w:p>
    <w:p w14:paraId="3C9D3934" w14:textId="77777777" w:rsidR="00023BE4" w:rsidRDefault="00023BE4" w:rsidP="00023BE4">
      <w:pPr>
        <w:autoSpaceDE w:val="0"/>
        <w:autoSpaceDN w:val="0"/>
        <w:adjustRightInd w:val="0"/>
        <w:ind w:left="720"/>
        <w:rPr>
          <w:rFonts w:ascii="Times New Roman" w:hAnsi="Times New Roman" w:cs="Times New Roman"/>
          <w:color w:val="000000"/>
          <w:sz w:val="28"/>
          <w:szCs w:val="28"/>
        </w:rPr>
      </w:pPr>
      <w:r>
        <w:rPr>
          <w:rFonts w:ascii="Times New Roman" w:hAnsi="Times New Roman" w:cs="Times New Roman"/>
          <w:color w:val="000000"/>
        </w:rPr>
        <w:t>A.  The Association shall have such standing committees as are necessary to carry out the responsibilities and program of the Association.</w:t>
      </w:r>
    </w:p>
    <w:p w14:paraId="76A854C8" w14:textId="77777777" w:rsidR="00023BE4" w:rsidRDefault="00023BE4" w:rsidP="00023BE4">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B. Special committees may be established by the president with the approval of the Executive Committee.</w:t>
      </w:r>
    </w:p>
    <w:p w14:paraId="32C97524" w14:textId="77777777" w:rsidR="00023BE4" w:rsidRDefault="00023BE4" w:rsidP="00023BE4">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C. Special committees shall be established for the purpose of accomplishing a specific task period within a limited of time, (also known as “ad hoc” committees).  The committee chairpersons shall be ex-officio members of the Executive Committees.</w:t>
      </w:r>
    </w:p>
    <w:p w14:paraId="759FC2E9" w14:textId="77777777" w:rsidR="00023BE4" w:rsidRDefault="00023BE4" w:rsidP="00023BE4">
      <w:pPr>
        <w:autoSpaceDE w:val="0"/>
        <w:autoSpaceDN w:val="0"/>
        <w:adjustRightInd w:val="0"/>
        <w:rPr>
          <w:rFonts w:ascii="Times New Roman" w:hAnsi="Times New Roman" w:cs="Times New Roman"/>
          <w:color w:val="000000"/>
        </w:rPr>
      </w:pPr>
    </w:p>
    <w:p w14:paraId="0D0566E0" w14:textId="77777777" w:rsidR="00023BE4" w:rsidRDefault="00023BE4" w:rsidP="00023BE4">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Pr>
          <w:rFonts w:ascii="Times New Roman" w:hAnsi="Times New Roman" w:cs="Times New Roman"/>
          <w:b/>
          <w:bCs/>
          <w:color w:val="000000"/>
          <w:sz w:val="28"/>
          <w:szCs w:val="28"/>
        </w:rPr>
        <w:lastRenderedPageBreak/>
        <w:t>Bylaws for the Ohio Education Association Aspiring Educators at The Ohio State University</w:t>
      </w:r>
    </w:p>
    <w:p w14:paraId="2348472A" w14:textId="77777777" w:rsidR="00023BE4" w:rsidRDefault="00023BE4" w:rsidP="00023BE4">
      <w:pPr>
        <w:autoSpaceDE w:val="0"/>
        <w:autoSpaceDN w:val="0"/>
        <w:adjustRightInd w:val="0"/>
        <w:rPr>
          <w:rFonts w:ascii="Times New Roman" w:hAnsi="Times New Roman" w:cs="Times New Roman"/>
          <w:color w:val="000000"/>
        </w:rPr>
      </w:pPr>
    </w:p>
    <w:p w14:paraId="26DEDB0B"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1. Membership</w:t>
      </w:r>
    </w:p>
    <w:p w14:paraId="4E860518" w14:textId="77777777" w:rsidR="00023BE4" w:rsidRDefault="00023BE4" w:rsidP="00023BE4">
      <w:pPr>
        <w:autoSpaceDE w:val="0"/>
        <w:autoSpaceDN w:val="0"/>
        <w:adjustRightInd w:val="0"/>
        <w:rPr>
          <w:rFonts w:ascii="Times New Roman" w:hAnsi="Times New Roman" w:cs="Times New Roman"/>
          <w:color w:val="000000"/>
        </w:rPr>
      </w:pPr>
    </w:p>
    <w:p w14:paraId="067E4A3B" w14:textId="124A4B12"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Membership shall be open to any undergraduate</w:t>
      </w:r>
      <w:r w:rsidR="003D7675">
        <w:rPr>
          <w:rFonts w:ascii="Times New Roman" w:hAnsi="Times New Roman" w:cs="Times New Roman"/>
          <w:color w:val="000000"/>
        </w:rPr>
        <w:t xml:space="preserve"> student</w:t>
      </w:r>
      <w:r>
        <w:rPr>
          <w:rFonts w:ascii="Times New Roman" w:hAnsi="Times New Roman" w:cs="Times New Roman"/>
          <w:color w:val="000000"/>
        </w:rPr>
        <w:t>, enrolled at The Ohio State University, Main Campus.</w:t>
      </w:r>
    </w:p>
    <w:p w14:paraId="35F26B1D" w14:textId="77777777" w:rsidR="00023BE4" w:rsidRDefault="00023BE4" w:rsidP="00023BE4">
      <w:pPr>
        <w:autoSpaceDE w:val="0"/>
        <w:autoSpaceDN w:val="0"/>
        <w:adjustRightInd w:val="0"/>
        <w:rPr>
          <w:rFonts w:ascii="Times New Roman" w:hAnsi="Times New Roman" w:cs="Times New Roman"/>
          <w:color w:val="000000"/>
        </w:rPr>
      </w:pPr>
    </w:p>
    <w:p w14:paraId="3003FB6C"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2. Rights and Responsibilities of Members</w:t>
      </w:r>
    </w:p>
    <w:p w14:paraId="23D12771" w14:textId="77777777" w:rsidR="00023BE4" w:rsidRDefault="00023BE4" w:rsidP="00023BE4">
      <w:pPr>
        <w:numPr>
          <w:ilvl w:val="0"/>
          <w:numId w:val="10"/>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Members shall have the right to vote and hold elective office or appointive position.</w:t>
      </w:r>
    </w:p>
    <w:p w14:paraId="29E2DF49" w14:textId="77777777" w:rsidR="00023BE4" w:rsidRDefault="00023BE4" w:rsidP="00023BE4">
      <w:pPr>
        <w:numPr>
          <w:ilvl w:val="0"/>
          <w:numId w:val="10"/>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Members shall be eligible to obtain assistance in the protection of professional and civil rights.</w:t>
      </w:r>
    </w:p>
    <w:p w14:paraId="7F9CC710" w14:textId="77777777" w:rsidR="00023BE4" w:rsidRDefault="00023BE4" w:rsidP="00023BE4">
      <w:pPr>
        <w:numPr>
          <w:ilvl w:val="0"/>
          <w:numId w:val="10"/>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Members shall be eligible to participate in Professional Development Workshops.</w:t>
      </w:r>
    </w:p>
    <w:p w14:paraId="3C8D9EF5" w14:textId="77777777" w:rsidR="00023BE4" w:rsidRDefault="00023BE4" w:rsidP="00023BE4">
      <w:pPr>
        <w:numPr>
          <w:ilvl w:val="0"/>
          <w:numId w:val="10"/>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Members shall be eligible to attend all Executive Committee and Board Meetings.</w:t>
      </w:r>
    </w:p>
    <w:p w14:paraId="2017F772" w14:textId="17B62389" w:rsidR="00023BE4" w:rsidRDefault="00023BE4" w:rsidP="00023BE4">
      <w:pPr>
        <w:numPr>
          <w:ilvl w:val="0"/>
          <w:numId w:val="10"/>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Members shall be eligible to receive publications of OSU OEAAE, the National Education Association</w:t>
      </w: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the Ohio Education Association, and the Ohio Education Association Aspiring Educators.</w:t>
      </w:r>
    </w:p>
    <w:p w14:paraId="527C8D1B" w14:textId="77777777" w:rsidR="00023BE4" w:rsidRDefault="00023BE4" w:rsidP="00023BE4">
      <w:pPr>
        <w:autoSpaceDE w:val="0"/>
        <w:autoSpaceDN w:val="0"/>
        <w:adjustRightInd w:val="0"/>
        <w:rPr>
          <w:rFonts w:ascii="Times New Roman" w:hAnsi="Times New Roman" w:cs="Times New Roman"/>
          <w:color w:val="000000"/>
        </w:rPr>
      </w:pPr>
    </w:p>
    <w:p w14:paraId="0F3E2399"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3. Membership Year</w:t>
      </w:r>
    </w:p>
    <w:p w14:paraId="5DE84F71" w14:textId="77777777" w:rsidR="00023BE4" w:rsidRDefault="00023BE4" w:rsidP="00023BE4">
      <w:pPr>
        <w:autoSpaceDE w:val="0"/>
        <w:autoSpaceDN w:val="0"/>
        <w:adjustRightInd w:val="0"/>
        <w:rPr>
          <w:rFonts w:ascii="Times New Roman" w:hAnsi="Times New Roman" w:cs="Times New Roman"/>
          <w:color w:val="000000"/>
        </w:rPr>
      </w:pPr>
    </w:p>
    <w:p w14:paraId="343C77FF" w14:textId="095604F2"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membership year shall be </w:t>
      </w:r>
      <w:r w:rsidR="006718A8">
        <w:rPr>
          <w:rFonts w:ascii="Times New Roman" w:hAnsi="Times New Roman" w:cs="Times New Roman"/>
          <w:color w:val="000000"/>
        </w:rPr>
        <w:t>September</w:t>
      </w:r>
      <w:r>
        <w:rPr>
          <w:rFonts w:ascii="Times New Roman" w:hAnsi="Times New Roman" w:cs="Times New Roman"/>
          <w:color w:val="000000"/>
        </w:rPr>
        <w:t xml:space="preserve"> through May.</w:t>
      </w:r>
    </w:p>
    <w:p w14:paraId="0ED4323A" w14:textId="77777777" w:rsidR="00023BE4" w:rsidRDefault="00023BE4" w:rsidP="00023BE4">
      <w:pPr>
        <w:autoSpaceDE w:val="0"/>
        <w:autoSpaceDN w:val="0"/>
        <w:adjustRightInd w:val="0"/>
        <w:rPr>
          <w:rFonts w:ascii="Times New Roman" w:hAnsi="Times New Roman" w:cs="Times New Roman"/>
          <w:color w:val="000000"/>
        </w:rPr>
      </w:pPr>
    </w:p>
    <w:p w14:paraId="7D97A492"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4. Dues</w:t>
      </w:r>
    </w:p>
    <w:p w14:paraId="3D917C83" w14:textId="77777777" w:rsidR="00023BE4" w:rsidRDefault="00023BE4" w:rsidP="00023BE4">
      <w:pPr>
        <w:autoSpaceDE w:val="0"/>
        <w:autoSpaceDN w:val="0"/>
        <w:adjustRightInd w:val="0"/>
        <w:rPr>
          <w:rFonts w:ascii="Times New Roman" w:hAnsi="Times New Roman" w:cs="Times New Roman"/>
          <w:color w:val="000000"/>
        </w:rPr>
      </w:pPr>
    </w:p>
    <w:p w14:paraId="116270A7" w14:textId="366F1E0E" w:rsidR="00023BE4" w:rsidRDefault="006718A8"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annual dues as a member of OEAAE are due at the beginning of each semester, excluding summer. The due price may be subject to change. </w:t>
      </w:r>
    </w:p>
    <w:p w14:paraId="08887FF4" w14:textId="77777777" w:rsidR="00023BE4" w:rsidRDefault="00023BE4" w:rsidP="00023BE4">
      <w:pPr>
        <w:autoSpaceDE w:val="0"/>
        <w:autoSpaceDN w:val="0"/>
        <w:adjustRightInd w:val="0"/>
        <w:rPr>
          <w:rFonts w:ascii="Times New Roman" w:hAnsi="Times New Roman" w:cs="Times New Roman"/>
          <w:color w:val="000000"/>
        </w:rPr>
      </w:pPr>
    </w:p>
    <w:p w14:paraId="77A1597A"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5. Local Affiliate</w:t>
      </w:r>
    </w:p>
    <w:p w14:paraId="03F2931D" w14:textId="77777777" w:rsidR="00023BE4" w:rsidRDefault="00023BE4" w:rsidP="00023BE4">
      <w:pPr>
        <w:autoSpaceDE w:val="0"/>
        <w:autoSpaceDN w:val="0"/>
        <w:adjustRightInd w:val="0"/>
        <w:rPr>
          <w:rFonts w:ascii="Times New Roman" w:hAnsi="Times New Roman" w:cs="Times New Roman"/>
          <w:color w:val="000000"/>
        </w:rPr>
      </w:pPr>
    </w:p>
    <w:p w14:paraId="0C026155"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OSU OEAAE shall be formally recognized by the Ohio Education Association Aspiring Educators as a local affiliate provided that the following standards are met:</w:t>
      </w:r>
    </w:p>
    <w:p w14:paraId="525CAA48"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Organization for the purpose of offering unified Association membership on the campus of Ohio State University.</w:t>
      </w:r>
    </w:p>
    <w:p w14:paraId="47FD7308"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Application of the one-person, one-vote principle for all representation on all local affiliate governing bodies.  It is the policy of the association and it shall take all legally permissible steps to achieve governance and delegate representation of ethnic minority at least per practitioner to the other minority membership in the association.</w:t>
      </w:r>
    </w:p>
    <w:p w14:paraId="6132E2CE"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All elections are conducted with open nominations and secret ballot.</w:t>
      </w:r>
    </w:p>
    <w:p w14:paraId="7833DE10"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Elections shall be conducted during March.</w:t>
      </w:r>
    </w:p>
    <w:p w14:paraId="78DAF4DC"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Newly elected officers shall shadow during the last month of the semester prior to term.</w:t>
      </w:r>
    </w:p>
    <w:p w14:paraId="02F08F3E" w14:textId="77777777" w:rsidR="00023BE4" w:rsidRDefault="00023BE4" w:rsidP="00023BE4">
      <w:pPr>
        <w:numPr>
          <w:ilvl w:val="0"/>
          <w:numId w:val="11"/>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Acknowledge the same membership year as the Ohio Education Association and the National Education Association.</w:t>
      </w:r>
    </w:p>
    <w:p w14:paraId="61B3DF9D" w14:textId="77777777" w:rsidR="00023BE4" w:rsidRDefault="00023BE4" w:rsidP="00023BE4">
      <w:pPr>
        <w:autoSpaceDE w:val="0"/>
        <w:autoSpaceDN w:val="0"/>
        <w:adjustRightInd w:val="0"/>
        <w:rPr>
          <w:rFonts w:ascii="Times New Roman" w:hAnsi="Times New Roman" w:cs="Times New Roman"/>
          <w:color w:val="000000"/>
        </w:rPr>
      </w:pPr>
    </w:p>
    <w:p w14:paraId="4C967CAD"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6. Executive Board</w:t>
      </w:r>
    </w:p>
    <w:p w14:paraId="4439E63E" w14:textId="77777777" w:rsidR="00023BE4" w:rsidRDefault="00023BE4" w:rsidP="00023BE4">
      <w:pPr>
        <w:autoSpaceDE w:val="0"/>
        <w:autoSpaceDN w:val="0"/>
        <w:adjustRightInd w:val="0"/>
        <w:rPr>
          <w:rFonts w:ascii="Times New Roman" w:hAnsi="Times New Roman" w:cs="Times New Roman"/>
          <w:color w:val="000000"/>
        </w:rPr>
      </w:pPr>
    </w:p>
    <w:p w14:paraId="7C42B9DA" w14:textId="56316A15"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lastRenderedPageBreak/>
        <w:t xml:space="preserve">Any member wishing to become Active President </w:t>
      </w:r>
      <w:r w:rsidR="006718A8">
        <w:rPr>
          <w:rFonts w:ascii="Times New Roman" w:hAnsi="Times New Roman" w:cs="Times New Roman"/>
          <w:color w:val="000000"/>
        </w:rPr>
        <w:t xml:space="preserve">or Vice President </w:t>
      </w:r>
      <w:r>
        <w:rPr>
          <w:rFonts w:ascii="Times New Roman" w:hAnsi="Times New Roman" w:cs="Times New Roman"/>
          <w:color w:val="000000"/>
        </w:rPr>
        <w:t>must have been an OSU OEAAE member the preceding year.</w:t>
      </w:r>
    </w:p>
    <w:p w14:paraId="0C7C7C78" w14:textId="40BF9E2A" w:rsidR="006718A8" w:rsidRPr="006718A8" w:rsidRDefault="00023BE4" w:rsidP="006718A8">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Any Member may be elected to any other Executive Board</w:t>
      </w:r>
      <w:r w:rsidR="006718A8">
        <w:rPr>
          <w:rFonts w:ascii="Times New Roman" w:hAnsi="Times New Roman" w:cs="Times New Roman"/>
          <w:color w:val="000000"/>
        </w:rPr>
        <w:t>.</w:t>
      </w:r>
    </w:p>
    <w:p w14:paraId="1BC59E1D"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OSU OEAAE shall be responsible for guaranteeing open nominations in the conduct of the election of the Executive Board, unless members vote to allow the executive board to appoint an officer for the next term.</w:t>
      </w:r>
    </w:p>
    <w:p w14:paraId="074F7370"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Executive Board shall meet formally at least twice a semester.  Special meetings may be called at the request of the president.  A majority of the members dually elected shall constitute a quorum at any meeting of the Executive Board.</w:t>
      </w:r>
    </w:p>
    <w:p w14:paraId="0E0C4C4F"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With the exception of the Advisor, all officers of the Executive Board shall be elected, unless members allow for an officer(s) to be appointed by the current Executive Board.  Said officers shall serve as officers of the organization.</w:t>
      </w:r>
    </w:p>
    <w:p w14:paraId="08D82428"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In the case of a vacancy in the office of President, the Vice President shall succeed to the office of the President, serving the balance of the year.</w:t>
      </w:r>
    </w:p>
    <w:p w14:paraId="66EFC182"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In the case of a vacancy in any office with the exception of the Advisor or President, the vacancy shall be filled by the organization from among its members, if an election is not possible as stated; the Executive Board reserves the right to appoint a member to that office.</w:t>
      </w:r>
    </w:p>
    <w:p w14:paraId="16DF9429" w14:textId="77777777" w:rsidR="00023BE4" w:rsidRDefault="00023BE4" w:rsidP="00023BE4">
      <w:pPr>
        <w:numPr>
          <w:ilvl w:val="0"/>
          <w:numId w:val="12"/>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The duties of the Executive Board shall include, but not be limited to, those set forth in Section 7 of the Bylaws.</w:t>
      </w:r>
    </w:p>
    <w:p w14:paraId="1A43AD02" w14:textId="77777777" w:rsidR="00023BE4" w:rsidRDefault="00023BE4" w:rsidP="00023BE4">
      <w:pPr>
        <w:numPr>
          <w:ilvl w:val="0"/>
          <w:numId w:val="12"/>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Officers of the Association may be impeached for violation of the Code of Ethics of the Education Profession or for misfeasance, malfeasance, or nonfeasance in office.</w:t>
      </w:r>
    </w:p>
    <w:p w14:paraId="3150DD79" w14:textId="77777777" w:rsidR="00023BE4" w:rsidRDefault="00023BE4" w:rsidP="00023BE4">
      <w:pPr>
        <w:numPr>
          <w:ilvl w:val="0"/>
          <w:numId w:val="12"/>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Impeachment proceedings against an officer may be initiated by written petition submitted to the Executive Committee by at least twenty-five (25) percent of the members.</w:t>
      </w:r>
    </w:p>
    <w:p w14:paraId="064D4A32" w14:textId="77777777" w:rsidR="00023BE4" w:rsidRDefault="00023BE4" w:rsidP="00023BE4">
      <w:pPr>
        <w:numPr>
          <w:ilvl w:val="0"/>
          <w:numId w:val="12"/>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If, after a due-process hearing, a two-thirds (2/3) vote of the Executive Committee sustains the charge, the office shall become vacant.</w:t>
      </w:r>
    </w:p>
    <w:p w14:paraId="5E240E78" w14:textId="77777777" w:rsidR="00023BE4" w:rsidRDefault="00023BE4" w:rsidP="00023BE4">
      <w:pPr>
        <w:numPr>
          <w:ilvl w:val="0"/>
          <w:numId w:val="12"/>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The officer may appeal the decision to a special meeting of the general membership.</w:t>
      </w:r>
    </w:p>
    <w:p w14:paraId="284BF52D" w14:textId="77777777" w:rsidR="00023BE4" w:rsidRDefault="00023BE4" w:rsidP="00023BE4">
      <w:pPr>
        <w:autoSpaceDE w:val="0"/>
        <w:autoSpaceDN w:val="0"/>
        <w:adjustRightInd w:val="0"/>
        <w:rPr>
          <w:rFonts w:ascii="Times New Roman" w:hAnsi="Times New Roman" w:cs="Times New Roman"/>
          <w:color w:val="000000"/>
        </w:rPr>
      </w:pPr>
    </w:p>
    <w:p w14:paraId="05098230"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7. Executive Board Officer Duties</w:t>
      </w:r>
    </w:p>
    <w:p w14:paraId="58D41FD0" w14:textId="77777777" w:rsidR="00023BE4" w:rsidRDefault="00023BE4" w:rsidP="00023BE4">
      <w:pPr>
        <w:autoSpaceDE w:val="0"/>
        <w:autoSpaceDN w:val="0"/>
        <w:adjustRightInd w:val="0"/>
        <w:rPr>
          <w:rFonts w:ascii="Times New Roman" w:hAnsi="Times New Roman" w:cs="Times New Roman"/>
          <w:color w:val="000000"/>
        </w:rPr>
      </w:pPr>
    </w:p>
    <w:p w14:paraId="5CD54720" w14:textId="77777777" w:rsidR="00023BE4" w:rsidRDefault="00023BE4" w:rsidP="00023BE4">
      <w:pPr>
        <w:numPr>
          <w:ilvl w:val="0"/>
          <w:numId w:val="13"/>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General Expectations for All Officers</w:t>
      </w:r>
    </w:p>
    <w:p w14:paraId="7D168B49"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Attend general OEAAE Meetings &amp; Officer Meetings</w:t>
      </w:r>
    </w:p>
    <w:p w14:paraId="64EA689A"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Communicate quickly and effectively with other officers and members</w:t>
      </w:r>
    </w:p>
    <w:p w14:paraId="0FBBCA2B"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Responds to emails from other officers in a timely matter (even if just a quick note to say that you have read the email)</w:t>
      </w:r>
    </w:p>
    <w:p w14:paraId="32478E84"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Arrive early to general OEAAE Meetings for set-up</w:t>
      </w:r>
    </w:p>
    <w:p w14:paraId="7E332EF2"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Stay after general OEAAE Meetings to organize for upcoming meetings</w:t>
      </w:r>
    </w:p>
    <w:p w14:paraId="0C9D07AF"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Assist other officers with variety of tasks</w:t>
      </w:r>
    </w:p>
    <w:p w14:paraId="7F3C6B29" w14:textId="77777777" w:rsidR="00023BE4" w:rsidRDefault="00023BE4" w:rsidP="00023BE4">
      <w:pPr>
        <w:numPr>
          <w:ilvl w:val="0"/>
          <w:numId w:val="13"/>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President</w:t>
      </w:r>
    </w:p>
    <w:p w14:paraId="4BE7F2A3"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Serves as face of OEAAE</w:t>
      </w:r>
    </w:p>
    <w:p w14:paraId="1C54430A"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Must take a MANDATORY in-person training through the university</w:t>
      </w:r>
    </w:p>
    <w:p w14:paraId="679C98B8"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Contacts &amp; Organizes Speakers</w:t>
      </w:r>
    </w:p>
    <w:p w14:paraId="7D9BAC9F"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Works with officers to create meeting agendas and emails to members</w:t>
      </w:r>
    </w:p>
    <w:p w14:paraId="583A5189"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Plans meeting with the help of other officers</w:t>
      </w:r>
    </w:p>
    <w:p w14:paraId="5056E5B0"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Oversees other officers</w:t>
      </w:r>
    </w:p>
    <w:p w14:paraId="30B66083"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Keeps an up-to-date version of OEAAE Constitution &amp; Bylaws</w:t>
      </w:r>
    </w:p>
    <w:p w14:paraId="5FA157AE"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lastRenderedPageBreak/>
        <w:t>Holds meetings with officers and advisor whenever changes are made to the bylaws</w:t>
      </w:r>
    </w:p>
    <w:p w14:paraId="4BADA319"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Completes group certification tasks through the university to sustain active registration as a student organization</w:t>
      </w:r>
    </w:p>
    <w:p w14:paraId="5F56DDB5" w14:textId="2C32ADAC" w:rsidR="00023BE4" w:rsidRDefault="00192BE7" w:rsidP="00023BE4">
      <w:pPr>
        <w:numPr>
          <w:ilvl w:val="0"/>
          <w:numId w:val="13"/>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Secondary Leader</w:t>
      </w:r>
    </w:p>
    <w:p w14:paraId="53AD5085" w14:textId="177AC7B5"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Assumes the duties of the President in their </w:t>
      </w:r>
      <w:r w:rsidR="006718A8">
        <w:rPr>
          <w:rFonts w:ascii="Times New Roman" w:hAnsi="Times New Roman" w:cs="Times New Roman"/>
          <w:color w:val="000000"/>
        </w:rPr>
        <w:t>absence.</w:t>
      </w:r>
      <w:r>
        <w:rPr>
          <w:rFonts w:ascii="Times New Roman" w:hAnsi="Times New Roman" w:cs="Times New Roman"/>
          <w:color w:val="000000"/>
        </w:rPr>
        <w:t xml:space="preserve"> </w:t>
      </w:r>
      <w:r>
        <w:rPr>
          <w:rFonts w:ascii="Times New Roman" w:hAnsi="Times New Roman" w:cs="Times New Roman"/>
          <w:color w:val="000000"/>
        </w:rPr>
        <w:tab/>
      </w:r>
    </w:p>
    <w:p w14:paraId="3AF6CE44" w14:textId="27085892"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Reach out to members individually for retention</w:t>
      </w:r>
      <w:r w:rsidR="00AC67B3">
        <w:rPr>
          <w:rFonts w:ascii="Times New Roman" w:hAnsi="Times New Roman" w:cs="Times New Roman"/>
          <w:color w:val="000000"/>
        </w:rPr>
        <w:t xml:space="preserve">. </w:t>
      </w:r>
    </w:p>
    <w:p w14:paraId="10C332B7" w14:textId="7B8C2F03"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Track active </w:t>
      </w:r>
      <w:r w:rsidR="00AC67B3">
        <w:rPr>
          <w:rFonts w:ascii="Times New Roman" w:hAnsi="Times New Roman" w:cs="Times New Roman"/>
          <w:color w:val="000000"/>
        </w:rPr>
        <w:t>membership.</w:t>
      </w:r>
    </w:p>
    <w:p w14:paraId="2B7D599E" w14:textId="5A0AAE44"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Helps create meeting agendas </w:t>
      </w:r>
      <w:r w:rsidR="006718A8">
        <w:rPr>
          <w:rFonts w:ascii="Times New Roman" w:hAnsi="Times New Roman" w:cs="Times New Roman"/>
          <w:color w:val="000000"/>
        </w:rPr>
        <w:t>and</w:t>
      </w:r>
      <w:r>
        <w:rPr>
          <w:rFonts w:ascii="Times New Roman" w:hAnsi="Times New Roman" w:cs="Times New Roman"/>
          <w:color w:val="000000"/>
        </w:rPr>
        <w:t xml:space="preserve"> create </w:t>
      </w:r>
      <w:r w:rsidR="006718A8">
        <w:rPr>
          <w:rFonts w:ascii="Times New Roman" w:hAnsi="Times New Roman" w:cs="Times New Roman"/>
          <w:color w:val="000000"/>
        </w:rPr>
        <w:t>slideshows.</w:t>
      </w:r>
    </w:p>
    <w:p w14:paraId="501C246A" w14:textId="4AC61659" w:rsidR="00027E05" w:rsidRDefault="00027E05" w:rsidP="00027E05">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Research and find volunteer opportunities for members.</w:t>
      </w:r>
    </w:p>
    <w:p w14:paraId="1EBD2FE1" w14:textId="3B2585F3" w:rsidR="00460505" w:rsidRPr="00A839BF" w:rsidRDefault="00460505" w:rsidP="00460505">
      <w:pPr>
        <w:tabs>
          <w:tab w:val="left" w:pos="1080"/>
          <w:tab w:val="left" w:pos="144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 </w:t>
      </w:r>
      <w:r>
        <w:rPr>
          <w:rFonts w:ascii="Times New Roman" w:hAnsi="Times New Roman" w:cs="Times New Roman"/>
          <w:color w:val="000000"/>
        </w:rPr>
        <w:tab/>
      </w:r>
      <w:r w:rsidRPr="00A839BF">
        <w:rPr>
          <w:rFonts w:ascii="Times New Roman" w:hAnsi="Times New Roman" w:cs="Times New Roman"/>
          <w:color w:val="000000"/>
        </w:rPr>
        <w:t>Weekly check-ins with members about active volunteer positions</w:t>
      </w:r>
    </w:p>
    <w:p w14:paraId="5AE27BF7" w14:textId="56B4D249" w:rsidR="00460505" w:rsidRDefault="00460505" w:rsidP="00460505">
      <w:pPr>
        <w:tabs>
          <w:tab w:val="left" w:pos="1080"/>
          <w:tab w:val="left" w:pos="144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g. </w:t>
      </w:r>
      <w:r>
        <w:rPr>
          <w:rFonts w:ascii="Times New Roman" w:hAnsi="Times New Roman" w:cs="Times New Roman"/>
          <w:color w:val="000000"/>
        </w:rPr>
        <w:tab/>
      </w:r>
      <w:r w:rsidRPr="00A839BF">
        <w:rPr>
          <w:rFonts w:ascii="Times New Roman" w:hAnsi="Times New Roman" w:cs="Times New Roman"/>
          <w:color w:val="000000"/>
        </w:rPr>
        <w:t>Weekly updates about volunteering opportunities</w:t>
      </w:r>
    </w:p>
    <w:p w14:paraId="2C5439B6" w14:textId="77777777" w:rsidR="00460505" w:rsidRPr="00027E05" w:rsidRDefault="00460505" w:rsidP="00460505">
      <w:pPr>
        <w:tabs>
          <w:tab w:val="left" w:pos="1080"/>
          <w:tab w:val="left" w:pos="1440"/>
        </w:tabs>
        <w:autoSpaceDE w:val="0"/>
        <w:autoSpaceDN w:val="0"/>
        <w:adjustRightInd w:val="0"/>
        <w:rPr>
          <w:rFonts w:ascii="Times New Roman" w:hAnsi="Times New Roman" w:cs="Times New Roman"/>
          <w:color w:val="000000"/>
        </w:rPr>
      </w:pPr>
    </w:p>
    <w:p w14:paraId="65C18974" w14:textId="77777777" w:rsidR="00023BE4" w:rsidRDefault="00023BE4" w:rsidP="00023BE4">
      <w:pPr>
        <w:numPr>
          <w:ilvl w:val="0"/>
          <w:numId w:val="13"/>
        </w:numPr>
        <w:tabs>
          <w:tab w:val="left" w:pos="36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Treasurer</w:t>
      </w:r>
    </w:p>
    <w:p w14:paraId="4CC3247F"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Must take a MANDATORY online and in-class training through the university</w:t>
      </w:r>
    </w:p>
    <w:p w14:paraId="755BF18D"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Facilitates club funds</w:t>
      </w:r>
    </w:p>
    <w:p w14:paraId="634EB11F"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Applies for operating funds through the university</w:t>
      </w:r>
    </w:p>
    <w:p w14:paraId="5CEDD8B0"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Submits necessary forms and receipts for audits</w:t>
      </w:r>
    </w:p>
    <w:p w14:paraId="2B9EBD64"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Gains approval from board before making purchases for food, t-shirts, etc. </w:t>
      </w:r>
    </w:p>
    <w:p w14:paraId="03D47CEC"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Membership dues- communicate with Deborah</w:t>
      </w:r>
    </w:p>
    <w:p w14:paraId="09C92A2D" w14:textId="77777777"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Responsible for club debit card, check books, and Venmo</w:t>
      </w:r>
    </w:p>
    <w:p w14:paraId="5E2CE95B" w14:textId="116A99CE"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Responsible for creating and promoting </w:t>
      </w:r>
      <w:r w:rsidR="00AC67B3">
        <w:rPr>
          <w:rFonts w:ascii="Times New Roman" w:hAnsi="Times New Roman" w:cs="Times New Roman"/>
          <w:color w:val="000000"/>
        </w:rPr>
        <w:t>fundraisers.</w:t>
      </w:r>
      <w:r>
        <w:rPr>
          <w:rFonts w:ascii="Times New Roman" w:hAnsi="Times New Roman" w:cs="Times New Roman"/>
          <w:color w:val="000000"/>
        </w:rPr>
        <w:t xml:space="preserve"> </w:t>
      </w:r>
    </w:p>
    <w:p w14:paraId="7C0130BB" w14:textId="1C289FF0" w:rsidR="00023BE4" w:rsidRDefault="00023BE4" w:rsidP="00023BE4">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 xml:space="preserve">Makes frequent bank runs to deposit checks and other </w:t>
      </w:r>
      <w:r w:rsidR="00AC67B3">
        <w:rPr>
          <w:rFonts w:ascii="Times New Roman" w:hAnsi="Times New Roman" w:cs="Times New Roman"/>
          <w:color w:val="000000"/>
        </w:rPr>
        <w:t>money.</w:t>
      </w:r>
    </w:p>
    <w:p w14:paraId="2B935EDB" w14:textId="450FB2FC" w:rsidR="007F25B7" w:rsidRPr="00192BE7" w:rsidRDefault="00023BE4" w:rsidP="00A839BF">
      <w:pPr>
        <w:numPr>
          <w:ilvl w:val="1"/>
          <w:numId w:val="13"/>
        </w:numPr>
        <w:tabs>
          <w:tab w:val="left" w:pos="1080"/>
          <w:tab w:val="left" w:pos="1440"/>
        </w:tabs>
        <w:autoSpaceDE w:val="0"/>
        <w:autoSpaceDN w:val="0"/>
        <w:adjustRightInd w:val="0"/>
        <w:ind w:hanging="1440"/>
        <w:rPr>
          <w:rFonts w:ascii="Times New Roman" w:hAnsi="Times New Roman" w:cs="Times New Roman"/>
          <w:color w:val="000000"/>
        </w:rPr>
      </w:pPr>
      <w:r>
        <w:rPr>
          <w:rFonts w:ascii="Times New Roman" w:hAnsi="Times New Roman" w:cs="Times New Roman"/>
          <w:color w:val="000000"/>
        </w:rPr>
        <w:t>Communication and organization are key!</w:t>
      </w:r>
    </w:p>
    <w:p w14:paraId="1F434039" w14:textId="64EFAD2D" w:rsidR="00A839BF" w:rsidRPr="00AC67B3" w:rsidRDefault="00A839BF" w:rsidP="00AC67B3">
      <w:pPr>
        <w:tabs>
          <w:tab w:val="left" w:pos="1080"/>
          <w:tab w:val="left" w:pos="1440"/>
        </w:tabs>
        <w:autoSpaceDE w:val="0"/>
        <w:autoSpaceDN w:val="0"/>
        <w:adjustRightInd w:val="0"/>
        <w:rPr>
          <w:rFonts w:ascii="Times New Roman" w:hAnsi="Times New Roman" w:cs="Times New Roman"/>
          <w:color w:val="000000"/>
        </w:rPr>
      </w:pPr>
    </w:p>
    <w:p w14:paraId="529C70D6" w14:textId="478B2F52" w:rsidR="00432DDB" w:rsidRPr="00AC67B3" w:rsidRDefault="00432DDB" w:rsidP="00AC67B3">
      <w:pPr>
        <w:tabs>
          <w:tab w:val="left" w:pos="1080"/>
          <w:tab w:val="left" w:pos="1440"/>
        </w:tabs>
        <w:autoSpaceDE w:val="0"/>
        <w:autoSpaceDN w:val="0"/>
        <w:adjustRightInd w:val="0"/>
        <w:ind w:left="1440"/>
        <w:rPr>
          <w:rFonts w:ascii="Times New Roman" w:hAnsi="Times New Roman" w:cs="Times New Roman"/>
          <w:color w:val="000000"/>
        </w:rPr>
      </w:pPr>
    </w:p>
    <w:p w14:paraId="1418CA99"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8.  Committees</w:t>
      </w:r>
    </w:p>
    <w:p w14:paraId="162115B8"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sz w:val="28"/>
          <w:szCs w:val="28"/>
        </w:rPr>
        <w:t xml:space="preserve"> </w:t>
      </w:r>
      <w:r>
        <w:rPr>
          <w:rFonts w:ascii="Times New Roman" w:hAnsi="Times New Roman" w:cs="Times New Roman"/>
          <w:color w:val="000000"/>
        </w:rPr>
        <w:t xml:space="preserve"> </w:t>
      </w:r>
    </w:p>
    <w:p w14:paraId="0E4AF36C" w14:textId="77777777" w:rsidR="00023BE4" w:rsidRDefault="00023BE4" w:rsidP="00023BE4">
      <w:pPr>
        <w:numPr>
          <w:ilvl w:val="0"/>
          <w:numId w:val="15"/>
        </w:numPr>
        <w:tabs>
          <w:tab w:val="left" w:pos="720"/>
          <w:tab w:val="left" w:pos="1080"/>
        </w:tabs>
        <w:autoSpaceDE w:val="0"/>
        <w:autoSpaceDN w:val="0"/>
        <w:adjustRightInd w:val="0"/>
        <w:ind w:left="1080" w:hanging="1080"/>
        <w:rPr>
          <w:rFonts w:ascii="Times New Roman" w:hAnsi="Times New Roman" w:cs="Times New Roman"/>
          <w:color w:val="000000"/>
        </w:rPr>
      </w:pPr>
      <w:r>
        <w:rPr>
          <w:rFonts w:ascii="Times New Roman" w:hAnsi="Times New Roman" w:cs="Times New Roman"/>
          <w:color w:val="000000"/>
        </w:rPr>
        <w:t>Necessary sub-committees may be appointed, as needed, by the executive board</w:t>
      </w:r>
    </w:p>
    <w:p w14:paraId="6C694193" w14:textId="77777777" w:rsidR="00023BE4" w:rsidRDefault="00023BE4" w:rsidP="00023BE4">
      <w:pPr>
        <w:autoSpaceDE w:val="0"/>
        <w:autoSpaceDN w:val="0"/>
        <w:adjustRightInd w:val="0"/>
        <w:rPr>
          <w:rFonts w:ascii="Times New Roman" w:hAnsi="Times New Roman" w:cs="Times New Roman"/>
          <w:color w:val="000000"/>
        </w:rPr>
      </w:pPr>
    </w:p>
    <w:p w14:paraId="1D05839A"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Section 9. Dissolution of OSU OEAAE</w:t>
      </w:r>
    </w:p>
    <w:p w14:paraId="7796690F" w14:textId="77777777" w:rsidR="00023BE4" w:rsidRDefault="00023BE4" w:rsidP="00023BE4">
      <w:pPr>
        <w:autoSpaceDE w:val="0"/>
        <w:autoSpaceDN w:val="0"/>
        <w:adjustRightInd w:val="0"/>
        <w:spacing w:line="240" w:lineRule="atLeast"/>
        <w:jc w:val="both"/>
        <w:rPr>
          <w:rFonts w:ascii="Arial" w:hAnsi="Arial" w:cs="Arial"/>
          <w:color w:val="000000"/>
        </w:rPr>
      </w:pPr>
    </w:p>
    <w:p w14:paraId="6049548A" w14:textId="77777777" w:rsidR="00023BE4" w:rsidRDefault="00023BE4" w:rsidP="00023BE4">
      <w:pPr>
        <w:numPr>
          <w:ilvl w:val="0"/>
          <w:numId w:val="16"/>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A petition for dissolution of the Association may be presented in writing to a meeting of the general membership by any member in good standing and must contain the signature of three-fourths (3/4) of the total membership of the Association.</w:t>
      </w:r>
    </w:p>
    <w:p w14:paraId="783D2824" w14:textId="77777777" w:rsidR="00023BE4" w:rsidRDefault="00023BE4" w:rsidP="00023BE4">
      <w:pPr>
        <w:numPr>
          <w:ilvl w:val="0"/>
          <w:numId w:val="16"/>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Upon receipt of the petition for dissolution by the total membership, the Association shall act upon the petition at the next general membership meeting.</w:t>
      </w:r>
    </w:p>
    <w:p w14:paraId="5D39F080" w14:textId="77777777" w:rsidR="00023BE4" w:rsidRDefault="00023BE4" w:rsidP="00023BE4">
      <w:pPr>
        <w:numPr>
          <w:ilvl w:val="0"/>
          <w:numId w:val="16"/>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The Association shall be considered dissolved if three-fourths (3/4) of the total membership vote by secret ballot in favor of dissolution.</w:t>
      </w:r>
    </w:p>
    <w:p w14:paraId="12CC4F6C" w14:textId="77777777" w:rsidR="00023BE4" w:rsidRDefault="00023BE4" w:rsidP="00023BE4">
      <w:pPr>
        <w:numPr>
          <w:ilvl w:val="0"/>
          <w:numId w:val="16"/>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The effective date of dissolution shall be thirty (30) days from the date of the vote, thus allowing for the disposal of assets and liabilities.</w:t>
      </w:r>
    </w:p>
    <w:p w14:paraId="430F8B72" w14:textId="77777777" w:rsidR="00023BE4" w:rsidRDefault="00023BE4" w:rsidP="00023BE4">
      <w:pPr>
        <w:numPr>
          <w:ilvl w:val="0"/>
          <w:numId w:val="16"/>
        </w:numPr>
        <w:tabs>
          <w:tab w:val="left" w:pos="360"/>
          <w:tab w:val="left" w:pos="720"/>
        </w:tabs>
        <w:autoSpaceDE w:val="0"/>
        <w:autoSpaceDN w:val="0"/>
        <w:adjustRightInd w:val="0"/>
        <w:spacing w:line="240" w:lineRule="atLeast"/>
        <w:ind w:hanging="720"/>
        <w:jc w:val="both"/>
        <w:rPr>
          <w:rFonts w:ascii="Times New Roman" w:hAnsi="Times New Roman" w:cs="Times New Roman"/>
          <w:color w:val="000000"/>
        </w:rPr>
      </w:pPr>
      <w:r>
        <w:rPr>
          <w:rFonts w:ascii="Times New Roman" w:hAnsi="Times New Roman" w:cs="Times New Roman"/>
          <w:color w:val="000000"/>
        </w:rPr>
        <w:t xml:space="preserve">In the event of dissolution of the Association, all assets of this organization remaining after payment of all obligations shall be distributed to the Ohio Education Association Aspiring Educators (state level) provided that it is an entity recognized as exempt from Federal taxation.  </w:t>
      </w:r>
    </w:p>
    <w:p w14:paraId="46656A82" w14:textId="77777777" w:rsidR="00023BE4" w:rsidRDefault="00023BE4" w:rsidP="00023BE4">
      <w:pPr>
        <w:autoSpaceDE w:val="0"/>
        <w:autoSpaceDN w:val="0"/>
        <w:adjustRightInd w:val="0"/>
        <w:spacing w:line="240" w:lineRule="atLeast"/>
        <w:jc w:val="both"/>
        <w:rPr>
          <w:rFonts w:ascii="Times New Roman" w:hAnsi="Times New Roman" w:cs="Times New Roman"/>
          <w:color w:val="000000"/>
        </w:rPr>
      </w:pPr>
    </w:p>
    <w:p w14:paraId="3BB3CBC1" w14:textId="77777777" w:rsidR="00023BE4" w:rsidRDefault="00023BE4" w:rsidP="00023BE4">
      <w:pPr>
        <w:autoSpaceDE w:val="0"/>
        <w:autoSpaceDN w:val="0"/>
        <w:adjustRightInd w:val="0"/>
        <w:spacing w:line="240" w:lineRule="atLeast"/>
        <w:jc w:val="both"/>
        <w:rPr>
          <w:rFonts w:ascii="Times New Roman" w:hAnsi="Times New Roman" w:cs="Times New Roman"/>
          <w:color w:val="000000"/>
        </w:rPr>
      </w:pPr>
    </w:p>
    <w:p w14:paraId="7B9C6C5F" w14:textId="77777777" w:rsidR="00023BE4" w:rsidRDefault="00023BE4" w:rsidP="00023B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Section 10. Non-discrimination Policy</w:t>
      </w:r>
    </w:p>
    <w:p w14:paraId="3AF680BB" w14:textId="77777777" w:rsidR="00023BE4" w:rsidRDefault="00023BE4" w:rsidP="00023BE4">
      <w:pPr>
        <w:autoSpaceDE w:val="0"/>
        <w:autoSpaceDN w:val="0"/>
        <w:adjustRightInd w:val="0"/>
        <w:rPr>
          <w:rFonts w:ascii="Times New Roman" w:hAnsi="Times New Roman" w:cs="Times New Roman"/>
          <w:color w:val="000000"/>
        </w:rPr>
      </w:pPr>
    </w:p>
    <w:p w14:paraId="1DB56877" w14:textId="77777777" w:rsidR="00023BE4" w:rsidRDefault="00023BE4" w:rsidP="00023BE4">
      <w:pPr>
        <w:autoSpaceDE w:val="0"/>
        <w:autoSpaceDN w:val="0"/>
        <w:adjustRightInd w:val="0"/>
        <w:rPr>
          <w:rFonts w:ascii="Times New Roman" w:hAnsi="Times New Roman" w:cs="Times New Roman"/>
          <w:color w:val="000000"/>
        </w:rPr>
      </w:pPr>
      <w:r>
        <w:rPr>
          <w:rFonts w:ascii="Times New Roman" w:hAnsi="Times New Roman" w:cs="Times New Roman"/>
          <w:color w:val="000000"/>
        </w:rPr>
        <w:t>This organization and its members shall not discriminate against any individual(s) for reasons of age, color, disability, gender identity or expression, national origin, race, religion, sex, sexual orientation, or veteran status.</w:t>
      </w:r>
    </w:p>
    <w:p w14:paraId="6B2E72A9" w14:textId="77777777" w:rsidR="00023BE4" w:rsidRDefault="00023BE4"/>
    <w:sectPr w:rsidR="00023BE4" w:rsidSect="005B712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2"/>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upperLetter"/>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upperLetter"/>
      <w:lvlText w:val="%1."/>
      <w:lvlJc w:val="left"/>
      <w:pPr>
        <w:ind w:left="720" w:hanging="360"/>
      </w:pPr>
    </w:lvl>
    <w:lvl w:ilvl="1" w:tplc="000002BE">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8"/>
      <w:numFmt w:val="upperLetter"/>
      <w:lvlText w:val="%1."/>
      <w:lvlJc w:val="left"/>
      <w:pPr>
        <w:ind w:left="720" w:hanging="360"/>
      </w:pPr>
    </w:lvl>
    <w:lvl w:ilvl="1" w:tplc="000004B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FA972EA"/>
    <w:multiLevelType w:val="hybridMultilevel"/>
    <w:tmpl w:val="7E6437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71365"/>
    <w:multiLevelType w:val="hybridMultilevel"/>
    <w:tmpl w:val="9FA4FADE"/>
    <w:lvl w:ilvl="0" w:tplc="09E64126">
      <w:start w:val="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297C04"/>
    <w:multiLevelType w:val="hybridMultilevel"/>
    <w:tmpl w:val="2E24731C"/>
    <w:lvl w:ilvl="0" w:tplc="FFFFFFFF">
      <w:start w:val="1"/>
      <w:numFmt w:val="lowerLetter"/>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0F0936"/>
    <w:multiLevelType w:val="hybridMultilevel"/>
    <w:tmpl w:val="612C3A7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8473E"/>
    <w:multiLevelType w:val="hybridMultilevel"/>
    <w:tmpl w:val="87BE265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A53D9"/>
    <w:multiLevelType w:val="hybridMultilevel"/>
    <w:tmpl w:val="B5843400"/>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pPr>
        <w:ind w:left="360" w:hanging="360"/>
      </w:pPr>
      <w:rPr>
        <w:rFonts w:ascii="Symbol" w:hAnsi="Symbol" w:hint="default"/>
      </w:rPr>
    </w:lvl>
  </w:abstractNum>
  <w:abstractNum w:abstractNumId="22" w15:restartNumberingAfterBreak="0">
    <w:nsid w:val="5F1607A4"/>
    <w:multiLevelType w:val="hybridMultilevel"/>
    <w:tmpl w:val="5D12F63A"/>
    <w:lvl w:ilvl="0" w:tplc="FFFFFFFF">
      <w:start w:val="1"/>
      <w:numFmt w:val="lowerLetter"/>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6819FA"/>
    <w:multiLevelType w:val="hybridMultilevel"/>
    <w:tmpl w:val="C42A2BAC"/>
    <w:lvl w:ilvl="0" w:tplc="C99843E4">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A534C"/>
    <w:multiLevelType w:val="hybridMultilevel"/>
    <w:tmpl w:val="6D58668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134547">
    <w:abstractNumId w:val="0"/>
  </w:num>
  <w:num w:numId="2" w16cid:durableId="1414547345">
    <w:abstractNumId w:val="1"/>
  </w:num>
  <w:num w:numId="3" w16cid:durableId="1032077214">
    <w:abstractNumId w:val="2"/>
  </w:num>
  <w:num w:numId="4" w16cid:durableId="1584952792">
    <w:abstractNumId w:val="3"/>
  </w:num>
  <w:num w:numId="5" w16cid:durableId="673538244">
    <w:abstractNumId w:val="4"/>
  </w:num>
  <w:num w:numId="6" w16cid:durableId="2061977532">
    <w:abstractNumId w:val="5"/>
  </w:num>
  <w:num w:numId="7" w16cid:durableId="716510987">
    <w:abstractNumId w:val="6"/>
  </w:num>
  <w:num w:numId="8" w16cid:durableId="712199120">
    <w:abstractNumId w:val="7"/>
  </w:num>
  <w:num w:numId="9" w16cid:durableId="1107234441">
    <w:abstractNumId w:val="8"/>
  </w:num>
  <w:num w:numId="10" w16cid:durableId="1271430324">
    <w:abstractNumId w:val="9"/>
  </w:num>
  <w:num w:numId="11" w16cid:durableId="1343555354">
    <w:abstractNumId w:val="10"/>
  </w:num>
  <w:num w:numId="12" w16cid:durableId="306011164">
    <w:abstractNumId w:val="11"/>
  </w:num>
  <w:num w:numId="13" w16cid:durableId="1648389858">
    <w:abstractNumId w:val="12"/>
  </w:num>
  <w:num w:numId="14" w16cid:durableId="395055088">
    <w:abstractNumId w:val="13"/>
  </w:num>
  <w:num w:numId="15" w16cid:durableId="457458351">
    <w:abstractNumId w:val="14"/>
  </w:num>
  <w:num w:numId="16" w16cid:durableId="1675452813">
    <w:abstractNumId w:val="15"/>
  </w:num>
  <w:num w:numId="17" w16cid:durableId="400084">
    <w:abstractNumId w:val="21"/>
  </w:num>
  <w:num w:numId="18" w16cid:durableId="1056704061">
    <w:abstractNumId w:val="17"/>
  </w:num>
  <w:num w:numId="19" w16cid:durableId="1989019912">
    <w:abstractNumId w:val="23"/>
  </w:num>
  <w:num w:numId="20" w16cid:durableId="1801605948">
    <w:abstractNumId w:val="18"/>
  </w:num>
  <w:num w:numId="21" w16cid:durableId="1366520033">
    <w:abstractNumId w:val="22"/>
  </w:num>
  <w:num w:numId="22" w16cid:durableId="1196388260">
    <w:abstractNumId w:val="16"/>
  </w:num>
  <w:num w:numId="23" w16cid:durableId="989940615">
    <w:abstractNumId w:val="19"/>
  </w:num>
  <w:num w:numId="24" w16cid:durableId="489443147">
    <w:abstractNumId w:val="20"/>
  </w:num>
  <w:num w:numId="25" w16cid:durableId="4586462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E4"/>
    <w:rsid w:val="00023BE4"/>
    <w:rsid w:val="00027E05"/>
    <w:rsid w:val="00192BE7"/>
    <w:rsid w:val="003D7675"/>
    <w:rsid w:val="003F127B"/>
    <w:rsid w:val="00432DDB"/>
    <w:rsid w:val="00433498"/>
    <w:rsid w:val="00460505"/>
    <w:rsid w:val="004E20DF"/>
    <w:rsid w:val="00550CA3"/>
    <w:rsid w:val="00586793"/>
    <w:rsid w:val="006718A8"/>
    <w:rsid w:val="006E0197"/>
    <w:rsid w:val="007F25B7"/>
    <w:rsid w:val="007F72F6"/>
    <w:rsid w:val="00961580"/>
    <w:rsid w:val="009C61C3"/>
    <w:rsid w:val="00A839BF"/>
    <w:rsid w:val="00AC67B3"/>
    <w:rsid w:val="00C56ACF"/>
    <w:rsid w:val="00F3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8E9C"/>
  <w15:chartTrackingRefBased/>
  <w15:docId w15:val="{3498D2E7-58C3-9D47-92A9-DE578A9E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A995F60568D4FAB55D004B2A12D07" ma:contentTypeVersion="7" ma:contentTypeDescription="Create a new document." ma:contentTypeScope="" ma:versionID="e16a74c4746f742d52893acadbbe8183">
  <xsd:schema xmlns:xsd="http://www.w3.org/2001/XMLSchema" xmlns:xs="http://www.w3.org/2001/XMLSchema" xmlns:p="http://schemas.microsoft.com/office/2006/metadata/properties" xmlns:ns3="cd125eac-8659-41b2-94d0-26aa0a76da66" xmlns:ns4="e3782b96-feba-401b-bf66-07f33660656b" targetNamespace="http://schemas.microsoft.com/office/2006/metadata/properties" ma:root="true" ma:fieldsID="541a32003b070010bff8b45339cac5af" ns3:_="" ns4:_="">
    <xsd:import namespace="cd125eac-8659-41b2-94d0-26aa0a76da66"/>
    <xsd:import namespace="e3782b96-feba-401b-bf66-07f3366065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25eac-8659-41b2-94d0-26aa0a76d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82b96-feba-401b-bf66-07f3366065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2B1416-A368-48B5-A777-D78603F0B95D}">
  <ds:schemaRefs>
    <ds:schemaRef ds:uri="http://schemas.microsoft.com/sharepoint/v3/contenttype/forms"/>
  </ds:schemaRefs>
</ds:datastoreItem>
</file>

<file path=customXml/itemProps2.xml><?xml version="1.0" encoding="utf-8"?>
<ds:datastoreItem xmlns:ds="http://schemas.openxmlformats.org/officeDocument/2006/customXml" ds:itemID="{63159787-514B-429A-A69C-905900ECA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25eac-8659-41b2-94d0-26aa0a76da66"/>
    <ds:schemaRef ds:uri="e3782b96-feba-401b-bf66-07f336606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356D8-F1D7-4A75-9B2D-B0279486E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Vatelle, Gina G.</dc:creator>
  <cp:keywords/>
  <dc:description/>
  <cp:lastModifiedBy>Kennedy, Emma</cp:lastModifiedBy>
  <cp:revision>2</cp:revision>
  <dcterms:created xsi:type="dcterms:W3CDTF">2025-04-16T16:26:00Z</dcterms:created>
  <dcterms:modified xsi:type="dcterms:W3CDTF">2025-04-16T16:26:00Z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0x0101008BEA995F60568D4FAB55D004B2A12D07</vt:lpwstr>
  </property>
</Properties>
</file>