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5271"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CONSTITUTION of APAMSA</w:t>
      </w:r>
    </w:p>
    <w:p w14:paraId="5395AE2A"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30475780"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1: Name, Purpose, and Non-Discrimination Policy</w:t>
      </w:r>
    </w:p>
    <w:p w14:paraId="3BF4A5F6"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 xml:space="preserve"> </w:t>
      </w:r>
    </w:p>
    <w:p w14:paraId="338FADC1"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 The name of this organization shall be Asian Pacific American Medical Student Association (APAMSA).</w:t>
      </w:r>
    </w:p>
    <w:p w14:paraId="2A09815B" w14:textId="77777777" w:rsidR="00066A75" w:rsidRPr="00066A75" w:rsidRDefault="00066A75" w:rsidP="00066A75">
      <w:pPr>
        <w:shd w:val="clear" w:color="auto" w:fill="FFFFFF"/>
        <w:spacing w:before="160" w:after="160"/>
        <w:rPr>
          <w:rFonts w:ascii="Times New Roman" w:eastAsia="Times New Roman" w:hAnsi="Times New Roman" w:cs="Times New Roman"/>
        </w:rPr>
      </w:pPr>
      <w:r w:rsidRPr="00066A75">
        <w:rPr>
          <w:rFonts w:ascii="Calibri" w:eastAsia="Times New Roman" w:hAnsi="Calibri" w:cs="Calibri"/>
          <w:color w:val="000000"/>
          <w:sz w:val="20"/>
          <w:szCs w:val="20"/>
        </w:rPr>
        <w:t>Section 2: APAMSA is a national organization that aims to address those issues important to Asian- American medical students. One part of our mission is to explore and resolve the unique challenges, obstacles, and responsibilities specific to Asian Pacific American medical students and physicians. We will promote the research of Asian Pacific American (APA) issues in medical education, post-graduate training and appropriate health services and ensure the proper dissemination of this information. APAMSA will create a network of Asian Pacific Americans in health care across the country and provide opportunities for medical students to serve their communities.</w:t>
      </w:r>
    </w:p>
    <w:p w14:paraId="49B45B65" w14:textId="77777777" w:rsidR="00066A75" w:rsidRPr="00066A75" w:rsidRDefault="00066A75" w:rsidP="00066A75">
      <w:pPr>
        <w:shd w:val="clear" w:color="auto" w:fill="FFFFFF"/>
        <w:spacing w:before="160" w:after="160"/>
        <w:rPr>
          <w:rFonts w:ascii="Times New Roman" w:eastAsia="Times New Roman" w:hAnsi="Times New Roman" w:cs="Times New Roman"/>
        </w:rPr>
      </w:pPr>
      <w:r w:rsidRPr="00066A75">
        <w:rPr>
          <w:rFonts w:ascii="Calibri" w:eastAsia="Times New Roman" w:hAnsi="Calibri" w:cs="Calibri"/>
          <w:color w:val="000000"/>
          <w:sz w:val="20"/>
          <w:szCs w:val="20"/>
        </w:rPr>
        <w:t>We will seek, develop, and provide membership services to interested students to foster an encouraging environment. In addition, APAMSA will promote and maintain programs that improve the health status of the Asian and Pacific Islander community along with serving as a forum for discussion of health issues. We will work to increase the knowledge of health information among members and the general public by hosting speakers in order to get to the root of the issues facing APAs in medicine. APASMA is closely linked to the student run Asian Free Clinic, and our organization will contribute to the outreach, screening, and regular operation of that program. Lastly, we will periodically re-evaluate these aims to guarantee that they are being carried out in proper fashion.</w:t>
      </w:r>
    </w:p>
    <w:p w14:paraId="27231BA4" w14:textId="2D99A11B" w:rsidR="00357BB4" w:rsidRPr="00357BB4" w:rsidRDefault="00066A75" w:rsidP="00357BB4">
      <w:pPr>
        <w:rPr>
          <w:rFonts w:ascii="Arial" w:eastAsia="Times New Roman" w:hAnsi="Arial" w:cs="Arial"/>
          <w:color w:val="333333"/>
          <w:sz w:val="27"/>
          <w:szCs w:val="27"/>
          <w:shd w:val="clear" w:color="auto" w:fill="FFFFFF"/>
          <w:lang w:eastAsia="en-US"/>
        </w:rPr>
      </w:pPr>
      <w:r w:rsidRPr="00066A75">
        <w:rPr>
          <w:rFonts w:ascii="Calibri" w:eastAsia="Times New Roman" w:hAnsi="Calibri" w:cs="Calibri"/>
          <w:color w:val="000000"/>
          <w:sz w:val="20"/>
          <w:szCs w:val="20"/>
        </w:rPr>
        <w:t xml:space="preserve">Section 3: This organization and its members shall not discriminate against any individual(s) for reasons </w:t>
      </w:r>
    </w:p>
    <w:p w14:paraId="0887B46A" w14:textId="49EE958C" w:rsidR="00357BB4" w:rsidRPr="00357BB4" w:rsidRDefault="00357BB4" w:rsidP="00357BB4">
      <w:pPr>
        <w:rPr>
          <w:rFonts w:ascii="Calibri" w:eastAsia="Times New Roman" w:hAnsi="Calibri" w:cs="Calibri"/>
          <w:sz w:val="20"/>
          <w:szCs w:val="20"/>
          <w:lang w:eastAsia="en-US"/>
        </w:rPr>
      </w:pPr>
      <w:r w:rsidRPr="00357BB4">
        <w:rPr>
          <w:rFonts w:ascii="Calibri" w:eastAsia="Times New Roman" w:hAnsi="Calibri" w:cs="Calibri"/>
          <w:color w:val="333333"/>
          <w:sz w:val="20"/>
          <w:szCs w:val="20"/>
          <w:shd w:val="clear" w:color="auto" w:fill="FFFFFF"/>
          <w:lang w:eastAsia="en-US"/>
        </w:rPr>
        <w:t>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Pr>
          <w:rFonts w:ascii="Calibri" w:eastAsia="Times New Roman" w:hAnsi="Calibri" w:cs="Calibri"/>
          <w:color w:val="333333"/>
          <w:sz w:val="20"/>
          <w:szCs w:val="20"/>
          <w:shd w:val="clear" w:color="auto" w:fill="FFFFFF"/>
          <w:lang w:eastAsia="en-US"/>
        </w:rPr>
        <w:t xml:space="preserve">. </w:t>
      </w:r>
    </w:p>
    <w:p w14:paraId="1523F8D1" w14:textId="77777777" w:rsidR="00357BB4" w:rsidRPr="00066A75" w:rsidRDefault="00357BB4" w:rsidP="00066A75">
      <w:pPr>
        <w:rPr>
          <w:rFonts w:ascii="Times New Roman" w:eastAsia="Times New Roman" w:hAnsi="Times New Roman" w:cs="Times New Roman"/>
        </w:rPr>
      </w:pPr>
    </w:p>
    <w:p w14:paraId="08E83647"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4F76F126"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2: Membership</w:t>
      </w:r>
    </w:p>
    <w:p w14:paraId="210E10DA"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33A95110"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 Any student currently enrolled at The Ohio State University College of Medicine is eligible for membership. Student members may run for office.</w:t>
      </w:r>
    </w:p>
    <w:p w14:paraId="0197B2CD"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33B309BC"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2: Non-students (defined as anyone who is not a current student enrolled at The Ohio State University College of Medicine) are welcome to be members, but MAY NOT vote or hold office, except the Advisor position. Faculty, alumni, professionals, and other non-students are eligible to become associate members.</w:t>
      </w:r>
    </w:p>
    <w:p w14:paraId="76895207"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0D1CCEFE"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3: Member responsibilities include volunteering for fundraising as well as awareness events.</w:t>
      </w:r>
    </w:p>
    <w:p w14:paraId="253DAC7C" w14:textId="77777777" w:rsidR="00066A75" w:rsidRPr="00066A75" w:rsidRDefault="00066A75" w:rsidP="00066A75">
      <w:pPr>
        <w:rPr>
          <w:rFonts w:ascii="Times New Roman" w:eastAsia="Times New Roman" w:hAnsi="Times New Roman" w:cs="Times New Roman"/>
        </w:rPr>
      </w:pPr>
    </w:p>
    <w:p w14:paraId="4A0ECC17"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4: Those not affiliated with Ohio State may still participate in club activities, such as meetings or events.</w:t>
      </w:r>
    </w:p>
    <w:p w14:paraId="34B86D4A"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22458F0B"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5: There shall be no dues for this organization.</w:t>
      </w:r>
    </w:p>
    <w:p w14:paraId="618D66B2"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08A9A25E"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3: Organization Leadership</w:t>
      </w:r>
    </w:p>
    <w:p w14:paraId="6EC6B29B"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57BEE8EE"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 APAMSA shall be governed by 6 student officer positions: President, Treasurer, Clinic Liaison, Outreach/Education Coordinator, Advocacy Coordinator, and Mentorship and Career Development Coordinator.  The student officers may also create new leadership positions and committees to meet the needs of the organization.</w:t>
      </w:r>
    </w:p>
    <w:p w14:paraId="51FADFC8"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2067D606"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Section 2: Current officers will appoint new officers. Officers will assume office for the period of one </w:t>
      </w:r>
      <w:proofErr w:type="gramStart"/>
      <w:r w:rsidRPr="00066A75">
        <w:rPr>
          <w:rFonts w:ascii="Calibri" w:eastAsia="Times New Roman" w:hAnsi="Calibri" w:cs="Calibri"/>
          <w:color w:val="000000"/>
          <w:sz w:val="20"/>
          <w:szCs w:val="20"/>
        </w:rPr>
        <w:t>year, and</w:t>
      </w:r>
      <w:proofErr w:type="gramEnd"/>
      <w:r w:rsidRPr="00066A75">
        <w:rPr>
          <w:rFonts w:ascii="Calibri" w:eastAsia="Times New Roman" w:hAnsi="Calibri" w:cs="Calibri"/>
          <w:color w:val="000000"/>
          <w:sz w:val="20"/>
          <w:szCs w:val="20"/>
        </w:rPr>
        <w:t xml:space="preserve"> may be re-appointed.</w:t>
      </w:r>
    </w:p>
    <w:p w14:paraId="4A8A59E7"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38A7D5D3"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lastRenderedPageBreak/>
        <w:t>Section 3: Re-appointment of an officer must meet the approval of the other current officers.</w:t>
      </w:r>
    </w:p>
    <w:p w14:paraId="19C2D081"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61C597F6"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4: There shall be no limit on the number of times an officer may be re-appointed, except that he/she must remain enrolled as a student at The Ohio State University in order to be an officer.</w:t>
      </w:r>
    </w:p>
    <w:p w14:paraId="7463B3EC"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2FFA52BB"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5: In accordance with the rules of the Office of Student Affairs, all officers must be enrolled for at two semesters within the current academic year, meet minimum GPA requirements as determined by the Office of Student Affairs, and not be on academic of disciplinary probation or suspension.</w:t>
      </w:r>
    </w:p>
    <w:p w14:paraId="31449C49"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302C79E2"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6: The President of the organization shall work together to accomplish the following:</w:t>
      </w:r>
    </w:p>
    <w:p w14:paraId="354C9304" w14:textId="77777777" w:rsidR="00066A75" w:rsidRPr="00066A75" w:rsidRDefault="00066A75" w:rsidP="00066A75">
      <w:pPr>
        <w:numPr>
          <w:ilvl w:val="0"/>
          <w:numId w:val="1"/>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Preside over all meetings</w:t>
      </w:r>
    </w:p>
    <w:p w14:paraId="55B0D7F8" w14:textId="77777777" w:rsidR="00066A75" w:rsidRPr="00066A75" w:rsidRDefault="00066A75" w:rsidP="00066A75">
      <w:pPr>
        <w:numPr>
          <w:ilvl w:val="0"/>
          <w:numId w:val="1"/>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Serve as the organization’s official representative to the University and the public</w:t>
      </w:r>
    </w:p>
    <w:p w14:paraId="7C5A24EC" w14:textId="77777777" w:rsidR="00066A75" w:rsidRPr="00066A75" w:rsidRDefault="00066A75" w:rsidP="00066A75">
      <w:pPr>
        <w:numPr>
          <w:ilvl w:val="0"/>
          <w:numId w:val="1"/>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Plan and coordinate all events sponsored by the organization</w:t>
      </w:r>
    </w:p>
    <w:p w14:paraId="29477E27" w14:textId="77777777" w:rsidR="00066A75" w:rsidRPr="00066A75" w:rsidRDefault="00066A75" w:rsidP="00066A75">
      <w:pPr>
        <w:numPr>
          <w:ilvl w:val="0"/>
          <w:numId w:val="1"/>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 xml:space="preserve">Perform other tasks at the request of the President </w:t>
      </w:r>
    </w:p>
    <w:p w14:paraId="36BF60EE" w14:textId="77777777" w:rsidR="00066A75" w:rsidRPr="00066A75" w:rsidRDefault="00066A75" w:rsidP="00066A75">
      <w:pPr>
        <w:numPr>
          <w:ilvl w:val="0"/>
          <w:numId w:val="1"/>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 xml:space="preserve">Stay in communication and good collaborative standing with Asian American Community Services and the national APAMSA organization </w:t>
      </w:r>
    </w:p>
    <w:p w14:paraId="66F65E3B"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1489DA1F"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7: The Treasurer of the organization shall:</w:t>
      </w:r>
    </w:p>
    <w:p w14:paraId="0781A531" w14:textId="77777777" w:rsidR="00066A75" w:rsidRPr="00066A75" w:rsidRDefault="00066A75" w:rsidP="00066A75">
      <w:pPr>
        <w:numPr>
          <w:ilvl w:val="0"/>
          <w:numId w:val="2"/>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Maintain accurate financial records of the organization</w:t>
      </w:r>
    </w:p>
    <w:p w14:paraId="13AAF8AF" w14:textId="77777777" w:rsidR="00066A75" w:rsidRPr="00066A75" w:rsidRDefault="00066A75" w:rsidP="00066A75">
      <w:pPr>
        <w:numPr>
          <w:ilvl w:val="0"/>
          <w:numId w:val="2"/>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Request funding from the University, when necessary</w:t>
      </w:r>
    </w:p>
    <w:p w14:paraId="211307AD" w14:textId="77777777" w:rsidR="00066A75" w:rsidRPr="00066A75" w:rsidRDefault="00066A75" w:rsidP="00066A75">
      <w:pPr>
        <w:numPr>
          <w:ilvl w:val="0"/>
          <w:numId w:val="2"/>
        </w:numPr>
        <w:textAlignment w:val="baseline"/>
        <w:rPr>
          <w:rFonts w:ascii="Calibri" w:eastAsia="Times New Roman" w:hAnsi="Calibri" w:cs="Calibri"/>
          <w:color w:val="000000"/>
          <w:sz w:val="20"/>
          <w:szCs w:val="20"/>
        </w:rPr>
      </w:pPr>
      <w:r w:rsidRPr="00066A75">
        <w:rPr>
          <w:rFonts w:ascii="Calibri" w:eastAsia="Times New Roman" w:hAnsi="Calibri" w:cs="Calibri"/>
          <w:color w:val="000000"/>
          <w:sz w:val="20"/>
          <w:szCs w:val="20"/>
        </w:rPr>
        <w:t>Plan and manage fundraising events to support the needs of APAMSA</w:t>
      </w:r>
    </w:p>
    <w:p w14:paraId="721A30DE"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71D19740"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8: The Clinic Liaison of the organization shall:</w:t>
      </w:r>
    </w:p>
    <w:p w14:paraId="10A473F4" w14:textId="77777777" w:rsidR="00066A75" w:rsidRPr="00066A75" w:rsidRDefault="00066A75" w:rsidP="00066A75">
      <w:pPr>
        <w:numPr>
          <w:ilvl w:val="0"/>
          <w:numId w:val="3"/>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Coordinate communication between APAMSA and the Asian Free Clinic/Asian Health Initiative.</w:t>
      </w:r>
    </w:p>
    <w:p w14:paraId="10011B4E" w14:textId="77777777" w:rsidR="00066A75" w:rsidRPr="00066A75" w:rsidRDefault="00066A75" w:rsidP="00066A75">
      <w:pPr>
        <w:numPr>
          <w:ilvl w:val="0"/>
          <w:numId w:val="3"/>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Maintain relationship between APAMSA and the Asian Free Clinic</w:t>
      </w:r>
    </w:p>
    <w:p w14:paraId="158133A4" w14:textId="77777777" w:rsidR="00066A75" w:rsidRPr="00066A75" w:rsidRDefault="00066A75" w:rsidP="00066A75">
      <w:pPr>
        <w:numPr>
          <w:ilvl w:val="0"/>
          <w:numId w:val="3"/>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Plan and coordinate joint activities between APAMSA and the Asian Free Clinic</w:t>
      </w:r>
    </w:p>
    <w:p w14:paraId="18A6C5D1"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50FF8EFC"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9: The Outreach/Education Coordinator of the organization shall:</w:t>
      </w:r>
    </w:p>
    <w:p w14:paraId="771D2BE4" w14:textId="77777777" w:rsidR="00066A75" w:rsidRPr="00066A75" w:rsidRDefault="00066A75" w:rsidP="00066A75">
      <w:pPr>
        <w:numPr>
          <w:ilvl w:val="0"/>
          <w:numId w:val="4"/>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Work with OSUWMC and community organizations (i.e. Asian American Community Services) to offer health education and health-related resources to the underinsured and Asian populations of the community.</w:t>
      </w:r>
    </w:p>
    <w:p w14:paraId="3529BB92" w14:textId="77777777" w:rsidR="00066A75" w:rsidRPr="00066A75" w:rsidRDefault="00066A75" w:rsidP="00066A75">
      <w:pPr>
        <w:numPr>
          <w:ilvl w:val="0"/>
          <w:numId w:val="4"/>
        </w:numPr>
        <w:textAlignment w:val="baseline"/>
        <w:rPr>
          <w:rFonts w:ascii="Calibri" w:eastAsia="Times New Roman" w:hAnsi="Calibri" w:cs="Calibri"/>
          <w:color w:val="000000"/>
          <w:sz w:val="20"/>
          <w:szCs w:val="20"/>
        </w:rPr>
      </w:pPr>
      <w:r w:rsidRPr="00066A75">
        <w:rPr>
          <w:rFonts w:ascii="Calibri" w:eastAsia="Times New Roman" w:hAnsi="Calibri" w:cs="Calibri"/>
          <w:color w:val="000000"/>
          <w:sz w:val="20"/>
          <w:szCs w:val="20"/>
        </w:rPr>
        <w:t>Plan and coordinate health education or related events in the community.</w:t>
      </w:r>
    </w:p>
    <w:p w14:paraId="1D0D9FB1" w14:textId="77777777" w:rsidR="00066A75" w:rsidRPr="00066A75" w:rsidRDefault="00066A75" w:rsidP="00066A75">
      <w:pPr>
        <w:rPr>
          <w:rFonts w:ascii="Times New Roman" w:eastAsia="Times New Roman" w:hAnsi="Times New Roman" w:cs="Times New Roman"/>
        </w:rPr>
      </w:pPr>
    </w:p>
    <w:p w14:paraId="2EB40000"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10: The Advocacy Coordinator of the organization shall:</w:t>
      </w:r>
    </w:p>
    <w:p w14:paraId="4A70CA67" w14:textId="77777777" w:rsidR="00066A75" w:rsidRPr="00066A75" w:rsidRDefault="00066A75" w:rsidP="00066A75">
      <w:pPr>
        <w:numPr>
          <w:ilvl w:val="0"/>
          <w:numId w:val="5"/>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Plan and coordinate events within the College of Medicine to discuss issues that Asian and Asian-American students face in medicine</w:t>
      </w:r>
    </w:p>
    <w:p w14:paraId="6411B96B" w14:textId="77777777" w:rsidR="00066A75" w:rsidRPr="00066A75" w:rsidRDefault="00066A75" w:rsidP="00066A75">
      <w:pPr>
        <w:numPr>
          <w:ilvl w:val="0"/>
          <w:numId w:val="5"/>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Connect with faculty and other student organizations to set up speaking events, roundtable discussions, etc.</w:t>
      </w:r>
    </w:p>
    <w:p w14:paraId="17031C35" w14:textId="77777777" w:rsidR="00066A75" w:rsidRPr="00066A75" w:rsidRDefault="00066A75" w:rsidP="00066A75">
      <w:pPr>
        <w:rPr>
          <w:rFonts w:ascii="Times New Roman" w:eastAsia="Times New Roman" w:hAnsi="Times New Roman" w:cs="Times New Roman"/>
        </w:rPr>
      </w:pPr>
    </w:p>
    <w:p w14:paraId="6D5DEB07"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11: The Mentorship and Career Development Coordinator of the organization shall:</w:t>
      </w:r>
    </w:p>
    <w:p w14:paraId="470E5A36" w14:textId="77777777" w:rsidR="00066A75" w:rsidRPr="00066A75" w:rsidRDefault="00066A75" w:rsidP="00066A75">
      <w:pPr>
        <w:numPr>
          <w:ilvl w:val="0"/>
          <w:numId w:val="6"/>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Set up mentorship program between the College of Medicine and undergraduate population for Asian and Asian-American students.</w:t>
      </w:r>
    </w:p>
    <w:p w14:paraId="0CA7AE66" w14:textId="77777777" w:rsidR="00066A75" w:rsidRPr="00066A75" w:rsidRDefault="00066A75" w:rsidP="00066A75">
      <w:pPr>
        <w:numPr>
          <w:ilvl w:val="0"/>
          <w:numId w:val="6"/>
        </w:numPr>
        <w:textAlignment w:val="baseline"/>
        <w:rPr>
          <w:rFonts w:ascii="Calibri" w:eastAsia="Times New Roman" w:hAnsi="Calibri" w:cs="Calibri"/>
          <w:color w:val="000000"/>
          <w:sz w:val="20"/>
          <w:szCs w:val="20"/>
        </w:rPr>
      </w:pPr>
      <w:r w:rsidRPr="00066A75">
        <w:rPr>
          <w:rFonts w:ascii="Calibri" w:eastAsia="Times New Roman" w:hAnsi="Calibri" w:cs="Calibri"/>
          <w:color w:val="000000"/>
          <w:sz w:val="20"/>
          <w:szCs w:val="20"/>
        </w:rPr>
        <w:t>Reach out to residents, faculty, and M</w:t>
      </w:r>
      <w:r>
        <w:rPr>
          <w:rFonts w:ascii="Calibri" w:eastAsia="Times New Roman" w:hAnsi="Calibri" w:cs="Calibri"/>
          <w:color w:val="000000"/>
          <w:sz w:val="20"/>
          <w:szCs w:val="20"/>
        </w:rPr>
        <w:t>S</w:t>
      </w:r>
      <w:r w:rsidRPr="00066A75">
        <w:rPr>
          <w:rFonts w:ascii="Calibri" w:eastAsia="Times New Roman" w:hAnsi="Calibri" w:cs="Calibri"/>
          <w:color w:val="000000"/>
          <w:sz w:val="20"/>
          <w:szCs w:val="20"/>
        </w:rPr>
        <w:t>3/M</w:t>
      </w:r>
      <w:r>
        <w:rPr>
          <w:rFonts w:ascii="Calibri" w:eastAsia="Times New Roman" w:hAnsi="Calibri" w:cs="Calibri"/>
          <w:color w:val="000000"/>
          <w:sz w:val="20"/>
          <w:szCs w:val="20"/>
        </w:rPr>
        <w:t>S</w:t>
      </w:r>
      <w:r w:rsidRPr="00066A75">
        <w:rPr>
          <w:rFonts w:ascii="Calibri" w:eastAsia="Times New Roman" w:hAnsi="Calibri" w:cs="Calibri"/>
          <w:color w:val="000000"/>
          <w:sz w:val="20"/>
          <w:szCs w:val="20"/>
        </w:rPr>
        <w:t>4s to create mentorship programs/events for Part 1 medical students.</w:t>
      </w:r>
    </w:p>
    <w:p w14:paraId="17DA3E4C" w14:textId="77777777" w:rsidR="00066A75" w:rsidRPr="00066A75" w:rsidRDefault="00066A75" w:rsidP="00066A75">
      <w:pPr>
        <w:rPr>
          <w:rFonts w:ascii="Times New Roman" w:eastAsia="Times New Roman" w:hAnsi="Times New Roman" w:cs="Times New Roman"/>
        </w:rPr>
      </w:pPr>
    </w:p>
    <w:p w14:paraId="2A94A8C7"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241B927E"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4: Method of Selecting and/or Removing Officers and/or General Members</w:t>
      </w:r>
    </w:p>
    <w:p w14:paraId="50CFA817"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49705CA9"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lastRenderedPageBreak/>
        <w:t xml:space="preserve">Section 1: Officers are subject to recall for wrongdoing in office or neglect of duties. Recall procedures include a discussion and majority vote of the student officer members to remove a fellow officer. The Faculty Advisor must also approve the removal of an officer. </w:t>
      </w:r>
    </w:p>
    <w:p w14:paraId="769FA538"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65924FC6"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Section 2: </w:t>
      </w:r>
      <w:r w:rsidRPr="00066A75">
        <w:rPr>
          <w:rFonts w:ascii="Calibri" w:eastAsia="Times New Roman" w:hAnsi="Calibri" w:cs="Calibri"/>
          <w:i/>
          <w:iCs/>
          <w:color w:val="000000"/>
          <w:sz w:val="20"/>
          <w:szCs w:val="20"/>
        </w:rPr>
        <w:t>Method of Removal / Dismissal of General Members.</w:t>
      </w:r>
      <w:r>
        <w:rPr>
          <w:rFonts w:ascii="Calibri" w:eastAsia="Times New Roman" w:hAnsi="Calibri" w:cs="Calibri"/>
          <w:i/>
          <w:iCs/>
          <w:color w:val="000000"/>
          <w:sz w:val="20"/>
          <w:szCs w:val="20"/>
        </w:rPr>
        <w:t xml:space="preserve"> </w:t>
      </w:r>
      <w:r w:rsidRPr="00066A75">
        <w:rPr>
          <w:rFonts w:ascii="Calibri" w:eastAsia="Times New Roman" w:hAnsi="Calibri" w:cs="Calibri"/>
          <w:color w:val="222222"/>
          <w:sz w:val="20"/>
          <w:szCs w:val="20"/>
          <w:shd w:val="clear" w:color="auto" w:fill="FFFFFF"/>
        </w:rPr>
        <w:t>If a general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390B57A4"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032DF9F6"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15DAFB81"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5: Advisor(s)</w:t>
      </w:r>
    </w:p>
    <w:p w14:paraId="0CEF52FE"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544F9D8F"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 There shall be at least one faculty or staff advisor to the organization. An advisor must be a full-time member of the Ohio State University faculty or Administrative and Professional staff.  A Co-Advisor may be appointed if deemed necessary.</w:t>
      </w:r>
    </w:p>
    <w:p w14:paraId="0D5C5523"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2A3ADF8E"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2: Advisor selection shall take place during Spring semester of each year. Advisors shall be nominated by the Student Officers and approved by the club advisor.</w:t>
      </w:r>
    </w:p>
    <w:p w14:paraId="2F9F1B23"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05E0CB4F"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3: The advisor of the organization shall:</w:t>
      </w:r>
    </w:p>
    <w:p w14:paraId="1BE45504" w14:textId="77777777" w:rsidR="00066A75" w:rsidRPr="00066A75" w:rsidRDefault="00066A75" w:rsidP="00066A75">
      <w:pPr>
        <w:numPr>
          <w:ilvl w:val="0"/>
          <w:numId w:val="7"/>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Be consistent with articles 4.1, 5.1, 5.2, and shall meet any requirements specified by CSLS.</w:t>
      </w:r>
    </w:p>
    <w:p w14:paraId="219E4097" w14:textId="77777777" w:rsidR="00066A75" w:rsidRPr="00066A75" w:rsidRDefault="00066A75" w:rsidP="00066A75">
      <w:pPr>
        <w:numPr>
          <w:ilvl w:val="0"/>
          <w:numId w:val="7"/>
        </w:numPr>
        <w:textAlignment w:val="baseline"/>
        <w:rPr>
          <w:rFonts w:ascii="Arial" w:eastAsia="Times New Roman" w:hAnsi="Arial" w:cs="Arial"/>
          <w:color w:val="000000"/>
          <w:sz w:val="22"/>
          <w:szCs w:val="22"/>
        </w:rPr>
      </w:pPr>
      <w:r w:rsidRPr="00066A75">
        <w:rPr>
          <w:rFonts w:ascii="Calibri" w:eastAsia="Times New Roman" w:hAnsi="Calibri" w:cs="Calibri"/>
          <w:color w:val="000000"/>
          <w:sz w:val="20"/>
          <w:szCs w:val="20"/>
        </w:rPr>
        <w:t>Additional involvement by the advisor negotiable between the organization leaders and the advisor.</w:t>
      </w:r>
    </w:p>
    <w:p w14:paraId="4F2094EE"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2FFE5184"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6: Meetings</w:t>
      </w:r>
    </w:p>
    <w:p w14:paraId="4A8A13BD"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2E240AE2"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 General body meetings will include all members and officers and</w:t>
      </w:r>
      <w:r>
        <w:rPr>
          <w:rFonts w:ascii="Calibri" w:eastAsia="Times New Roman" w:hAnsi="Calibri" w:cs="Calibri"/>
          <w:color w:val="000000"/>
          <w:sz w:val="20"/>
          <w:szCs w:val="20"/>
        </w:rPr>
        <w:t xml:space="preserve"> will be held bi-</w:t>
      </w:r>
      <w:r w:rsidRPr="00066A75">
        <w:rPr>
          <w:rFonts w:ascii="Calibri" w:eastAsia="Times New Roman" w:hAnsi="Calibri" w:cs="Calibri"/>
          <w:color w:val="000000"/>
          <w:sz w:val="20"/>
          <w:szCs w:val="20"/>
        </w:rPr>
        <w:t xml:space="preserve">weekly. Meetings will consist of organization announcements, followed by questions, comments, or concerns by the members. An officer may also provide an alternate agenda if needed. Executive board meetings will only require the attendance of current officers and will be held monthly on a date not conflicting with the general body meetings. </w:t>
      </w:r>
    </w:p>
    <w:p w14:paraId="37C2560C"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356BCAF3"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Section 2: The President may call upon additional meetings; provided that members are given at least 3 </w:t>
      </w:r>
      <w:proofErr w:type="spellStart"/>
      <w:r w:rsidRPr="00066A75">
        <w:rPr>
          <w:rFonts w:ascii="Calibri" w:eastAsia="Times New Roman" w:hAnsi="Calibri" w:cs="Calibri"/>
          <w:color w:val="000000"/>
          <w:sz w:val="20"/>
          <w:szCs w:val="20"/>
        </w:rPr>
        <w:t>days notice</w:t>
      </w:r>
      <w:proofErr w:type="spellEnd"/>
      <w:r w:rsidRPr="00066A75">
        <w:rPr>
          <w:rFonts w:ascii="Calibri" w:eastAsia="Times New Roman" w:hAnsi="Calibri" w:cs="Calibri"/>
          <w:color w:val="000000"/>
          <w:sz w:val="20"/>
          <w:szCs w:val="20"/>
        </w:rPr>
        <w:t>.  </w:t>
      </w:r>
    </w:p>
    <w:p w14:paraId="035595C9"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055FFAC4"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7: Method of Amending Constitution</w:t>
      </w:r>
    </w:p>
    <w:p w14:paraId="4E23F443"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545E9DFB"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1: This constitutio</w:t>
      </w:r>
      <w:r>
        <w:rPr>
          <w:rFonts w:ascii="Calibri" w:eastAsia="Times New Roman" w:hAnsi="Calibri" w:cs="Calibri"/>
          <w:color w:val="000000"/>
          <w:sz w:val="20"/>
          <w:szCs w:val="20"/>
        </w:rPr>
        <w:t>n may be amended through a two-</w:t>
      </w:r>
      <w:r w:rsidRPr="00066A75">
        <w:rPr>
          <w:rFonts w:ascii="Calibri" w:eastAsia="Times New Roman" w:hAnsi="Calibri" w:cs="Calibri"/>
          <w:color w:val="000000"/>
          <w:sz w:val="20"/>
          <w:szCs w:val="20"/>
        </w:rPr>
        <w:t>thirds majority vote of the members present at any general body meeting.</w:t>
      </w:r>
    </w:p>
    <w:p w14:paraId="4CDF98C0"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38F3CD2D"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Section 2: Proposed amendments should be in writing and be read in the general body meeting in which they are proposed.</w:t>
      </w:r>
    </w:p>
    <w:p w14:paraId="7C12FF80"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7FE0CEA0"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Section 3: Provision of advanced notice of the amendment must be posted via a notification by </w:t>
      </w:r>
      <w:proofErr w:type="gramStart"/>
      <w:r w:rsidRPr="00066A75">
        <w:rPr>
          <w:rFonts w:ascii="Calibri" w:eastAsia="Times New Roman" w:hAnsi="Calibri" w:cs="Calibri"/>
          <w:color w:val="000000"/>
          <w:sz w:val="20"/>
          <w:szCs w:val="20"/>
        </w:rPr>
        <w:t>email, and</w:t>
      </w:r>
      <w:proofErr w:type="gramEnd"/>
      <w:r w:rsidRPr="00066A75">
        <w:rPr>
          <w:rFonts w:ascii="Calibri" w:eastAsia="Times New Roman" w:hAnsi="Calibri" w:cs="Calibri"/>
          <w:color w:val="000000"/>
          <w:sz w:val="20"/>
          <w:szCs w:val="20"/>
        </w:rPr>
        <w:t xml:space="preserve"> announced at the general body meeting previous to the meeting in which the vote occurs.</w:t>
      </w:r>
    </w:p>
    <w:p w14:paraId="6E63DD83"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0835E181" w14:textId="77777777" w:rsidR="00066A75" w:rsidRPr="00066A75" w:rsidRDefault="00066A75" w:rsidP="00066A75">
      <w:pPr>
        <w:jc w:val="center"/>
        <w:rPr>
          <w:rFonts w:ascii="Times New Roman" w:eastAsia="Times New Roman" w:hAnsi="Times New Roman" w:cs="Times New Roman"/>
        </w:rPr>
      </w:pPr>
      <w:r w:rsidRPr="00066A75">
        <w:rPr>
          <w:rFonts w:ascii="Calibri" w:eastAsia="Times New Roman" w:hAnsi="Calibri" w:cs="Calibri"/>
          <w:b/>
          <w:bCs/>
          <w:color w:val="000000"/>
          <w:sz w:val="20"/>
          <w:szCs w:val="20"/>
        </w:rPr>
        <w:t>Article 8: Method of Dissolution of Organization</w:t>
      </w:r>
    </w:p>
    <w:p w14:paraId="1618CF88" w14:textId="77777777" w:rsidR="00066A75" w:rsidRPr="00066A75" w:rsidRDefault="00066A75" w:rsidP="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 </w:t>
      </w:r>
    </w:p>
    <w:p w14:paraId="50DE5AB0" w14:textId="77777777" w:rsidR="00000000" w:rsidRPr="00066A75" w:rsidRDefault="00066A75">
      <w:pPr>
        <w:rPr>
          <w:rFonts w:ascii="Times New Roman" w:eastAsia="Times New Roman" w:hAnsi="Times New Roman" w:cs="Times New Roman"/>
        </w:rPr>
      </w:pPr>
      <w:r w:rsidRPr="00066A75">
        <w:rPr>
          <w:rFonts w:ascii="Calibri" w:eastAsia="Times New Roman" w:hAnsi="Calibri" w:cs="Calibri"/>
          <w:color w:val="000000"/>
          <w:sz w:val="20"/>
          <w:szCs w:val="20"/>
        </w:rPr>
        <w:t xml:space="preserve">Section 1: In the event that APAMSA ceases to be an active student organization, all remaining operating and programming funds from The Ohio State University shall be returned to the university. All money raised by the student organization shall be used to support Asian American Community Services. </w:t>
      </w:r>
    </w:p>
    <w:sectPr w:rsidR="00225FE7" w:rsidRPr="00066A75" w:rsidSect="00D7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49CA"/>
    <w:multiLevelType w:val="multilevel"/>
    <w:tmpl w:val="3D10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A2D24"/>
    <w:multiLevelType w:val="multilevel"/>
    <w:tmpl w:val="F9F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A6219"/>
    <w:multiLevelType w:val="multilevel"/>
    <w:tmpl w:val="4EE8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E66A8"/>
    <w:multiLevelType w:val="multilevel"/>
    <w:tmpl w:val="FF3C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94CFD"/>
    <w:multiLevelType w:val="multilevel"/>
    <w:tmpl w:val="7E9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07AE7"/>
    <w:multiLevelType w:val="multilevel"/>
    <w:tmpl w:val="97A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22A86"/>
    <w:multiLevelType w:val="multilevel"/>
    <w:tmpl w:val="35A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004204">
    <w:abstractNumId w:val="6"/>
  </w:num>
  <w:num w:numId="2" w16cid:durableId="1389767621">
    <w:abstractNumId w:val="1"/>
  </w:num>
  <w:num w:numId="3" w16cid:durableId="1719548306">
    <w:abstractNumId w:val="0"/>
  </w:num>
  <w:num w:numId="4" w16cid:durableId="258757596">
    <w:abstractNumId w:val="3"/>
  </w:num>
  <w:num w:numId="5" w16cid:durableId="62332905">
    <w:abstractNumId w:val="5"/>
  </w:num>
  <w:num w:numId="6" w16cid:durableId="1358850882">
    <w:abstractNumId w:val="4"/>
  </w:num>
  <w:num w:numId="7" w16cid:durableId="33950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75"/>
    <w:rsid w:val="00066A75"/>
    <w:rsid w:val="00357BB4"/>
    <w:rsid w:val="00485055"/>
    <w:rsid w:val="00570191"/>
    <w:rsid w:val="005F5D7A"/>
    <w:rsid w:val="00677F72"/>
    <w:rsid w:val="00BC45A4"/>
    <w:rsid w:val="00D7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A9E1"/>
  <w14:defaultImageDpi w14:val="32767"/>
  <w15:chartTrackingRefBased/>
  <w15:docId w15:val="{26431A42-66C4-A44F-ABE0-197E259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A7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659246">
      <w:bodyDiv w:val="1"/>
      <w:marLeft w:val="0"/>
      <w:marRight w:val="0"/>
      <w:marTop w:val="0"/>
      <w:marBottom w:val="0"/>
      <w:divBdr>
        <w:top w:val="none" w:sz="0" w:space="0" w:color="auto"/>
        <w:left w:val="none" w:sz="0" w:space="0" w:color="auto"/>
        <w:bottom w:val="none" w:sz="0" w:space="0" w:color="auto"/>
        <w:right w:val="none" w:sz="0" w:space="0" w:color="auto"/>
      </w:divBdr>
    </w:div>
    <w:div w:id="159089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 Kevin S.</dc:creator>
  <cp:keywords/>
  <dc:description/>
  <cp:lastModifiedBy>Zhu, Lily</cp:lastModifiedBy>
  <cp:revision>2</cp:revision>
  <dcterms:created xsi:type="dcterms:W3CDTF">2025-02-27T21:19:00Z</dcterms:created>
  <dcterms:modified xsi:type="dcterms:W3CDTF">2025-02-27T21:19:00Z</dcterms:modified>
</cp:coreProperties>
</file>