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8E1D" w14:textId="77777777" w:rsidR="00833CE2" w:rsidRPr="00833CE2" w:rsidRDefault="00833CE2">
      <w:pPr>
        <w:rPr>
          <w:rFonts w:ascii="Times New Roman" w:hAnsi="Times New Roman" w:cs="Times New Roman"/>
        </w:rPr>
      </w:pPr>
      <w:r w:rsidRPr="00833CE2">
        <w:rPr>
          <w:rFonts w:ascii="Times New Roman" w:hAnsi="Times New Roman" w:cs="Times New Roman"/>
        </w:rPr>
        <w:t xml:space="preserve">IMMIGRATION LAW SOCIETY CONSTITUTION </w:t>
      </w:r>
    </w:p>
    <w:p w14:paraId="2D8E38D5" w14:textId="77777777" w:rsidR="00833CE2" w:rsidRDefault="00833CE2">
      <w:pPr>
        <w:rPr>
          <w:rFonts w:ascii="Times New Roman" w:hAnsi="Times New Roman" w:cs="Times New Roman"/>
        </w:rPr>
      </w:pPr>
      <w:r w:rsidRPr="00833CE2">
        <w:rPr>
          <w:rFonts w:ascii="Times New Roman" w:hAnsi="Times New Roman" w:cs="Times New Roman"/>
          <w:b/>
          <w:bCs/>
        </w:rPr>
        <w:t>Article I:</w:t>
      </w:r>
      <w:r w:rsidRPr="00833CE2">
        <w:rPr>
          <w:rFonts w:ascii="Times New Roman" w:hAnsi="Times New Roman" w:cs="Times New Roman"/>
        </w:rPr>
        <w:t xml:space="preserve"> Name </w:t>
      </w:r>
    </w:p>
    <w:p w14:paraId="052C9F11" w14:textId="1D0D9808" w:rsidR="00833CE2" w:rsidRPr="00833CE2" w:rsidRDefault="00833CE2">
      <w:pPr>
        <w:rPr>
          <w:rFonts w:ascii="Times New Roman" w:hAnsi="Times New Roman" w:cs="Times New Roman"/>
        </w:rPr>
      </w:pPr>
      <w:r w:rsidRPr="00833CE2">
        <w:rPr>
          <w:rFonts w:ascii="Times New Roman" w:hAnsi="Times New Roman" w:cs="Times New Roman"/>
        </w:rPr>
        <w:t xml:space="preserve">The name of the organization shall be the Immigration Law Society, also known as Law Students for Immigrant and Refugee Rights. </w:t>
      </w:r>
    </w:p>
    <w:p w14:paraId="2B0EC53A" w14:textId="77777777" w:rsidR="00833CE2" w:rsidRDefault="00833CE2">
      <w:pPr>
        <w:rPr>
          <w:rFonts w:ascii="Times New Roman" w:hAnsi="Times New Roman" w:cs="Times New Roman"/>
        </w:rPr>
      </w:pPr>
      <w:r w:rsidRPr="00833CE2">
        <w:rPr>
          <w:rFonts w:ascii="Times New Roman" w:hAnsi="Times New Roman" w:cs="Times New Roman"/>
          <w:b/>
          <w:bCs/>
        </w:rPr>
        <w:t>Article II:</w:t>
      </w:r>
      <w:r w:rsidRPr="00833CE2">
        <w:rPr>
          <w:rFonts w:ascii="Times New Roman" w:hAnsi="Times New Roman" w:cs="Times New Roman"/>
        </w:rPr>
        <w:t xml:space="preserve"> Objective, Aims, or Purpose </w:t>
      </w:r>
    </w:p>
    <w:p w14:paraId="56168B19" w14:textId="4427199F" w:rsidR="00833CE2" w:rsidRPr="00833CE2" w:rsidRDefault="00833CE2">
      <w:pPr>
        <w:rPr>
          <w:rFonts w:ascii="Times New Roman" w:hAnsi="Times New Roman" w:cs="Times New Roman"/>
        </w:rPr>
      </w:pPr>
      <w:r w:rsidRPr="00833CE2">
        <w:rPr>
          <w:rFonts w:ascii="Times New Roman" w:hAnsi="Times New Roman" w:cs="Times New Roman"/>
        </w:rPr>
        <w:t>The Law Students for Immigrant and Refugee Rights is a student organization dedicated to the practice of immigration law. Specifically, we seek to promote awareness of immigrant and refugee issues to the Moritz community through speakers, lectures, and public service. We aim to provide a link between current students and local practitioners within the field.</w:t>
      </w:r>
    </w:p>
    <w:p w14:paraId="509D83F6" w14:textId="77777777" w:rsidR="00833CE2" w:rsidRDefault="00833CE2">
      <w:pPr>
        <w:rPr>
          <w:rFonts w:ascii="Times New Roman" w:hAnsi="Times New Roman" w:cs="Times New Roman"/>
        </w:rPr>
      </w:pPr>
      <w:r w:rsidRPr="00833CE2">
        <w:rPr>
          <w:rFonts w:ascii="Times New Roman" w:hAnsi="Times New Roman" w:cs="Times New Roman"/>
          <w:b/>
          <w:bCs/>
        </w:rPr>
        <w:t xml:space="preserve"> Article III:</w:t>
      </w:r>
      <w:r w:rsidRPr="00833CE2">
        <w:rPr>
          <w:rFonts w:ascii="Times New Roman" w:hAnsi="Times New Roman" w:cs="Times New Roman"/>
        </w:rPr>
        <w:t xml:space="preserve"> Membership and Eligibility Criteria </w:t>
      </w:r>
    </w:p>
    <w:p w14:paraId="2FEA9657" w14:textId="77777777" w:rsidR="00833CE2" w:rsidRDefault="00833CE2">
      <w:pPr>
        <w:rPr>
          <w:rFonts w:ascii="Times New Roman" w:hAnsi="Times New Roman" w:cs="Times New Roman"/>
        </w:rPr>
      </w:pPr>
      <w:r w:rsidRPr="00833CE2">
        <w:rPr>
          <w:rFonts w:ascii="Times New Roman" w:hAnsi="Times New Roman" w:cs="Times New Roman"/>
        </w:rPr>
        <w:t xml:space="preserve">Section A: Membership is open to any enrolled Moritz student who: 1. Is in good standing. 2. Have paid any dues as prescribed in section C. </w:t>
      </w:r>
    </w:p>
    <w:p w14:paraId="04396EB2" w14:textId="77777777" w:rsidR="00833CE2" w:rsidRDefault="00833CE2">
      <w:pPr>
        <w:rPr>
          <w:rFonts w:ascii="Times New Roman" w:hAnsi="Times New Roman" w:cs="Times New Roman"/>
        </w:rPr>
      </w:pPr>
      <w:r w:rsidRPr="00833CE2">
        <w:rPr>
          <w:rFonts w:ascii="Times New Roman" w:hAnsi="Times New Roman" w:cs="Times New Roman"/>
        </w:rPr>
        <w:t xml:space="preserve">Section B: This organization and its members shall not discriminate against any individual(s) for reasons of age, color, disability, gender identity or expression, national origin, race, religion, sex, sexual orientation, or veteran status. </w:t>
      </w:r>
    </w:p>
    <w:p w14:paraId="57F14C37" w14:textId="55965B4D" w:rsidR="00833CE2" w:rsidRPr="00833CE2" w:rsidRDefault="00833CE2">
      <w:pPr>
        <w:rPr>
          <w:rFonts w:ascii="Times New Roman" w:hAnsi="Times New Roman" w:cs="Times New Roman"/>
        </w:rPr>
      </w:pPr>
      <w:r w:rsidRPr="00833CE2">
        <w:rPr>
          <w:rFonts w:ascii="Times New Roman" w:hAnsi="Times New Roman" w:cs="Times New Roman"/>
        </w:rPr>
        <w:t xml:space="preserve">Section C: Dues and collection procedures (if any): not applicable at this time </w:t>
      </w:r>
      <w:proofErr w:type="gramStart"/>
      <w:r w:rsidRPr="00833CE2">
        <w:rPr>
          <w:rFonts w:ascii="Times New Roman" w:hAnsi="Times New Roman" w:cs="Times New Roman"/>
        </w:rPr>
        <w:t>The</w:t>
      </w:r>
      <w:proofErr w:type="gramEnd"/>
      <w:r w:rsidRPr="00833CE2">
        <w:rPr>
          <w:rFonts w:ascii="Times New Roman" w:hAnsi="Times New Roman" w:cs="Times New Roman"/>
        </w:rPr>
        <w:t xml:space="preserve"> fiscal year of the organization, shall be from September to May. The </w:t>
      </w:r>
      <w:proofErr w:type="gramStart"/>
      <w:r w:rsidRPr="00833CE2">
        <w:rPr>
          <w:rFonts w:ascii="Times New Roman" w:hAnsi="Times New Roman" w:cs="Times New Roman"/>
        </w:rPr>
        <w:t>amount</w:t>
      </w:r>
      <w:proofErr w:type="gramEnd"/>
      <w:r w:rsidRPr="00833CE2">
        <w:rPr>
          <w:rFonts w:ascii="Times New Roman" w:hAnsi="Times New Roman" w:cs="Times New Roman"/>
        </w:rPr>
        <w:t xml:space="preserve"> of annual dues shall be determined each year by the executive board. </w:t>
      </w:r>
    </w:p>
    <w:p w14:paraId="18C28234" w14:textId="77777777" w:rsidR="00833CE2" w:rsidRDefault="00833CE2">
      <w:pPr>
        <w:rPr>
          <w:rFonts w:ascii="Times New Roman" w:hAnsi="Times New Roman" w:cs="Times New Roman"/>
        </w:rPr>
      </w:pPr>
      <w:r w:rsidRPr="00833CE2">
        <w:rPr>
          <w:rFonts w:ascii="Times New Roman" w:hAnsi="Times New Roman" w:cs="Times New Roman"/>
          <w:b/>
          <w:bCs/>
        </w:rPr>
        <w:t>Article IV:</w:t>
      </w:r>
      <w:r w:rsidRPr="00833CE2">
        <w:rPr>
          <w:rFonts w:ascii="Times New Roman" w:hAnsi="Times New Roman" w:cs="Times New Roman"/>
        </w:rPr>
        <w:t xml:space="preserve"> Voting </w:t>
      </w:r>
    </w:p>
    <w:p w14:paraId="05DE7538" w14:textId="77777777" w:rsidR="00833CE2" w:rsidRDefault="00833CE2">
      <w:pPr>
        <w:rPr>
          <w:rFonts w:ascii="Times New Roman" w:hAnsi="Times New Roman" w:cs="Times New Roman"/>
        </w:rPr>
      </w:pPr>
      <w:r w:rsidRPr="00833CE2">
        <w:rPr>
          <w:rFonts w:ascii="Times New Roman" w:hAnsi="Times New Roman" w:cs="Times New Roman"/>
        </w:rPr>
        <w:t xml:space="preserve">Section A: A quorum will be 2/3 of the membership. </w:t>
      </w:r>
    </w:p>
    <w:p w14:paraId="72FAC1DF" w14:textId="7909BE82" w:rsidR="00833CE2" w:rsidRPr="00833CE2" w:rsidRDefault="00833CE2">
      <w:pPr>
        <w:rPr>
          <w:rFonts w:ascii="Times New Roman" w:hAnsi="Times New Roman" w:cs="Times New Roman"/>
        </w:rPr>
      </w:pPr>
      <w:r w:rsidRPr="00833CE2">
        <w:rPr>
          <w:rFonts w:ascii="Times New Roman" w:hAnsi="Times New Roman" w:cs="Times New Roman"/>
        </w:rPr>
        <w:t xml:space="preserve">Section B: Each member in good standing may vote. </w:t>
      </w:r>
    </w:p>
    <w:p w14:paraId="3752F610" w14:textId="77777777" w:rsidR="00833CE2" w:rsidRDefault="00833CE2">
      <w:pPr>
        <w:rPr>
          <w:rFonts w:ascii="Times New Roman" w:hAnsi="Times New Roman" w:cs="Times New Roman"/>
        </w:rPr>
      </w:pPr>
      <w:r w:rsidRPr="00833CE2">
        <w:rPr>
          <w:rFonts w:ascii="Times New Roman" w:hAnsi="Times New Roman" w:cs="Times New Roman"/>
          <w:b/>
          <w:bCs/>
        </w:rPr>
        <w:t>Article V:</w:t>
      </w:r>
      <w:r w:rsidRPr="00833CE2">
        <w:rPr>
          <w:rFonts w:ascii="Times New Roman" w:hAnsi="Times New Roman" w:cs="Times New Roman"/>
        </w:rPr>
        <w:t xml:space="preserve"> Officers </w:t>
      </w:r>
    </w:p>
    <w:p w14:paraId="6D661A5B" w14:textId="77777777" w:rsidR="00833CE2" w:rsidRDefault="00833CE2">
      <w:pPr>
        <w:rPr>
          <w:rFonts w:ascii="Times New Roman" w:hAnsi="Times New Roman" w:cs="Times New Roman"/>
        </w:rPr>
      </w:pPr>
      <w:r w:rsidRPr="00833CE2">
        <w:rPr>
          <w:rFonts w:ascii="Times New Roman" w:hAnsi="Times New Roman" w:cs="Times New Roman"/>
        </w:rPr>
        <w:t xml:space="preserve">Section A: The organization shall have a President, Vice President, Event Coordinator, Treasurer, and 1L Representative. These officers comprise the Executive Committee or Board. </w:t>
      </w:r>
    </w:p>
    <w:p w14:paraId="0FA6B2E4" w14:textId="77777777" w:rsidR="00833CE2" w:rsidRDefault="00833CE2">
      <w:pPr>
        <w:rPr>
          <w:rFonts w:ascii="Times New Roman" w:hAnsi="Times New Roman" w:cs="Times New Roman"/>
        </w:rPr>
      </w:pPr>
      <w:r w:rsidRPr="00833CE2">
        <w:rPr>
          <w:rFonts w:ascii="Times New Roman" w:hAnsi="Times New Roman" w:cs="Times New Roman"/>
        </w:rPr>
        <w:t xml:space="preserve">Section B: All officers must be members of the group in good standing. </w:t>
      </w:r>
    </w:p>
    <w:p w14:paraId="188D1EF4" w14:textId="77777777" w:rsidR="00833CE2" w:rsidRDefault="00833CE2">
      <w:pPr>
        <w:rPr>
          <w:rFonts w:ascii="Times New Roman" w:hAnsi="Times New Roman" w:cs="Times New Roman"/>
        </w:rPr>
      </w:pPr>
      <w:r w:rsidRPr="00833CE2">
        <w:rPr>
          <w:rFonts w:ascii="Times New Roman" w:hAnsi="Times New Roman" w:cs="Times New Roman"/>
        </w:rPr>
        <w:t xml:space="preserve">Section C: The term of office shall be from May to April except for IL Representatives, whose term shall be from September to April. </w:t>
      </w:r>
    </w:p>
    <w:p w14:paraId="2539748A" w14:textId="77777777" w:rsidR="00833CE2" w:rsidRDefault="00833CE2">
      <w:pPr>
        <w:rPr>
          <w:rFonts w:ascii="Times New Roman" w:hAnsi="Times New Roman" w:cs="Times New Roman"/>
        </w:rPr>
      </w:pPr>
      <w:r w:rsidRPr="00833CE2">
        <w:rPr>
          <w:rFonts w:ascii="Times New Roman" w:hAnsi="Times New Roman" w:cs="Times New Roman"/>
        </w:rPr>
        <w:t xml:space="preserve">Section D: Election of officers shall be held annually. At least two </w:t>
      </w:r>
      <w:proofErr w:type="spellStart"/>
      <w:r w:rsidRPr="00833CE2">
        <w:rPr>
          <w:rFonts w:ascii="Times New Roman" w:hAnsi="Times New Roman" w:cs="Times New Roman"/>
        </w:rPr>
        <w:t>weeks notice</w:t>
      </w:r>
      <w:proofErr w:type="spellEnd"/>
      <w:r w:rsidRPr="00833CE2">
        <w:rPr>
          <w:rFonts w:ascii="Times New Roman" w:hAnsi="Times New Roman" w:cs="Times New Roman"/>
        </w:rPr>
        <w:t xml:space="preserve"> shall be given before the election on TWEN or in person. Elections shall be done by a ballot. The person receiving majority vote will be elected. </w:t>
      </w:r>
    </w:p>
    <w:p w14:paraId="7BA4B05E" w14:textId="78E9323E" w:rsidR="00833CE2" w:rsidRPr="00833CE2" w:rsidRDefault="00833CE2">
      <w:pPr>
        <w:rPr>
          <w:rFonts w:ascii="Times New Roman" w:hAnsi="Times New Roman" w:cs="Times New Roman"/>
        </w:rPr>
      </w:pPr>
      <w:r w:rsidRPr="00833CE2">
        <w:rPr>
          <w:rFonts w:ascii="Times New Roman" w:hAnsi="Times New Roman" w:cs="Times New Roman"/>
        </w:rPr>
        <w:t xml:space="preserve">Section E: Any vacancy which may occur in an office shall be filled by appointment by the executive board. </w:t>
      </w:r>
    </w:p>
    <w:p w14:paraId="2038CBFF" w14:textId="77777777" w:rsidR="00833CE2" w:rsidRDefault="00833CE2">
      <w:pPr>
        <w:rPr>
          <w:rFonts w:ascii="Times New Roman" w:hAnsi="Times New Roman" w:cs="Times New Roman"/>
        </w:rPr>
      </w:pPr>
      <w:r w:rsidRPr="00833CE2">
        <w:rPr>
          <w:rFonts w:ascii="Times New Roman" w:hAnsi="Times New Roman" w:cs="Times New Roman"/>
          <w:b/>
          <w:bCs/>
        </w:rPr>
        <w:t>Article VI:</w:t>
      </w:r>
      <w:r w:rsidRPr="00833CE2">
        <w:rPr>
          <w:rFonts w:ascii="Times New Roman" w:hAnsi="Times New Roman" w:cs="Times New Roman"/>
        </w:rPr>
        <w:t xml:space="preserve"> Duties of Officers Defined </w:t>
      </w:r>
    </w:p>
    <w:p w14:paraId="3AD3CE6F" w14:textId="77777777" w:rsidR="00833CE2" w:rsidRDefault="00833CE2">
      <w:pPr>
        <w:rPr>
          <w:rFonts w:ascii="Times New Roman" w:hAnsi="Times New Roman" w:cs="Times New Roman"/>
        </w:rPr>
      </w:pPr>
      <w:r w:rsidRPr="00833CE2">
        <w:rPr>
          <w:rFonts w:ascii="Times New Roman" w:hAnsi="Times New Roman" w:cs="Times New Roman"/>
        </w:rPr>
        <w:t xml:space="preserve">Section A: The President 1. The president shall be the chief executive officer. 2. The president shall with the approval of the executive board appoint all committee chairpersons. 3. The president, with approval of the executive board, directs the budget. 4. Vacancies in offices will be filled by appointment of the </w:t>
      </w:r>
      <w:r w:rsidRPr="00833CE2">
        <w:rPr>
          <w:rFonts w:ascii="Times New Roman" w:hAnsi="Times New Roman" w:cs="Times New Roman"/>
        </w:rPr>
        <w:lastRenderedPageBreak/>
        <w:t xml:space="preserve">President with approval of the general membership. 5. The president shall coordinate all activities related to the Immigration Bond Project. </w:t>
      </w:r>
    </w:p>
    <w:p w14:paraId="12CE1263" w14:textId="77777777" w:rsidR="00833CE2" w:rsidRDefault="00833CE2">
      <w:pPr>
        <w:rPr>
          <w:rFonts w:ascii="Times New Roman" w:hAnsi="Times New Roman" w:cs="Times New Roman"/>
        </w:rPr>
      </w:pPr>
      <w:r w:rsidRPr="00833CE2">
        <w:rPr>
          <w:rFonts w:ascii="Times New Roman" w:hAnsi="Times New Roman" w:cs="Times New Roman"/>
        </w:rPr>
        <w:t xml:space="preserve">Section B: The Vice President 1. The vice president shall be the parliamentarian for the organization. 2. The vice president shall assume the duties of the president should the office become vacant, or in the absence of the president. 3. The vice president will keep and have available current copies of the constitution and bylaws. </w:t>
      </w:r>
    </w:p>
    <w:p w14:paraId="6003624A" w14:textId="77777777" w:rsidR="00833CE2" w:rsidRDefault="00833CE2">
      <w:pPr>
        <w:rPr>
          <w:rFonts w:ascii="Times New Roman" w:hAnsi="Times New Roman" w:cs="Times New Roman"/>
        </w:rPr>
      </w:pPr>
      <w:r w:rsidRPr="00833CE2">
        <w:rPr>
          <w:rFonts w:ascii="Times New Roman" w:hAnsi="Times New Roman" w:cs="Times New Roman"/>
        </w:rPr>
        <w:t xml:space="preserve">Section C: Event Coordinator 1. The event coordinator shall organize ILS events for the Moritz student body. 2. The event coordinator shall organize social events for ILS members. 3. The event coordinator shall make, print, and distribute flyers for events. 4. The event coordinator shall appoint and oversee 1L event assistants as needed. </w:t>
      </w:r>
    </w:p>
    <w:p w14:paraId="033A0D54" w14:textId="77777777" w:rsidR="00833CE2" w:rsidRDefault="00833CE2">
      <w:pPr>
        <w:rPr>
          <w:rFonts w:ascii="Times New Roman" w:hAnsi="Times New Roman" w:cs="Times New Roman"/>
        </w:rPr>
      </w:pPr>
      <w:r w:rsidRPr="00833CE2">
        <w:rPr>
          <w:rFonts w:ascii="Times New Roman" w:hAnsi="Times New Roman" w:cs="Times New Roman"/>
        </w:rPr>
        <w:t xml:space="preserve">Section D: Treasurer 1. The treasurer shall keep a current record of all financial transactions. 2. The treasurer will be responsible for checking the accuracy of all bills and invoices and paying them correctly and on time. 3. The treasurer will perform other duties as directed by the president. </w:t>
      </w:r>
    </w:p>
    <w:p w14:paraId="4A23AA6F" w14:textId="77777777" w:rsidR="00833CE2" w:rsidRDefault="00833CE2">
      <w:pPr>
        <w:rPr>
          <w:rFonts w:ascii="Times New Roman" w:hAnsi="Times New Roman" w:cs="Times New Roman"/>
        </w:rPr>
      </w:pPr>
      <w:r w:rsidRPr="00833CE2">
        <w:rPr>
          <w:rFonts w:ascii="Times New Roman" w:hAnsi="Times New Roman" w:cs="Times New Roman"/>
        </w:rPr>
        <w:t xml:space="preserve">Section E: 1L Representatives 1. The 1L representatives shall be the representative of the 1L class within the Executive Board. 2. The 1L representatives shall promote the organization and its events. 3. The 1L representatives shall perform any other duties as prescribed by the Executive Board. </w:t>
      </w:r>
    </w:p>
    <w:p w14:paraId="4360CCAE" w14:textId="651DFA99" w:rsidR="00833CE2" w:rsidRPr="00833CE2" w:rsidRDefault="00833CE2">
      <w:pPr>
        <w:rPr>
          <w:rFonts w:ascii="Times New Roman" w:hAnsi="Times New Roman" w:cs="Times New Roman"/>
        </w:rPr>
      </w:pPr>
      <w:r w:rsidRPr="00833CE2">
        <w:rPr>
          <w:rFonts w:ascii="Times New Roman" w:hAnsi="Times New Roman" w:cs="Times New Roman"/>
        </w:rPr>
        <w:t xml:space="preserve">Section F: Advisor 1. The advisor shall assist the group in their execution of roles and responsibilities. 2. The advisor shall provide feedback to the organization regarding its operation and functioning. 3. The advisor shall serve as a resource. 4. The advisor should provide advice upon request, </w:t>
      </w:r>
      <w:proofErr w:type="gramStart"/>
      <w:r w:rsidRPr="00833CE2">
        <w:rPr>
          <w:rFonts w:ascii="Times New Roman" w:hAnsi="Times New Roman" w:cs="Times New Roman"/>
        </w:rPr>
        <w:t>and also</w:t>
      </w:r>
      <w:proofErr w:type="gramEnd"/>
      <w:r w:rsidRPr="00833CE2">
        <w:rPr>
          <w:rFonts w:ascii="Times New Roman" w:hAnsi="Times New Roman" w:cs="Times New Roman"/>
        </w:rPr>
        <w:t xml:space="preserve"> should share knowledge, expertise, and experience with the group. 5. The advisor will be a nonvoting member of the organization. </w:t>
      </w:r>
    </w:p>
    <w:p w14:paraId="33831C26" w14:textId="77777777" w:rsidR="00833CE2" w:rsidRDefault="00833CE2">
      <w:pPr>
        <w:rPr>
          <w:rFonts w:ascii="Times New Roman" w:hAnsi="Times New Roman" w:cs="Times New Roman"/>
        </w:rPr>
      </w:pPr>
      <w:r w:rsidRPr="00833CE2">
        <w:rPr>
          <w:rFonts w:ascii="Times New Roman" w:hAnsi="Times New Roman" w:cs="Times New Roman"/>
          <w:b/>
          <w:bCs/>
        </w:rPr>
        <w:t>Article VII:</w:t>
      </w:r>
      <w:r w:rsidRPr="00833CE2">
        <w:rPr>
          <w:rFonts w:ascii="Times New Roman" w:hAnsi="Times New Roman" w:cs="Times New Roman"/>
        </w:rPr>
        <w:t xml:space="preserve"> Removal of Officers &amp; Members </w:t>
      </w:r>
    </w:p>
    <w:p w14:paraId="4E8785B7" w14:textId="554E2F8D" w:rsidR="00833CE2" w:rsidRPr="00833CE2" w:rsidRDefault="00833CE2">
      <w:pPr>
        <w:rPr>
          <w:rFonts w:ascii="Times New Roman" w:hAnsi="Times New Roman" w:cs="Times New Roman"/>
        </w:rPr>
      </w:pPr>
      <w:r w:rsidRPr="00833CE2">
        <w:rPr>
          <w:rFonts w:ascii="Times New Roman" w:hAnsi="Times New Roman" w:cs="Times New Roman"/>
        </w:rPr>
        <w:t xml:space="preserve">Section A: </w:t>
      </w:r>
      <w:proofErr w:type="gramStart"/>
      <w:r w:rsidRPr="00833CE2">
        <w:rPr>
          <w:rFonts w:ascii="Times New Roman" w:hAnsi="Times New Roman" w:cs="Times New Roman"/>
        </w:rPr>
        <w:t>In the event that</w:t>
      </w:r>
      <w:proofErr w:type="gramEnd"/>
      <w:r w:rsidRPr="00833CE2">
        <w:rPr>
          <w:rFonts w:ascii="Times New Roman" w:hAnsi="Times New Roman" w:cs="Times New Roman"/>
        </w:rPr>
        <w:t xml:space="preserve"> an officer/member does not meet the expectations outlined in article III and article VI, the officer/member shall be removed by two-thirds vote of the Executive Board. Any officer/member removed may appeal to the general membership. Said officer/member shall be considered reinstated with two-thirds approval of the members </w:t>
      </w:r>
    </w:p>
    <w:p w14:paraId="52C22AE1" w14:textId="77777777" w:rsidR="00833CE2" w:rsidRDefault="00833CE2">
      <w:pPr>
        <w:rPr>
          <w:rFonts w:ascii="Times New Roman" w:hAnsi="Times New Roman" w:cs="Times New Roman"/>
        </w:rPr>
      </w:pPr>
      <w:r w:rsidRPr="00833CE2">
        <w:rPr>
          <w:rFonts w:ascii="Times New Roman" w:hAnsi="Times New Roman" w:cs="Times New Roman"/>
          <w:b/>
          <w:bCs/>
        </w:rPr>
        <w:t>Article VIII:</w:t>
      </w:r>
      <w:r w:rsidRPr="00833CE2">
        <w:rPr>
          <w:rFonts w:ascii="Times New Roman" w:hAnsi="Times New Roman" w:cs="Times New Roman"/>
        </w:rPr>
        <w:t xml:space="preserve"> Structure of Group Committees </w:t>
      </w:r>
    </w:p>
    <w:p w14:paraId="11196322" w14:textId="77777777" w:rsidR="00833CE2" w:rsidRDefault="00833CE2">
      <w:pPr>
        <w:rPr>
          <w:rFonts w:ascii="Times New Roman" w:hAnsi="Times New Roman" w:cs="Times New Roman"/>
        </w:rPr>
      </w:pPr>
      <w:r w:rsidRPr="00833CE2">
        <w:rPr>
          <w:rFonts w:ascii="Times New Roman" w:hAnsi="Times New Roman" w:cs="Times New Roman"/>
        </w:rPr>
        <w:t xml:space="preserve">Section A: Committee Identification &amp; Appointment The following committees (other than Executive Board) shall be appointed, as resources allow, by the President subject to ratification by the organization during a regular business meeting. 1. Community Service &amp; Outreach 2. Fundraising 3. Education 4. Social </w:t>
      </w:r>
    </w:p>
    <w:p w14:paraId="209C64B8" w14:textId="77777777" w:rsidR="00833CE2" w:rsidRDefault="00833CE2">
      <w:pPr>
        <w:rPr>
          <w:rFonts w:ascii="Times New Roman" w:hAnsi="Times New Roman" w:cs="Times New Roman"/>
        </w:rPr>
      </w:pPr>
      <w:r w:rsidRPr="00833CE2">
        <w:rPr>
          <w:rFonts w:ascii="Times New Roman" w:hAnsi="Times New Roman" w:cs="Times New Roman"/>
        </w:rPr>
        <w:t xml:space="preserve">Section B: Committee Selection The </w:t>
      </w:r>
      <w:proofErr w:type="gramStart"/>
      <w:r w:rsidRPr="00833CE2">
        <w:rPr>
          <w:rFonts w:ascii="Times New Roman" w:hAnsi="Times New Roman" w:cs="Times New Roman"/>
        </w:rPr>
        <w:t>chair person</w:t>
      </w:r>
      <w:proofErr w:type="gramEnd"/>
      <w:r w:rsidRPr="00833CE2">
        <w:rPr>
          <w:rFonts w:ascii="Times New Roman" w:hAnsi="Times New Roman" w:cs="Times New Roman"/>
        </w:rPr>
        <w:t xml:space="preserve"> shall be appointed by the Executive Board. </w:t>
      </w:r>
    </w:p>
    <w:p w14:paraId="66ADD451" w14:textId="15FCDC4E" w:rsidR="00833CE2" w:rsidRPr="00833CE2" w:rsidRDefault="00833CE2">
      <w:pPr>
        <w:rPr>
          <w:rFonts w:ascii="Times New Roman" w:hAnsi="Times New Roman" w:cs="Times New Roman"/>
        </w:rPr>
      </w:pPr>
      <w:r w:rsidRPr="00833CE2">
        <w:rPr>
          <w:rFonts w:ascii="Times New Roman" w:hAnsi="Times New Roman" w:cs="Times New Roman"/>
        </w:rPr>
        <w:t xml:space="preserve">Section C: The duties of the standing committees shall include providing updates to the executive board. </w:t>
      </w:r>
    </w:p>
    <w:p w14:paraId="22692EAF" w14:textId="77777777" w:rsidR="00833CE2" w:rsidRDefault="00833CE2">
      <w:pPr>
        <w:rPr>
          <w:rFonts w:ascii="Times New Roman" w:hAnsi="Times New Roman" w:cs="Times New Roman"/>
        </w:rPr>
      </w:pPr>
      <w:r w:rsidRPr="00833CE2">
        <w:rPr>
          <w:rFonts w:ascii="Times New Roman" w:hAnsi="Times New Roman" w:cs="Times New Roman"/>
          <w:b/>
          <w:bCs/>
        </w:rPr>
        <w:t>Article IX:</w:t>
      </w:r>
      <w:r w:rsidRPr="00833CE2">
        <w:rPr>
          <w:rFonts w:ascii="Times New Roman" w:hAnsi="Times New Roman" w:cs="Times New Roman"/>
        </w:rPr>
        <w:t xml:space="preserve"> Notice of Meetings </w:t>
      </w:r>
    </w:p>
    <w:p w14:paraId="3F58DF76" w14:textId="77777777" w:rsidR="00833CE2" w:rsidRDefault="00833CE2">
      <w:pPr>
        <w:rPr>
          <w:rFonts w:ascii="Times New Roman" w:hAnsi="Times New Roman" w:cs="Times New Roman"/>
        </w:rPr>
      </w:pPr>
      <w:r w:rsidRPr="00833CE2">
        <w:rPr>
          <w:rFonts w:ascii="Times New Roman" w:hAnsi="Times New Roman" w:cs="Times New Roman"/>
        </w:rPr>
        <w:t xml:space="preserve">Section A: The times for regularly scheduled meetings as determined by the executive board. </w:t>
      </w:r>
    </w:p>
    <w:p w14:paraId="369D3EA7" w14:textId="77777777" w:rsidR="00833CE2" w:rsidRDefault="00833CE2">
      <w:pPr>
        <w:rPr>
          <w:rFonts w:ascii="Times New Roman" w:hAnsi="Times New Roman" w:cs="Times New Roman"/>
        </w:rPr>
      </w:pPr>
      <w:r w:rsidRPr="00833CE2">
        <w:rPr>
          <w:rFonts w:ascii="Times New Roman" w:hAnsi="Times New Roman" w:cs="Times New Roman"/>
        </w:rPr>
        <w:t xml:space="preserve">Section B: At least two days’ notice shall be given for each regular business meeting. </w:t>
      </w:r>
    </w:p>
    <w:p w14:paraId="503EE7D5" w14:textId="77777777" w:rsidR="00833CE2" w:rsidRDefault="00833CE2">
      <w:pPr>
        <w:rPr>
          <w:rFonts w:ascii="Times New Roman" w:hAnsi="Times New Roman" w:cs="Times New Roman"/>
        </w:rPr>
      </w:pPr>
      <w:r w:rsidRPr="00833CE2">
        <w:rPr>
          <w:rFonts w:ascii="Times New Roman" w:hAnsi="Times New Roman" w:cs="Times New Roman"/>
        </w:rPr>
        <w:t xml:space="preserve">Section C: Special or emergency meetings may be called with less than 6 hours’ notice by the Executive Board. </w:t>
      </w:r>
    </w:p>
    <w:p w14:paraId="4C55F5BB" w14:textId="49795F04" w:rsidR="00833CE2" w:rsidRPr="00833CE2" w:rsidRDefault="00833CE2">
      <w:pPr>
        <w:rPr>
          <w:rFonts w:ascii="Times New Roman" w:hAnsi="Times New Roman" w:cs="Times New Roman"/>
        </w:rPr>
      </w:pPr>
      <w:r w:rsidRPr="00833CE2">
        <w:rPr>
          <w:rFonts w:ascii="Times New Roman" w:hAnsi="Times New Roman" w:cs="Times New Roman"/>
        </w:rPr>
        <w:lastRenderedPageBreak/>
        <w:t xml:space="preserve">Section D: The meetings shall include a quorum, order of business, and disposition of the minutes. </w:t>
      </w:r>
    </w:p>
    <w:p w14:paraId="68F877DC" w14:textId="77777777" w:rsidR="00833CE2" w:rsidRDefault="00833CE2">
      <w:pPr>
        <w:rPr>
          <w:rFonts w:ascii="Times New Roman" w:hAnsi="Times New Roman" w:cs="Times New Roman"/>
        </w:rPr>
      </w:pPr>
      <w:r w:rsidRPr="00833CE2">
        <w:rPr>
          <w:rFonts w:ascii="Times New Roman" w:hAnsi="Times New Roman" w:cs="Times New Roman"/>
          <w:b/>
          <w:bCs/>
        </w:rPr>
        <w:t>Article X:</w:t>
      </w:r>
      <w:r w:rsidRPr="00833CE2">
        <w:rPr>
          <w:rFonts w:ascii="Times New Roman" w:hAnsi="Times New Roman" w:cs="Times New Roman"/>
        </w:rPr>
        <w:t xml:space="preserve"> Amendments </w:t>
      </w:r>
    </w:p>
    <w:p w14:paraId="707130B6" w14:textId="77777777" w:rsidR="00833CE2" w:rsidRDefault="00833CE2">
      <w:pPr>
        <w:rPr>
          <w:rFonts w:ascii="Times New Roman" w:hAnsi="Times New Roman" w:cs="Times New Roman"/>
        </w:rPr>
      </w:pPr>
      <w:r w:rsidRPr="00833CE2">
        <w:rPr>
          <w:rFonts w:ascii="Times New Roman" w:hAnsi="Times New Roman" w:cs="Times New Roman"/>
        </w:rPr>
        <w:t xml:space="preserve">Section A: Any amendment to the Constitution shall be approved by 2/3 votes of the membership. </w:t>
      </w:r>
    </w:p>
    <w:p w14:paraId="5A5585F2" w14:textId="1F1B2BEF" w:rsidR="000C3CA0" w:rsidRPr="00833CE2" w:rsidRDefault="00833CE2">
      <w:pPr>
        <w:rPr>
          <w:rFonts w:ascii="Times New Roman" w:hAnsi="Times New Roman" w:cs="Times New Roman"/>
        </w:rPr>
      </w:pPr>
      <w:r w:rsidRPr="00833CE2">
        <w:rPr>
          <w:rFonts w:ascii="Times New Roman" w:hAnsi="Times New Roman" w:cs="Times New Roman"/>
        </w:rPr>
        <w:t>Section B: This Constitution shall be approved by 2/3 of the newly elected Executive Board annually in April.</w:t>
      </w:r>
    </w:p>
    <w:p w14:paraId="3CC64338" w14:textId="77777777" w:rsidR="00833CE2" w:rsidRPr="00833CE2" w:rsidRDefault="00833CE2">
      <w:pPr>
        <w:rPr>
          <w:rFonts w:ascii="Times New Roman" w:hAnsi="Times New Roman" w:cs="Times New Roman"/>
        </w:rPr>
      </w:pPr>
    </w:p>
    <w:p w14:paraId="40A20AB0" w14:textId="18C0F010" w:rsidR="00833CE2" w:rsidRPr="00833CE2" w:rsidRDefault="00833CE2">
      <w:pPr>
        <w:rPr>
          <w:rFonts w:ascii="Times New Roman" w:hAnsi="Times New Roman" w:cs="Times New Roman"/>
        </w:rPr>
      </w:pPr>
      <w:r w:rsidRPr="00833CE2">
        <w:rPr>
          <w:rFonts w:ascii="Times New Roman" w:hAnsi="Times New Roman" w:cs="Times New Roman"/>
          <w:b/>
          <w:bCs/>
        </w:rPr>
        <w:t xml:space="preserve">Article XI: </w:t>
      </w:r>
      <w:r w:rsidRPr="00833CE2">
        <w:rPr>
          <w:rFonts w:ascii="Times New Roman" w:hAnsi="Times New Roman" w:cs="Times New Roman"/>
        </w:rPr>
        <w:t>Non-Discrimination</w:t>
      </w:r>
    </w:p>
    <w:p w14:paraId="3C355459" w14:textId="54527123" w:rsidR="00833CE2" w:rsidRPr="00833CE2" w:rsidRDefault="00833CE2" w:rsidP="00833CE2">
      <w:pPr>
        <w:rPr>
          <w:rFonts w:ascii="Times New Roman" w:hAnsi="Times New Roman" w:cs="Times New Roman"/>
        </w:rPr>
      </w:pPr>
      <w:r w:rsidRPr="00833CE2">
        <w:rPr>
          <w:rFonts w:ascii="Times New Roman" w:hAnsi="Times New Roman" w:cs="Times New Roman"/>
        </w:rPr>
        <w:t xml:space="preserve">Section A: This organization does not discriminate </w:t>
      </w:r>
      <w:proofErr w:type="gramStart"/>
      <w:r w:rsidRPr="00833CE2">
        <w:rPr>
          <w:rFonts w:ascii="Times New Roman" w:hAnsi="Times New Roman" w:cs="Times New Roman"/>
        </w:rPr>
        <w:t>on the basis of</w:t>
      </w:r>
      <w:proofErr w:type="gramEnd"/>
      <w:r w:rsidRPr="00833CE2">
        <w:rPr>
          <w:rFonts w:ascii="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42B4A234" w14:textId="64F1C118" w:rsidR="00833CE2" w:rsidRPr="00833CE2" w:rsidRDefault="00833CE2">
      <w:pPr>
        <w:rPr>
          <w:rFonts w:ascii="Times New Roman" w:hAnsi="Times New Roman" w:cs="Times New Roman"/>
        </w:rPr>
      </w:pPr>
    </w:p>
    <w:sectPr w:rsidR="00833CE2" w:rsidRPr="00833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C52AC" w14:textId="77777777" w:rsidR="006F4485" w:rsidRDefault="006F4485" w:rsidP="00833CE2">
      <w:pPr>
        <w:spacing w:after="0" w:line="240" w:lineRule="auto"/>
      </w:pPr>
      <w:r>
        <w:separator/>
      </w:r>
    </w:p>
  </w:endnote>
  <w:endnote w:type="continuationSeparator" w:id="0">
    <w:p w14:paraId="765368AA" w14:textId="77777777" w:rsidR="006F4485" w:rsidRDefault="006F4485" w:rsidP="0083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9ACC" w14:textId="77777777" w:rsidR="006F4485" w:rsidRDefault="006F4485" w:rsidP="00833CE2">
      <w:pPr>
        <w:spacing w:after="0" w:line="240" w:lineRule="auto"/>
      </w:pPr>
      <w:r>
        <w:separator/>
      </w:r>
    </w:p>
  </w:footnote>
  <w:footnote w:type="continuationSeparator" w:id="0">
    <w:p w14:paraId="193D3F01" w14:textId="77777777" w:rsidR="006F4485" w:rsidRDefault="006F4485" w:rsidP="00833C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E2"/>
    <w:rsid w:val="000C3CA0"/>
    <w:rsid w:val="0027136A"/>
    <w:rsid w:val="002B2B1D"/>
    <w:rsid w:val="006F4485"/>
    <w:rsid w:val="00833CE2"/>
    <w:rsid w:val="00DC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097"/>
  <w15:chartTrackingRefBased/>
  <w15:docId w15:val="{F9D67D1A-88CF-4D84-A539-BD73122E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C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C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C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C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C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C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C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C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C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C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C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C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CE2"/>
    <w:rPr>
      <w:rFonts w:eastAsiaTheme="majorEastAsia" w:cstheme="majorBidi"/>
      <w:color w:val="272727" w:themeColor="text1" w:themeTint="D8"/>
    </w:rPr>
  </w:style>
  <w:style w:type="paragraph" w:styleId="Title">
    <w:name w:val="Title"/>
    <w:basedOn w:val="Normal"/>
    <w:next w:val="Normal"/>
    <w:link w:val="TitleChar"/>
    <w:uiPriority w:val="10"/>
    <w:qFormat/>
    <w:rsid w:val="00833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C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CE2"/>
    <w:pPr>
      <w:spacing w:before="160"/>
      <w:jc w:val="center"/>
    </w:pPr>
    <w:rPr>
      <w:i/>
      <w:iCs/>
      <w:color w:val="404040" w:themeColor="text1" w:themeTint="BF"/>
    </w:rPr>
  </w:style>
  <w:style w:type="character" w:customStyle="1" w:styleId="QuoteChar">
    <w:name w:val="Quote Char"/>
    <w:basedOn w:val="DefaultParagraphFont"/>
    <w:link w:val="Quote"/>
    <w:uiPriority w:val="29"/>
    <w:rsid w:val="00833CE2"/>
    <w:rPr>
      <w:i/>
      <w:iCs/>
      <w:color w:val="404040" w:themeColor="text1" w:themeTint="BF"/>
    </w:rPr>
  </w:style>
  <w:style w:type="paragraph" w:styleId="ListParagraph">
    <w:name w:val="List Paragraph"/>
    <w:basedOn w:val="Normal"/>
    <w:uiPriority w:val="34"/>
    <w:qFormat/>
    <w:rsid w:val="00833CE2"/>
    <w:pPr>
      <w:ind w:left="720"/>
      <w:contextualSpacing/>
    </w:pPr>
  </w:style>
  <w:style w:type="character" w:styleId="IntenseEmphasis">
    <w:name w:val="Intense Emphasis"/>
    <w:basedOn w:val="DefaultParagraphFont"/>
    <w:uiPriority w:val="21"/>
    <w:qFormat/>
    <w:rsid w:val="00833CE2"/>
    <w:rPr>
      <w:i/>
      <w:iCs/>
      <w:color w:val="0F4761" w:themeColor="accent1" w:themeShade="BF"/>
    </w:rPr>
  </w:style>
  <w:style w:type="paragraph" w:styleId="IntenseQuote">
    <w:name w:val="Intense Quote"/>
    <w:basedOn w:val="Normal"/>
    <w:next w:val="Normal"/>
    <w:link w:val="IntenseQuoteChar"/>
    <w:uiPriority w:val="30"/>
    <w:qFormat/>
    <w:rsid w:val="00833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CE2"/>
    <w:rPr>
      <w:i/>
      <w:iCs/>
      <w:color w:val="0F4761" w:themeColor="accent1" w:themeShade="BF"/>
    </w:rPr>
  </w:style>
  <w:style w:type="character" w:styleId="IntenseReference">
    <w:name w:val="Intense Reference"/>
    <w:basedOn w:val="DefaultParagraphFont"/>
    <w:uiPriority w:val="32"/>
    <w:qFormat/>
    <w:rsid w:val="00833CE2"/>
    <w:rPr>
      <w:b/>
      <w:bCs/>
      <w:smallCaps/>
      <w:color w:val="0F4761" w:themeColor="accent1" w:themeShade="BF"/>
      <w:spacing w:val="5"/>
    </w:rPr>
  </w:style>
  <w:style w:type="paragraph" w:styleId="Header">
    <w:name w:val="header"/>
    <w:basedOn w:val="Normal"/>
    <w:link w:val="HeaderChar"/>
    <w:uiPriority w:val="99"/>
    <w:unhideWhenUsed/>
    <w:rsid w:val="00833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CE2"/>
  </w:style>
  <w:style w:type="paragraph" w:styleId="Footer">
    <w:name w:val="footer"/>
    <w:basedOn w:val="Normal"/>
    <w:link w:val="FooterChar"/>
    <w:uiPriority w:val="99"/>
    <w:unhideWhenUsed/>
    <w:rsid w:val="00833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CE2"/>
  </w:style>
  <w:style w:type="paragraph" w:styleId="NormalWeb">
    <w:name w:val="Normal (Web)"/>
    <w:basedOn w:val="Normal"/>
    <w:uiPriority w:val="99"/>
    <w:semiHidden/>
    <w:unhideWhenUsed/>
    <w:rsid w:val="00833C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892">
      <w:bodyDiv w:val="1"/>
      <w:marLeft w:val="0"/>
      <w:marRight w:val="0"/>
      <w:marTop w:val="0"/>
      <w:marBottom w:val="0"/>
      <w:divBdr>
        <w:top w:val="none" w:sz="0" w:space="0" w:color="auto"/>
        <w:left w:val="none" w:sz="0" w:space="0" w:color="auto"/>
        <w:bottom w:val="none" w:sz="0" w:space="0" w:color="auto"/>
        <w:right w:val="none" w:sz="0" w:space="0" w:color="auto"/>
      </w:divBdr>
    </w:div>
    <w:div w:id="4846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e39124-bfe4-40cf-8e4b-037145a5b3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90D736FA7534DA537350C430E40BD" ma:contentTypeVersion="13" ma:contentTypeDescription="Create a new document." ma:contentTypeScope="" ma:versionID="df3706afa66e40ae9040809c111b748f">
  <xsd:schema xmlns:xsd="http://www.w3.org/2001/XMLSchema" xmlns:xs="http://www.w3.org/2001/XMLSchema" xmlns:p="http://schemas.microsoft.com/office/2006/metadata/properties" xmlns:ns3="65e39124-bfe4-40cf-8e4b-037145a5b3be" xmlns:ns4="db77dc8d-3c2e-4860-a101-3ea81c6d6239" targetNamespace="http://schemas.microsoft.com/office/2006/metadata/properties" ma:root="true" ma:fieldsID="21cedde02dbc8373bf47e82e423a6ebb" ns3:_="" ns4:_="">
    <xsd:import namespace="65e39124-bfe4-40cf-8e4b-037145a5b3be"/>
    <xsd:import namespace="db77dc8d-3c2e-4860-a101-3ea81c6d623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39124-bfe4-40cf-8e4b-037145a5b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7dc8d-3c2e-4860-a101-3ea81c6d62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4717D-19A6-4AAF-900B-CBB8387EA28C}">
  <ds:schemaRefs>
    <ds:schemaRef ds:uri="http://schemas.microsoft.com/office/2006/metadata/properties"/>
    <ds:schemaRef ds:uri="http://schemas.microsoft.com/office/infopath/2007/PartnerControls"/>
    <ds:schemaRef ds:uri="65e39124-bfe4-40cf-8e4b-037145a5b3be"/>
  </ds:schemaRefs>
</ds:datastoreItem>
</file>

<file path=customXml/itemProps2.xml><?xml version="1.0" encoding="utf-8"?>
<ds:datastoreItem xmlns:ds="http://schemas.openxmlformats.org/officeDocument/2006/customXml" ds:itemID="{5A4E9CBB-DD8D-4C91-86DF-6C9199AFC8DF}">
  <ds:schemaRefs>
    <ds:schemaRef ds:uri="http://schemas.microsoft.com/sharepoint/v3/contenttype/forms"/>
  </ds:schemaRefs>
</ds:datastoreItem>
</file>

<file path=customXml/itemProps3.xml><?xml version="1.0" encoding="utf-8"?>
<ds:datastoreItem xmlns:ds="http://schemas.openxmlformats.org/officeDocument/2006/customXml" ds:itemID="{E05E7518-30E6-44C8-9D2E-58E1119B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39124-bfe4-40cf-8e4b-037145a5b3be"/>
    <ds:schemaRef ds:uri="db77dc8d-3c2e-4860-a101-3ea81c6d6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Connor</dc:creator>
  <cp:keywords/>
  <dc:description/>
  <cp:lastModifiedBy>White, Connor</cp:lastModifiedBy>
  <cp:revision>2</cp:revision>
  <dcterms:created xsi:type="dcterms:W3CDTF">2025-01-14T18:40:00Z</dcterms:created>
  <dcterms:modified xsi:type="dcterms:W3CDTF">2025-01-14T18:40:00Z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0x0101009B790D736FA7534DA537350C430E40BD</vt:lpwstr>
  </property>
</Properties>
</file>