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77CCD" w14:textId="03D06960" w:rsidR="00000000" w:rsidRDefault="00933115" w:rsidP="00ED10A8">
      <w:pPr>
        <w:rPr>
          <w:rFonts w:ascii="Times New Roman" w:hAnsi="Times New Roman" w:cs="Times New Roman"/>
        </w:rPr>
      </w:pPr>
      <w:r>
        <w:rPr>
          <w:rFonts w:ascii="Times New Roman" w:hAnsi="Times New Roman" w:cs="Times New Roman"/>
        </w:rPr>
        <w:t>Constitution and By-Laws of the Food Science College Bowl Team of the Ohio State University</w:t>
      </w:r>
    </w:p>
    <w:p w14:paraId="6D674337" w14:textId="13ACB1B3" w:rsidR="00933115" w:rsidRPr="00292D36" w:rsidRDefault="00933115" w:rsidP="00ED10A8">
      <w:pPr>
        <w:rPr>
          <w:rFonts w:ascii="Times New Roman" w:hAnsi="Times New Roman" w:cs="Times New Roman"/>
          <w:b/>
          <w:bCs/>
        </w:rPr>
      </w:pPr>
      <w:r w:rsidRPr="00292D36">
        <w:rPr>
          <w:rFonts w:ascii="Times New Roman" w:hAnsi="Times New Roman" w:cs="Times New Roman"/>
          <w:b/>
          <w:bCs/>
        </w:rPr>
        <w:t xml:space="preserve">Article </w:t>
      </w:r>
      <w:r w:rsidR="0079451B" w:rsidRPr="00292D36">
        <w:rPr>
          <w:rFonts w:ascii="Times New Roman" w:hAnsi="Times New Roman" w:cs="Times New Roman"/>
          <w:b/>
          <w:bCs/>
        </w:rPr>
        <w:t>I – Name, Purpose and Non-Discrimination Policy</w:t>
      </w:r>
    </w:p>
    <w:p w14:paraId="31D54A41" w14:textId="0A8FB9BE" w:rsidR="00933115" w:rsidRDefault="0079451B" w:rsidP="00ED10A8">
      <w:pPr>
        <w:rPr>
          <w:rFonts w:ascii="Times New Roman" w:hAnsi="Times New Roman" w:cs="Times New Roman"/>
        </w:rPr>
      </w:pPr>
      <w:r w:rsidRPr="0079451B">
        <w:rPr>
          <w:rFonts w:ascii="Times New Roman" w:hAnsi="Times New Roman" w:cs="Times New Roman"/>
          <w:b/>
          <w:bCs/>
        </w:rPr>
        <w:t>Section 1: Name:</w:t>
      </w:r>
      <w:r>
        <w:rPr>
          <w:rFonts w:ascii="Times New Roman" w:hAnsi="Times New Roman" w:cs="Times New Roman"/>
        </w:rPr>
        <w:t xml:space="preserve"> </w:t>
      </w:r>
      <w:r w:rsidR="00933115">
        <w:rPr>
          <w:rFonts w:ascii="Times New Roman" w:hAnsi="Times New Roman" w:cs="Times New Roman"/>
        </w:rPr>
        <w:t xml:space="preserve">The name of the organization shall be the Food Science College Bowl Team at </w:t>
      </w:r>
      <w:r w:rsidR="00C345A2">
        <w:rPr>
          <w:rFonts w:ascii="Times New Roman" w:hAnsi="Times New Roman" w:cs="Times New Roman"/>
        </w:rPr>
        <w:t>T</w:t>
      </w:r>
      <w:r w:rsidR="00933115">
        <w:rPr>
          <w:rFonts w:ascii="Times New Roman" w:hAnsi="Times New Roman" w:cs="Times New Roman"/>
        </w:rPr>
        <w:t>he Ohio State University in Columbus, Ohio. The organization will be referred to as the OSU College Bowl Team and is associated with the College Bowl competition organized</w:t>
      </w:r>
      <w:r>
        <w:rPr>
          <w:rFonts w:ascii="Times New Roman" w:hAnsi="Times New Roman" w:cs="Times New Roman"/>
        </w:rPr>
        <w:t xml:space="preserve"> by the Institute of Food Technologists Student </w:t>
      </w:r>
      <w:r w:rsidR="00C345A2">
        <w:rPr>
          <w:rFonts w:ascii="Times New Roman" w:hAnsi="Times New Roman" w:cs="Times New Roman"/>
        </w:rPr>
        <w:t>Association</w:t>
      </w:r>
      <w:r>
        <w:rPr>
          <w:rFonts w:ascii="Times New Roman" w:hAnsi="Times New Roman" w:cs="Times New Roman"/>
        </w:rPr>
        <w:t xml:space="preserve"> (IFTSA).</w:t>
      </w:r>
    </w:p>
    <w:p w14:paraId="1415CEFB" w14:textId="77777777" w:rsidR="0079451B" w:rsidRDefault="0079451B" w:rsidP="00ED10A8">
      <w:pPr>
        <w:rPr>
          <w:rFonts w:ascii="Times New Roman" w:hAnsi="Times New Roman" w:cs="Times New Roman"/>
        </w:rPr>
      </w:pPr>
    </w:p>
    <w:p w14:paraId="62340D1F" w14:textId="5563AB3C" w:rsidR="0079451B" w:rsidRDefault="0079451B" w:rsidP="00ED10A8">
      <w:pPr>
        <w:rPr>
          <w:rFonts w:ascii="Times New Roman" w:hAnsi="Times New Roman" w:cs="Times New Roman"/>
          <w:bCs/>
        </w:rPr>
      </w:pPr>
      <w:r w:rsidRPr="0079451B">
        <w:rPr>
          <w:rFonts w:ascii="Times New Roman" w:hAnsi="Times New Roman" w:cs="Times New Roman"/>
          <w:b/>
          <w:bCs/>
        </w:rPr>
        <w:t xml:space="preserve">Section 2: Purpose: </w:t>
      </w:r>
      <w:r w:rsidRPr="0079451B">
        <w:rPr>
          <w:rFonts w:ascii="Times New Roman" w:hAnsi="Times New Roman" w:cs="Times New Roman"/>
          <w:bCs/>
        </w:rPr>
        <w:t xml:space="preserve">The purpose of this organization shall be to </w:t>
      </w:r>
      <w:r w:rsidR="00C345A2">
        <w:rPr>
          <w:rFonts w:ascii="Times New Roman" w:hAnsi="Times New Roman" w:cs="Times New Roman"/>
          <w:bCs/>
        </w:rPr>
        <w:t xml:space="preserve">host an educational and competitive activity to study the interdisciplinary field of Food Science and Technology. </w:t>
      </w:r>
      <w:r w:rsidRPr="0079451B">
        <w:rPr>
          <w:rFonts w:ascii="Times New Roman" w:hAnsi="Times New Roman" w:cs="Times New Roman"/>
          <w:bCs/>
        </w:rPr>
        <w:t xml:space="preserve">This team meets weekly during the school year to </w:t>
      </w:r>
      <w:r w:rsidR="00C345A2">
        <w:rPr>
          <w:rFonts w:ascii="Times New Roman" w:hAnsi="Times New Roman" w:cs="Times New Roman"/>
          <w:bCs/>
        </w:rPr>
        <w:t>practice and review topics of interest</w:t>
      </w:r>
      <w:r w:rsidRPr="0079451B">
        <w:rPr>
          <w:rFonts w:ascii="Times New Roman" w:hAnsi="Times New Roman" w:cs="Times New Roman"/>
          <w:bCs/>
        </w:rPr>
        <w:t>.</w:t>
      </w:r>
      <w:r w:rsidR="00C345A2">
        <w:rPr>
          <w:rFonts w:ascii="Times New Roman" w:hAnsi="Times New Roman" w:cs="Times New Roman"/>
          <w:bCs/>
        </w:rPr>
        <w:t xml:space="preserve"> The organization shall c</w:t>
      </w:r>
      <w:r w:rsidR="00C345A2" w:rsidRPr="0079451B">
        <w:rPr>
          <w:rFonts w:ascii="Times New Roman" w:hAnsi="Times New Roman" w:cs="Times New Roman"/>
          <w:bCs/>
        </w:rPr>
        <w:t xml:space="preserve">reate a team to compete in the annual Institute of Food Technologists Student Association College Bowl Competition. </w:t>
      </w:r>
      <w:r w:rsidRPr="0079451B">
        <w:rPr>
          <w:rFonts w:ascii="Times New Roman" w:hAnsi="Times New Roman" w:cs="Times New Roman"/>
          <w:bCs/>
        </w:rPr>
        <w:t xml:space="preserve"> If the regional competition results in first place, the team shall travel to Chicago in the Summer to compete for the national title at the IFT Regional Meeting and Expo.</w:t>
      </w:r>
    </w:p>
    <w:p w14:paraId="0BF45EB0" w14:textId="38E14CD2" w:rsidR="0079451B" w:rsidRDefault="0079451B" w:rsidP="00ED10A8">
      <w:pPr>
        <w:rPr>
          <w:rFonts w:ascii="Times New Roman" w:hAnsi="Times New Roman" w:cs="Times New Roman"/>
          <w:bCs/>
        </w:rPr>
      </w:pPr>
    </w:p>
    <w:p w14:paraId="364CE7AF" w14:textId="128E4FDA" w:rsidR="0079451B" w:rsidRDefault="0079451B" w:rsidP="00ED10A8">
      <w:pPr>
        <w:rPr>
          <w:rFonts w:ascii="Times New Roman" w:hAnsi="Times New Roman" w:cs="Times New Roman"/>
          <w:bCs/>
        </w:rPr>
      </w:pPr>
      <w:r>
        <w:rPr>
          <w:rFonts w:ascii="Times New Roman" w:hAnsi="Times New Roman" w:cs="Times New Roman"/>
          <w:b/>
        </w:rPr>
        <w:t xml:space="preserve">Section 3: Non-Discrimination Policy: </w:t>
      </w:r>
      <w:r>
        <w:rPr>
          <w:rFonts w:ascii="Times New Roman" w:hAnsi="Times New Roman" w:cs="Times New Roman"/>
          <w:bCs/>
        </w:rPr>
        <w:t>The organization shall be committed to a non-discrimination policy in accordance with The Ohio State University’s Non-Discrimination policy. This organization does not discriminate on the basis of age, ancestry, color, disability, gender identity or expression, genetic information, HIV/AIDS status, military status, national origin, race, religion</w:t>
      </w:r>
      <w:r w:rsidR="008C2C0F">
        <w:rPr>
          <w:rFonts w:ascii="Times New Roman" w:hAnsi="Times New Roman" w:cs="Times New Roman"/>
          <w:bCs/>
        </w:rPr>
        <w:t xml:space="preserve">, sex, sexual orientation, protected veteran status, or any other bases under the law, in its activities, programs, admission, and employment. </w:t>
      </w:r>
    </w:p>
    <w:p w14:paraId="789A25F9" w14:textId="77777777" w:rsidR="008C2C0F" w:rsidRDefault="008C2C0F" w:rsidP="00ED10A8">
      <w:pPr>
        <w:rPr>
          <w:rFonts w:ascii="Times New Roman" w:hAnsi="Times New Roman" w:cs="Times New Roman"/>
          <w:bCs/>
        </w:rPr>
      </w:pPr>
    </w:p>
    <w:p w14:paraId="218ADEC4" w14:textId="653ED26D" w:rsidR="008C2C0F" w:rsidRDefault="008C2C0F" w:rsidP="00ED10A8">
      <w:pPr>
        <w:rPr>
          <w:rFonts w:ascii="Times New Roman" w:hAnsi="Times New Roman" w:cs="Times New Roman"/>
          <w:bCs/>
        </w:rPr>
      </w:pPr>
      <w:r w:rsidRPr="008C2C0F">
        <w:rPr>
          <w:rFonts w:ascii="Times New Roman" w:hAnsi="Times New Roman" w:cs="Times New Roman"/>
          <w:b/>
        </w:rPr>
        <w:t>Section 4: Sexual Misconduct Policy:</w:t>
      </w:r>
      <w:r>
        <w:rPr>
          <w:rFonts w:ascii="Times New Roman" w:hAnsi="Times New Roman" w:cs="Times New Roman"/>
          <w:bCs/>
        </w:rPr>
        <w:t xml:space="preserve"> As a student organization at The Ohio State University, The Food Science College Bowl Team at the Ohio State University expects its members to conduct </w:t>
      </w:r>
      <w:r w:rsidRPr="008C2C0F">
        <w:rPr>
          <w:rFonts w:ascii="Times New Roman" w:hAnsi="Times New Roman" w:cs="Times New Roman"/>
          <w:bCs/>
        </w:rPr>
        <w:t>themselves in a manner that maintains an environment free from sexual misconduct. All members are responsible for adhering to University Policy 1.15, which can be found here:</w:t>
      </w:r>
      <w:r>
        <w:rPr>
          <w:rFonts w:ascii="Times New Roman" w:hAnsi="Times New Roman" w:cs="Times New Roman"/>
          <w:bCs/>
        </w:rPr>
        <w:t xml:space="preserve"> </w:t>
      </w:r>
      <w:hyperlink r:id="rId5" w:history="1">
        <w:r w:rsidRPr="00630E55">
          <w:rPr>
            <w:rStyle w:val="Hyperlink"/>
            <w:rFonts w:ascii="Times New Roman" w:hAnsi="Times New Roman" w:cs="Times New Roman"/>
            <w:bCs/>
          </w:rPr>
          <w:t>https://hr.osu.edu/public/documents/policy/policy115.pdf</w:t>
        </w:r>
      </w:hyperlink>
      <w:r w:rsidRPr="008C2C0F">
        <w:rPr>
          <w:rFonts w:ascii="Times New Roman" w:hAnsi="Times New Roman" w:cs="Times New Roman"/>
          <w:bCs/>
        </w:rPr>
        <w:t>.</w:t>
      </w:r>
    </w:p>
    <w:p w14:paraId="10B8D22B" w14:textId="3F316861" w:rsidR="008C2C0F" w:rsidRDefault="008C2C0F" w:rsidP="00ED10A8">
      <w:pPr>
        <w:rPr>
          <w:rFonts w:ascii="Times New Roman" w:hAnsi="Times New Roman" w:cs="Times New Roman"/>
          <w:bCs/>
        </w:rPr>
      </w:pPr>
      <w:r>
        <w:rPr>
          <w:rFonts w:ascii="Times New Roman" w:hAnsi="Times New Roman" w:cs="Times New Roman"/>
          <w:bCs/>
        </w:rPr>
        <w:tab/>
      </w:r>
      <w:r w:rsidRPr="008C2C0F">
        <w:rPr>
          <w:rFonts w:ascii="Times New Roman" w:hAnsi="Times New Roman" w:cs="Times New Roman"/>
          <w:bCs/>
        </w:rPr>
        <w:t xml:space="preserve">If you or someone you know has been sexually harassed or assaulted, you may find the appropriate resources at http://titleIX.osu.edu or by contacting the Ohio State Title IX Coordinator at </w:t>
      </w:r>
      <w:hyperlink r:id="rId6" w:history="1">
        <w:r w:rsidRPr="00630E55">
          <w:rPr>
            <w:rStyle w:val="Hyperlink"/>
            <w:rFonts w:ascii="Times New Roman" w:hAnsi="Times New Roman" w:cs="Times New Roman"/>
            <w:bCs/>
          </w:rPr>
          <w:t>titleIX@osu.edu</w:t>
        </w:r>
      </w:hyperlink>
      <w:r w:rsidRPr="008C2C0F">
        <w:rPr>
          <w:rFonts w:ascii="Times New Roman" w:hAnsi="Times New Roman" w:cs="Times New Roman"/>
          <w:bCs/>
        </w:rPr>
        <w:t>.</w:t>
      </w:r>
    </w:p>
    <w:p w14:paraId="0046CBC9" w14:textId="657E1A71" w:rsidR="008C2C0F" w:rsidRDefault="008C2C0F" w:rsidP="00ED10A8">
      <w:pPr>
        <w:rPr>
          <w:rFonts w:ascii="Times New Roman" w:hAnsi="Times New Roman" w:cs="Times New Roman"/>
          <w:bCs/>
        </w:rPr>
      </w:pPr>
    </w:p>
    <w:p w14:paraId="31C94CA6" w14:textId="08E6A1FC" w:rsidR="008C2C0F" w:rsidRDefault="008C2C0F" w:rsidP="00ED10A8">
      <w:pPr>
        <w:rPr>
          <w:rFonts w:ascii="Times New Roman" w:hAnsi="Times New Roman" w:cs="Times New Roman"/>
          <w:bCs/>
        </w:rPr>
      </w:pPr>
      <w:r>
        <w:rPr>
          <w:rFonts w:ascii="Times New Roman" w:hAnsi="Times New Roman" w:cs="Times New Roman"/>
          <w:b/>
        </w:rPr>
        <w:t>Article II – Membership: Qualifications and categories of membership.</w:t>
      </w:r>
    </w:p>
    <w:p w14:paraId="12E1008A" w14:textId="48385D83" w:rsidR="008C2C0F" w:rsidRDefault="008C2C0F" w:rsidP="00ED10A8">
      <w:pPr>
        <w:rPr>
          <w:rFonts w:ascii="Times New Roman" w:hAnsi="Times New Roman" w:cs="Times New Roman"/>
          <w:bCs/>
        </w:rPr>
      </w:pPr>
      <w:r w:rsidRPr="008C2C0F">
        <w:rPr>
          <w:rFonts w:ascii="Times New Roman" w:hAnsi="Times New Roman" w:cs="Times New Roman"/>
          <w:b/>
        </w:rPr>
        <w:t>Section 1: Membership qualifications:</w:t>
      </w:r>
      <w:r>
        <w:rPr>
          <w:rFonts w:ascii="Times New Roman" w:hAnsi="Times New Roman" w:cs="Times New Roman"/>
          <w:bCs/>
        </w:rPr>
        <w:t xml:space="preserve"> </w:t>
      </w:r>
      <w:r w:rsidRPr="008C2C0F">
        <w:rPr>
          <w:rFonts w:ascii="Times New Roman" w:hAnsi="Times New Roman" w:cs="Times New Roman"/>
          <w:bCs/>
        </w:rPr>
        <w:t xml:space="preserve">As required by the Guidelines for Student Organizations, 90% of the membership of a student organization must include current Ohio State University students. Active members and Executive Committee are able to make decisions regarding the membership of community and other non-student members of an organization. Community or other non-student members may be </w:t>
      </w:r>
      <w:proofErr w:type="gramStart"/>
      <w:r w:rsidRPr="008C2C0F">
        <w:rPr>
          <w:rFonts w:ascii="Times New Roman" w:hAnsi="Times New Roman" w:cs="Times New Roman"/>
          <w:bCs/>
        </w:rPr>
        <w:t>temporarily suspended</w:t>
      </w:r>
      <w:proofErr w:type="gramEnd"/>
      <w:r w:rsidRPr="008C2C0F">
        <w:rPr>
          <w:rFonts w:ascii="Times New Roman" w:hAnsi="Times New Roman" w:cs="Times New Roman"/>
          <w:bCs/>
        </w:rPr>
        <w:t xml:space="preserve"> with a majority vote of the Executive Committee.</w:t>
      </w:r>
      <w:r>
        <w:rPr>
          <w:rFonts w:ascii="Times New Roman" w:hAnsi="Times New Roman" w:cs="Times New Roman"/>
          <w:bCs/>
        </w:rPr>
        <w:t xml:space="preserve"> </w:t>
      </w:r>
    </w:p>
    <w:p w14:paraId="07DA3C54" w14:textId="7D67C092" w:rsidR="008538EC" w:rsidRDefault="008538EC" w:rsidP="00ED10A8">
      <w:pPr>
        <w:rPr>
          <w:rFonts w:ascii="Times New Roman" w:hAnsi="Times New Roman" w:cs="Times New Roman"/>
          <w:bCs/>
        </w:rPr>
      </w:pPr>
      <w:r w:rsidRPr="008538EC">
        <w:rPr>
          <w:rFonts w:ascii="Times New Roman" w:hAnsi="Times New Roman" w:cs="Times New Roman"/>
          <w:b/>
        </w:rPr>
        <w:t>Section 2: Member selection process</w:t>
      </w:r>
      <w:r>
        <w:rPr>
          <w:rFonts w:ascii="Times New Roman" w:hAnsi="Times New Roman" w:cs="Times New Roman"/>
          <w:bCs/>
        </w:rPr>
        <w:t xml:space="preserve">: Membership is open to anyone with basic knowledge in food science or related fields, and an interest in food science trivia. No other prerequisites shall be needed to be a member of this club. Participation is practice sessions is encouraged and necessary for competing in the </w:t>
      </w:r>
      <w:r>
        <w:rPr>
          <w:rFonts w:ascii="Times New Roman" w:hAnsi="Times New Roman" w:cs="Times New Roman"/>
          <w:bCs/>
        </w:rPr>
        <w:lastRenderedPageBreak/>
        <w:t>IFTSA College Bowl competition. Practice sessions will be scheduled based on polls to decide on a time that works for all members.</w:t>
      </w:r>
    </w:p>
    <w:p w14:paraId="11C9E890" w14:textId="28C0EB88" w:rsidR="008C2C0F" w:rsidRDefault="008C2C0F" w:rsidP="00ED10A8">
      <w:pPr>
        <w:rPr>
          <w:rFonts w:ascii="Times New Roman" w:hAnsi="Times New Roman" w:cs="Times New Roman"/>
          <w:bCs/>
        </w:rPr>
      </w:pPr>
      <w:r w:rsidRPr="00A64558">
        <w:rPr>
          <w:rFonts w:ascii="Times New Roman" w:hAnsi="Times New Roman" w:cs="Times New Roman"/>
          <w:b/>
        </w:rPr>
        <w:t xml:space="preserve">Section </w:t>
      </w:r>
      <w:r w:rsidR="00ED10A8">
        <w:rPr>
          <w:rFonts w:ascii="Times New Roman" w:hAnsi="Times New Roman" w:cs="Times New Roman"/>
          <w:b/>
        </w:rPr>
        <w:t>3</w:t>
      </w:r>
      <w:r w:rsidRPr="00A64558">
        <w:rPr>
          <w:rFonts w:ascii="Times New Roman" w:hAnsi="Times New Roman" w:cs="Times New Roman"/>
          <w:b/>
        </w:rPr>
        <w:t>: Competition qualifications:</w:t>
      </w:r>
      <w:r>
        <w:rPr>
          <w:rFonts w:ascii="Times New Roman" w:hAnsi="Times New Roman" w:cs="Times New Roman"/>
          <w:bCs/>
        </w:rPr>
        <w:t xml:space="preserve"> As required by the IFTSA College Bowl requirements as outlined on the following webpage </w:t>
      </w:r>
      <w:hyperlink r:id="rId7" w:history="1">
        <w:r w:rsidRPr="00630E55">
          <w:rPr>
            <w:rStyle w:val="Hyperlink"/>
            <w:rFonts w:ascii="Times New Roman" w:hAnsi="Times New Roman" w:cs="Times New Roman"/>
            <w:bCs/>
          </w:rPr>
          <w:t>http://www.ift.org/Community/Students/Competitions/College-Bowl.aspx</w:t>
        </w:r>
      </w:hyperlink>
      <w:r>
        <w:rPr>
          <w:rFonts w:ascii="Times New Roman" w:hAnsi="Times New Roman" w:cs="Times New Roman"/>
          <w:bCs/>
        </w:rPr>
        <w:t xml:space="preserve">, </w:t>
      </w:r>
      <w:r w:rsidR="00A64558">
        <w:rPr>
          <w:rFonts w:ascii="Times New Roman" w:hAnsi="Times New Roman" w:cs="Times New Roman"/>
          <w:bCs/>
        </w:rPr>
        <w:t>competitors at the regional meeting and national meeting must be student members of the Institute of Food Technologists</w:t>
      </w:r>
      <w:r w:rsidR="00B53E96">
        <w:rPr>
          <w:rFonts w:ascii="Times New Roman" w:hAnsi="Times New Roman" w:cs="Times New Roman"/>
          <w:bCs/>
        </w:rPr>
        <w:t xml:space="preserve">, and there must be at least two undergraduate students competing on each team. </w:t>
      </w:r>
      <w:r w:rsidR="00C345A2">
        <w:rPr>
          <w:rFonts w:ascii="Times New Roman" w:hAnsi="Times New Roman" w:cs="Times New Roman"/>
          <w:bCs/>
        </w:rPr>
        <w:t>A team captain for the purposes of the compet</w:t>
      </w:r>
      <w:r w:rsidR="00944B84">
        <w:rPr>
          <w:rFonts w:ascii="Times New Roman" w:hAnsi="Times New Roman" w:cs="Times New Roman"/>
          <w:bCs/>
        </w:rPr>
        <w:t>itions will be appointed by two-thirds majority of the executive board.</w:t>
      </w:r>
    </w:p>
    <w:p w14:paraId="7B961D2D" w14:textId="48EA5244" w:rsidR="00B53E96" w:rsidRDefault="00B53E96" w:rsidP="00ED10A8">
      <w:pPr>
        <w:rPr>
          <w:rFonts w:ascii="Times New Roman" w:hAnsi="Times New Roman" w:cs="Times New Roman"/>
          <w:bCs/>
        </w:rPr>
      </w:pPr>
    </w:p>
    <w:p w14:paraId="0AB54674" w14:textId="77777777" w:rsidR="000D0A0B" w:rsidRDefault="000D0A0B" w:rsidP="00ED10A8">
      <w:pPr>
        <w:rPr>
          <w:rFonts w:ascii="Times New Roman" w:hAnsi="Times New Roman" w:cs="Times New Roman"/>
          <w:b/>
        </w:rPr>
      </w:pPr>
      <w:r>
        <w:rPr>
          <w:rFonts w:ascii="Times New Roman" w:hAnsi="Times New Roman" w:cs="Times New Roman"/>
          <w:b/>
        </w:rPr>
        <w:t>Article III</w:t>
      </w:r>
      <w:r w:rsidR="00B53E96">
        <w:rPr>
          <w:rFonts w:ascii="Times New Roman" w:hAnsi="Times New Roman" w:cs="Times New Roman"/>
          <w:b/>
        </w:rPr>
        <w:t xml:space="preserve">: Methods for Removing Members and Executive Officers: </w:t>
      </w:r>
    </w:p>
    <w:p w14:paraId="70410968" w14:textId="401EF709" w:rsidR="000D0A0B" w:rsidRDefault="00B53E96" w:rsidP="00ED10A8">
      <w:pPr>
        <w:rPr>
          <w:rFonts w:ascii="Times New Roman" w:hAnsi="Times New Roman" w:cs="Times New Roman"/>
          <w:b/>
        </w:rPr>
      </w:pPr>
      <w:r w:rsidRPr="000D0A0B">
        <w:rPr>
          <w:rFonts w:ascii="Times New Roman" w:hAnsi="Times New Roman" w:cs="Times New Roman"/>
          <w:b/>
        </w:rPr>
        <w:t xml:space="preserve"> </w:t>
      </w:r>
      <w:r w:rsidR="000D0A0B">
        <w:rPr>
          <w:rFonts w:ascii="Times New Roman" w:hAnsi="Times New Roman" w:cs="Times New Roman"/>
          <w:b/>
        </w:rPr>
        <w:t xml:space="preserve">Section 1: Member Removal: </w:t>
      </w:r>
      <w:r w:rsidRPr="000D0A0B">
        <w:rPr>
          <w:rFonts w:ascii="Times New Roman" w:hAnsi="Times New Roman" w:cs="Times New Roman"/>
          <w:bCs/>
        </w:rPr>
        <w:t>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7082F535" w14:textId="47F356E0" w:rsidR="00B53E96" w:rsidRPr="000D0A0B" w:rsidRDefault="000D0A0B" w:rsidP="00ED10A8">
      <w:pPr>
        <w:rPr>
          <w:rFonts w:ascii="Times New Roman" w:hAnsi="Times New Roman" w:cs="Times New Roman"/>
          <w:b/>
        </w:rPr>
      </w:pPr>
      <w:r w:rsidRPr="000D0A0B">
        <w:rPr>
          <w:rFonts w:ascii="Times New Roman" w:hAnsi="Times New Roman" w:cs="Times New Roman"/>
          <w:b/>
        </w:rPr>
        <w:t>Section 2: Officer Removal:</w:t>
      </w:r>
      <w:r>
        <w:rPr>
          <w:rFonts w:ascii="Times New Roman" w:hAnsi="Times New Roman" w:cs="Times New Roman"/>
          <w:bCs/>
        </w:rPr>
        <w:t xml:space="preserve"> </w:t>
      </w:r>
      <w:r w:rsidR="00B53E96" w:rsidRPr="000D0A0B">
        <w:rPr>
          <w:rFonts w:ascii="Times New Roman" w:hAnsi="Times New Roman" w:cs="Times New Roman"/>
          <w:bCs/>
        </w:rPr>
        <w:t>Any elected officer of the organization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Members may replace elected officers that have been removed upon a new election mid-year.</w:t>
      </w:r>
    </w:p>
    <w:p w14:paraId="107B4B26" w14:textId="243A163D" w:rsidR="00B53E96" w:rsidRPr="000D0A0B" w:rsidRDefault="000D0A0B" w:rsidP="00ED10A8">
      <w:pPr>
        <w:rPr>
          <w:rFonts w:ascii="Times New Roman" w:hAnsi="Times New Roman" w:cs="Times New Roman"/>
          <w:bCs/>
        </w:rPr>
      </w:pPr>
      <w:r w:rsidRPr="000D0A0B">
        <w:rPr>
          <w:rFonts w:ascii="Times New Roman" w:hAnsi="Times New Roman" w:cs="Times New Roman"/>
          <w:b/>
        </w:rPr>
        <w:t>Section 3</w:t>
      </w:r>
      <w:r>
        <w:rPr>
          <w:rFonts w:ascii="Times New Roman" w:hAnsi="Times New Roman" w:cs="Times New Roman"/>
          <w:b/>
        </w:rPr>
        <w:t>:</w:t>
      </w:r>
      <w:r w:rsidRPr="000D0A0B">
        <w:rPr>
          <w:rFonts w:ascii="Times New Roman" w:hAnsi="Times New Roman" w:cs="Times New Roman"/>
          <w:b/>
        </w:rPr>
        <w:t xml:space="preserve"> Temporary Suspension:</w:t>
      </w:r>
      <w:r>
        <w:rPr>
          <w:rFonts w:ascii="Times New Roman" w:hAnsi="Times New Roman" w:cs="Times New Roman"/>
          <w:bCs/>
        </w:rPr>
        <w:t xml:space="preserve"> </w:t>
      </w:r>
      <w:r w:rsidR="00B53E96" w:rsidRPr="000D0A0B">
        <w:rPr>
          <w:rFonts w:ascii="Times New Roman" w:hAnsi="Times New Roman" w:cs="Times New Roman"/>
          <w:bCs/>
        </w:rPr>
        <w:t>In the event that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w:t>
      </w:r>
    </w:p>
    <w:p w14:paraId="1A6DE13A" w14:textId="334A2052" w:rsidR="000D0A0B" w:rsidRDefault="000D0A0B" w:rsidP="00ED10A8">
      <w:pPr>
        <w:rPr>
          <w:rFonts w:ascii="Times New Roman" w:hAnsi="Times New Roman" w:cs="Times New Roman"/>
          <w:bCs/>
        </w:rPr>
      </w:pPr>
    </w:p>
    <w:p w14:paraId="3DC6B6AA" w14:textId="64EDB554" w:rsidR="000D0A0B" w:rsidRPr="000D0A0B" w:rsidRDefault="000D0A0B" w:rsidP="00ED10A8">
      <w:pPr>
        <w:rPr>
          <w:rFonts w:ascii="Times New Roman" w:hAnsi="Times New Roman" w:cs="Times New Roman"/>
          <w:b/>
        </w:rPr>
      </w:pPr>
      <w:r>
        <w:rPr>
          <w:rFonts w:ascii="Times New Roman" w:hAnsi="Times New Roman" w:cs="Times New Roman"/>
          <w:b/>
        </w:rPr>
        <w:t xml:space="preserve">Article IV: Organization Leadership: </w:t>
      </w:r>
    </w:p>
    <w:p w14:paraId="3A1D8B18" w14:textId="467BF81B" w:rsidR="000D0A0B" w:rsidRDefault="000D0A0B" w:rsidP="00ED10A8">
      <w:pPr>
        <w:rPr>
          <w:rFonts w:ascii="Times New Roman" w:hAnsi="Times New Roman" w:cs="Times New Roman"/>
          <w:bCs/>
        </w:rPr>
      </w:pPr>
      <w:r w:rsidRPr="000D0A0B">
        <w:rPr>
          <w:rFonts w:ascii="Times New Roman" w:hAnsi="Times New Roman" w:cs="Times New Roman"/>
          <w:b/>
        </w:rPr>
        <w:t>Section 1:</w:t>
      </w:r>
      <w:r>
        <w:rPr>
          <w:rFonts w:ascii="Times New Roman" w:hAnsi="Times New Roman" w:cs="Times New Roman"/>
          <w:b/>
        </w:rPr>
        <w:t xml:space="preserve"> Elections</w:t>
      </w:r>
      <w:r w:rsidRPr="000D0A0B">
        <w:rPr>
          <w:rFonts w:ascii="Times New Roman" w:hAnsi="Times New Roman" w:cs="Times New Roman"/>
          <w:b/>
        </w:rPr>
        <w:t xml:space="preserve">: </w:t>
      </w:r>
      <w:r>
        <w:rPr>
          <w:rFonts w:ascii="Times New Roman" w:hAnsi="Times New Roman" w:cs="Times New Roman"/>
          <w:bCs/>
        </w:rPr>
        <w:t xml:space="preserve">Officers shall be elected in </w:t>
      </w:r>
      <w:r w:rsidR="00C6646A">
        <w:rPr>
          <w:rFonts w:ascii="Times New Roman" w:hAnsi="Times New Roman" w:cs="Times New Roman"/>
          <w:bCs/>
        </w:rPr>
        <w:t xml:space="preserve">July </w:t>
      </w:r>
      <w:r>
        <w:rPr>
          <w:rFonts w:ascii="Times New Roman" w:hAnsi="Times New Roman" w:cs="Times New Roman"/>
          <w:bCs/>
        </w:rPr>
        <w:t>each year</w:t>
      </w:r>
      <w:r w:rsidR="00944B84">
        <w:rPr>
          <w:rFonts w:ascii="Times New Roman" w:hAnsi="Times New Roman" w:cs="Times New Roman"/>
          <w:bCs/>
        </w:rPr>
        <w:t xml:space="preserve"> for a term that begins on August 1</w:t>
      </w:r>
      <w:r w:rsidRPr="000D0A0B">
        <w:rPr>
          <w:rFonts w:ascii="Times New Roman" w:hAnsi="Times New Roman" w:cs="Times New Roman"/>
          <w:bCs/>
          <w:vertAlign w:val="superscript"/>
        </w:rPr>
        <w:t>st</w:t>
      </w:r>
      <w:r w:rsidR="00944B84">
        <w:rPr>
          <w:rFonts w:ascii="Times New Roman" w:hAnsi="Times New Roman" w:cs="Times New Roman"/>
          <w:bCs/>
        </w:rPr>
        <w:t xml:space="preserve"> and lasts until July 31</w:t>
      </w:r>
      <w:r w:rsidR="00944B84" w:rsidRPr="00944B84">
        <w:rPr>
          <w:rFonts w:ascii="Times New Roman" w:hAnsi="Times New Roman" w:cs="Times New Roman"/>
          <w:bCs/>
          <w:vertAlign w:val="superscript"/>
        </w:rPr>
        <w:t>st</w:t>
      </w:r>
      <w:r>
        <w:rPr>
          <w:rFonts w:ascii="Times New Roman" w:hAnsi="Times New Roman" w:cs="Times New Roman"/>
          <w:bCs/>
        </w:rPr>
        <w:t xml:space="preserve">. </w:t>
      </w:r>
      <w:r w:rsidR="009836B4">
        <w:rPr>
          <w:rFonts w:ascii="Times New Roman" w:hAnsi="Times New Roman" w:cs="Times New Roman"/>
          <w:bCs/>
        </w:rPr>
        <w:t>Officers shall preside at all OSU College Bowl practices when possible.</w:t>
      </w:r>
    </w:p>
    <w:p w14:paraId="2ECB4D26" w14:textId="764C6123" w:rsidR="008C2C0F" w:rsidRDefault="009836B4" w:rsidP="00ED10A8">
      <w:pPr>
        <w:rPr>
          <w:rFonts w:ascii="Times New Roman" w:hAnsi="Times New Roman" w:cs="Times New Roman"/>
          <w:bCs/>
        </w:rPr>
      </w:pPr>
      <w:r>
        <w:rPr>
          <w:rFonts w:ascii="Times New Roman" w:hAnsi="Times New Roman" w:cs="Times New Roman"/>
          <w:b/>
        </w:rPr>
        <w:t xml:space="preserve">Section 2: President: </w:t>
      </w:r>
      <w:r>
        <w:rPr>
          <w:rFonts w:ascii="Times New Roman" w:hAnsi="Times New Roman" w:cs="Times New Roman"/>
          <w:bCs/>
        </w:rPr>
        <w:t>The elected president shall have the primary responsibility to schedule practices, write question sets, and perform all other duties for this office by parliamentary practice.</w:t>
      </w:r>
    </w:p>
    <w:p w14:paraId="6B376297" w14:textId="0E45B6C1" w:rsidR="009836B4" w:rsidRDefault="00944B84" w:rsidP="00ED10A8">
      <w:pPr>
        <w:rPr>
          <w:rFonts w:ascii="Times New Roman" w:hAnsi="Times New Roman" w:cs="Times New Roman"/>
          <w:bCs/>
        </w:rPr>
      </w:pPr>
      <w:r>
        <w:rPr>
          <w:rFonts w:ascii="Times New Roman" w:hAnsi="Times New Roman" w:cs="Times New Roman"/>
          <w:b/>
        </w:rPr>
        <w:t>Section 3: Secondary Leader</w:t>
      </w:r>
      <w:r w:rsidR="009836B4" w:rsidRPr="009836B4">
        <w:rPr>
          <w:rFonts w:ascii="Times New Roman" w:hAnsi="Times New Roman" w:cs="Times New Roman"/>
          <w:b/>
        </w:rPr>
        <w:t xml:space="preserve">: </w:t>
      </w:r>
      <w:r w:rsidR="009836B4" w:rsidRPr="009836B4">
        <w:rPr>
          <w:rFonts w:ascii="Times New Roman" w:hAnsi="Times New Roman" w:cs="Times New Roman"/>
          <w:bCs/>
        </w:rPr>
        <w:t>The elected secondary leader shall carry out all duties assigned by the President in the absence of the President or alongside the President to assist.</w:t>
      </w:r>
      <w:r w:rsidR="009836B4">
        <w:rPr>
          <w:rFonts w:ascii="Times New Roman" w:hAnsi="Times New Roman" w:cs="Times New Roman"/>
          <w:b/>
        </w:rPr>
        <w:t xml:space="preserve"> </w:t>
      </w:r>
      <w:r w:rsidR="009836B4">
        <w:rPr>
          <w:rFonts w:ascii="Times New Roman" w:hAnsi="Times New Roman" w:cs="Times New Roman"/>
          <w:bCs/>
        </w:rPr>
        <w:t>In the event that the presidency is vacated, the secondary leader shall succeed to that office until the end of the President’s term</w:t>
      </w:r>
      <w:r>
        <w:rPr>
          <w:rFonts w:ascii="Times New Roman" w:hAnsi="Times New Roman" w:cs="Times New Roman"/>
          <w:bCs/>
        </w:rPr>
        <w:t>.</w:t>
      </w:r>
      <w:r w:rsidR="00ED71EF">
        <w:rPr>
          <w:rFonts w:ascii="Times New Roman" w:hAnsi="Times New Roman" w:cs="Times New Roman"/>
          <w:bCs/>
        </w:rPr>
        <w:t xml:space="preserve"> The Secondary Leader shall also be responsible for organizing the acquisition of team apparel. </w:t>
      </w:r>
    </w:p>
    <w:p w14:paraId="012B0DA4" w14:textId="31CE9874" w:rsidR="009836B4" w:rsidRDefault="009836B4" w:rsidP="00ED10A8">
      <w:pPr>
        <w:rPr>
          <w:rFonts w:ascii="Times New Roman" w:hAnsi="Times New Roman" w:cs="Times New Roman"/>
          <w:bCs/>
        </w:rPr>
      </w:pPr>
      <w:r>
        <w:rPr>
          <w:rFonts w:ascii="Times New Roman" w:hAnsi="Times New Roman" w:cs="Times New Roman"/>
          <w:b/>
        </w:rPr>
        <w:t xml:space="preserve">Section 4: Treasurer: </w:t>
      </w:r>
      <w:r>
        <w:rPr>
          <w:rFonts w:ascii="Times New Roman" w:hAnsi="Times New Roman" w:cs="Times New Roman"/>
          <w:bCs/>
        </w:rPr>
        <w:t xml:space="preserve">The Treasurer shall handle all organizational receipts and transactions, making disbursements when members are required to make organizational purchases. </w:t>
      </w:r>
    </w:p>
    <w:p w14:paraId="564314C3" w14:textId="31637E10" w:rsidR="009836B4" w:rsidRDefault="009836B4" w:rsidP="00ED10A8">
      <w:pPr>
        <w:rPr>
          <w:rFonts w:ascii="Times New Roman" w:hAnsi="Times New Roman" w:cs="Times New Roman"/>
          <w:b/>
        </w:rPr>
      </w:pPr>
      <w:r>
        <w:rPr>
          <w:rFonts w:ascii="Times New Roman" w:hAnsi="Times New Roman" w:cs="Times New Roman"/>
          <w:b/>
        </w:rPr>
        <w:t>Article V: Election of Organization Leadership</w:t>
      </w:r>
    </w:p>
    <w:p w14:paraId="50E7EAD4" w14:textId="56619F7A" w:rsidR="00662B5E" w:rsidRDefault="00662B5E" w:rsidP="00ED10A8">
      <w:pPr>
        <w:rPr>
          <w:rFonts w:ascii="Times New Roman" w:hAnsi="Times New Roman" w:cs="Times New Roman"/>
          <w:bCs/>
        </w:rPr>
      </w:pPr>
      <w:r>
        <w:rPr>
          <w:rFonts w:ascii="Times New Roman" w:hAnsi="Times New Roman" w:cs="Times New Roman"/>
          <w:b/>
        </w:rPr>
        <w:lastRenderedPageBreak/>
        <w:t xml:space="preserve">Section 1: Eligibility: </w:t>
      </w:r>
      <w:r>
        <w:rPr>
          <w:rFonts w:ascii="Times New Roman" w:hAnsi="Times New Roman" w:cs="Times New Roman"/>
          <w:bCs/>
        </w:rPr>
        <w:t>Each candidate must meet all normal eligibility requirements for</w:t>
      </w:r>
      <w:r w:rsidR="00944B84">
        <w:rPr>
          <w:rFonts w:ascii="Times New Roman" w:hAnsi="Times New Roman" w:cs="Times New Roman"/>
          <w:bCs/>
        </w:rPr>
        <w:t xml:space="preserve"> active</w:t>
      </w:r>
      <w:r>
        <w:rPr>
          <w:rFonts w:ascii="Times New Roman" w:hAnsi="Times New Roman" w:cs="Times New Roman"/>
          <w:bCs/>
        </w:rPr>
        <w:t xml:space="preserve"> membership, qualify for IFT competitions, and be an active participant in College Bowl for at least one season. </w:t>
      </w:r>
    </w:p>
    <w:p w14:paraId="00051748" w14:textId="77777777" w:rsidR="009760FC" w:rsidRDefault="00662B5E" w:rsidP="00ED10A8">
      <w:pPr>
        <w:rPr>
          <w:rFonts w:ascii="Times New Roman" w:hAnsi="Times New Roman" w:cs="Times New Roman"/>
          <w:bCs/>
        </w:rPr>
      </w:pPr>
      <w:r w:rsidRPr="009760FC">
        <w:rPr>
          <w:rFonts w:ascii="Times New Roman" w:hAnsi="Times New Roman" w:cs="Times New Roman"/>
          <w:b/>
        </w:rPr>
        <w:t>Section 2: Method of election:</w:t>
      </w:r>
      <w:r>
        <w:rPr>
          <w:rFonts w:ascii="Times New Roman" w:hAnsi="Times New Roman" w:cs="Times New Roman"/>
          <w:bCs/>
        </w:rPr>
        <w:t xml:space="preserve"> </w:t>
      </w:r>
    </w:p>
    <w:p w14:paraId="2BEAF732" w14:textId="77777777" w:rsidR="009760FC" w:rsidRDefault="009760FC" w:rsidP="00ED10A8">
      <w:pPr>
        <w:pStyle w:val="ListParagraph"/>
        <w:numPr>
          <w:ilvl w:val="0"/>
          <w:numId w:val="2"/>
        </w:numPr>
        <w:rPr>
          <w:rFonts w:ascii="Times New Roman" w:hAnsi="Times New Roman" w:cs="Times New Roman"/>
          <w:bCs/>
        </w:rPr>
      </w:pPr>
      <w:r w:rsidRPr="009760FC">
        <w:rPr>
          <w:rFonts w:ascii="Times New Roman" w:hAnsi="Times New Roman" w:cs="Times New Roman"/>
          <w:bCs/>
        </w:rPr>
        <w:t xml:space="preserve">Nominations and elections shall be held on a date announced to all members. </w:t>
      </w:r>
    </w:p>
    <w:p w14:paraId="6BA9C08F" w14:textId="6A4D20AA" w:rsidR="009760FC" w:rsidRDefault="009760FC" w:rsidP="00ED10A8">
      <w:pPr>
        <w:pStyle w:val="ListParagraph"/>
        <w:numPr>
          <w:ilvl w:val="0"/>
          <w:numId w:val="2"/>
        </w:numPr>
        <w:rPr>
          <w:rFonts w:ascii="Times New Roman" w:hAnsi="Times New Roman" w:cs="Times New Roman"/>
          <w:bCs/>
        </w:rPr>
      </w:pPr>
      <w:r w:rsidRPr="009760FC">
        <w:rPr>
          <w:rFonts w:ascii="Times New Roman" w:hAnsi="Times New Roman" w:cs="Times New Roman"/>
          <w:bCs/>
        </w:rPr>
        <w:t>Elections shall occur individually starting with the office of President.</w:t>
      </w:r>
    </w:p>
    <w:p w14:paraId="7A6F95A6" w14:textId="3C9ECD2D" w:rsidR="00662B5E" w:rsidRDefault="009760FC" w:rsidP="00ED10A8">
      <w:pPr>
        <w:pStyle w:val="ListParagraph"/>
        <w:numPr>
          <w:ilvl w:val="0"/>
          <w:numId w:val="2"/>
        </w:numPr>
        <w:rPr>
          <w:rFonts w:ascii="Times New Roman" w:hAnsi="Times New Roman" w:cs="Times New Roman"/>
          <w:bCs/>
        </w:rPr>
      </w:pPr>
      <w:r w:rsidRPr="009760FC">
        <w:rPr>
          <w:rFonts w:ascii="Times New Roman" w:hAnsi="Times New Roman" w:cs="Times New Roman"/>
          <w:bCs/>
        </w:rPr>
        <w:t xml:space="preserve">A majority of all votes cast shall be required for election. If three or more candidates receive votes and no majority is achieved, another round of voting shall proceed with the two candidates who had the most votes in the first round. </w:t>
      </w:r>
    </w:p>
    <w:p w14:paraId="30809FC1" w14:textId="4A30184F" w:rsidR="009760FC" w:rsidRDefault="009760FC" w:rsidP="00ED10A8">
      <w:pPr>
        <w:pStyle w:val="ListParagraph"/>
        <w:numPr>
          <w:ilvl w:val="0"/>
          <w:numId w:val="2"/>
        </w:numPr>
        <w:rPr>
          <w:rFonts w:ascii="Times New Roman" w:hAnsi="Times New Roman" w:cs="Times New Roman"/>
          <w:bCs/>
        </w:rPr>
      </w:pPr>
      <w:r>
        <w:rPr>
          <w:rFonts w:ascii="Times New Roman" w:hAnsi="Times New Roman" w:cs="Times New Roman"/>
          <w:bCs/>
        </w:rPr>
        <w:t xml:space="preserve">If there is a tie between two candidates, the current President shall cast a final vote. </w:t>
      </w:r>
      <w:r w:rsidR="00CC3749">
        <w:rPr>
          <w:rFonts w:ascii="Times New Roman" w:hAnsi="Times New Roman" w:cs="Times New Roman"/>
          <w:bCs/>
        </w:rPr>
        <w:t xml:space="preserve">If the President is running for re-election, the current Treasurer shall cast a final vote. </w:t>
      </w:r>
    </w:p>
    <w:p w14:paraId="43139D4C" w14:textId="684D292E" w:rsidR="009760FC" w:rsidRDefault="009760FC" w:rsidP="00ED10A8">
      <w:pPr>
        <w:rPr>
          <w:rFonts w:ascii="Times New Roman" w:hAnsi="Times New Roman" w:cs="Times New Roman"/>
          <w:bCs/>
        </w:rPr>
      </w:pPr>
      <w:r>
        <w:rPr>
          <w:rFonts w:ascii="Times New Roman" w:hAnsi="Times New Roman" w:cs="Times New Roman"/>
          <w:b/>
        </w:rPr>
        <w:t xml:space="preserve">Section 3: Other Requirements: </w:t>
      </w:r>
      <w:r>
        <w:rPr>
          <w:rFonts w:ascii="Times New Roman" w:hAnsi="Times New Roman" w:cs="Times New Roman"/>
          <w:bCs/>
        </w:rPr>
        <w:t xml:space="preserve">The term of any office shall be for one year following the election and no individual may hold more than one elected office at any given time. </w:t>
      </w:r>
    </w:p>
    <w:p w14:paraId="7331B77A" w14:textId="78C5AF6C" w:rsidR="009760FC" w:rsidRPr="009760FC" w:rsidRDefault="009760FC" w:rsidP="00ED10A8">
      <w:pPr>
        <w:rPr>
          <w:rFonts w:ascii="Times New Roman" w:hAnsi="Times New Roman" w:cs="Times New Roman"/>
          <w:bCs/>
        </w:rPr>
      </w:pPr>
      <w:r>
        <w:rPr>
          <w:rFonts w:ascii="Times New Roman" w:hAnsi="Times New Roman" w:cs="Times New Roman"/>
          <w:b/>
        </w:rPr>
        <w:t>Section 4: Special Elections</w:t>
      </w:r>
      <w:r>
        <w:rPr>
          <w:rFonts w:ascii="Times New Roman" w:hAnsi="Times New Roman" w:cs="Times New Roman"/>
          <w:bCs/>
        </w:rPr>
        <w:t>: If a vacancy of office occurs</w:t>
      </w:r>
      <w:r w:rsidR="005C2155">
        <w:rPr>
          <w:rFonts w:ascii="Times New Roman" w:hAnsi="Times New Roman" w:cs="Times New Roman"/>
          <w:bCs/>
        </w:rPr>
        <w:t xml:space="preserve"> a special election shall be scheduled and members will be notified one week prior. The election shall proceed in the same manner as regular office elections. </w:t>
      </w:r>
    </w:p>
    <w:p w14:paraId="37FC348F" w14:textId="2B400DEC" w:rsidR="00662B5E" w:rsidRPr="00CC3749" w:rsidRDefault="00662B5E" w:rsidP="00ED10A8">
      <w:pPr>
        <w:rPr>
          <w:rFonts w:ascii="Times New Roman" w:hAnsi="Times New Roman" w:cs="Times New Roman"/>
        </w:rPr>
      </w:pPr>
      <w:r w:rsidRPr="00662B5E">
        <w:rPr>
          <w:rFonts w:ascii="Times New Roman" w:hAnsi="Times New Roman" w:cs="Times New Roman"/>
          <w:b/>
        </w:rPr>
        <w:t>Article VI - Executive Committee</w:t>
      </w:r>
      <w:r w:rsidR="00CC3749">
        <w:rPr>
          <w:rFonts w:ascii="Times New Roman" w:hAnsi="Times New Roman" w:cs="Times New Roman"/>
          <w:b/>
        </w:rPr>
        <w:t xml:space="preserve">: </w:t>
      </w:r>
      <w:r w:rsidR="00CC3749">
        <w:rPr>
          <w:rFonts w:ascii="Times New Roman" w:hAnsi="Times New Roman" w:cs="Times New Roman"/>
        </w:rPr>
        <w:t xml:space="preserve">The executive committee shall comprise of the three elected officers, the President, Secondary Leader, and Treasurer. </w:t>
      </w:r>
    </w:p>
    <w:p w14:paraId="44ABA93C" w14:textId="642368DE" w:rsidR="00662B5E" w:rsidRPr="003718D8" w:rsidRDefault="00662B5E" w:rsidP="00ED10A8">
      <w:pPr>
        <w:rPr>
          <w:rFonts w:ascii="Times New Roman" w:hAnsi="Times New Roman" w:cs="Times New Roman"/>
          <w:bCs/>
        </w:rPr>
      </w:pPr>
      <w:r>
        <w:rPr>
          <w:rFonts w:ascii="Times New Roman" w:hAnsi="Times New Roman" w:cs="Times New Roman"/>
          <w:b/>
        </w:rPr>
        <w:t>Article VII – Advisor: Qualification Criteria</w:t>
      </w:r>
      <w:r w:rsidR="003718D8">
        <w:rPr>
          <w:rFonts w:ascii="Times New Roman" w:hAnsi="Times New Roman" w:cs="Times New Roman"/>
          <w:b/>
        </w:rPr>
        <w:t xml:space="preserve">: </w:t>
      </w:r>
      <w:r w:rsidR="003718D8">
        <w:rPr>
          <w:rFonts w:ascii="Times New Roman" w:hAnsi="Times New Roman" w:cs="Times New Roman"/>
          <w:bCs/>
        </w:rPr>
        <w:t xml:space="preserve">Advisor(s) shall meet all University requirements for the position and be from the Department of Food Science and Technology or a related field. Faculty shall be nominated by the membership after officer elections. If a nominated advisor does not accept the position, officers shall nominate another faculty member until the position is accepted. </w:t>
      </w:r>
    </w:p>
    <w:p w14:paraId="2A6AE7EA" w14:textId="77777777" w:rsidR="00201D47" w:rsidRDefault="00662B5E" w:rsidP="00ED10A8">
      <w:pPr>
        <w:rPr>
          <w:rFonts w:ascii="Times New Roman" w:hAnsi="Times New Roman" w:cs="Times New Roman"/>
          <w:b/>
        </w:rPr>
      </w:pPr>
      <w:r>
        <w:rPr>
          <w:rFonts w:ascii="Times New Roman" w:hAnsi="Times New Roman" w:cs="Times New Roman"/>
          <w:b/>
        </w:rPr>
        <w:t>Article VIII – Meetings and events of the Organization</w:t>
      </w:r>
      <w:r w:rsidR="003718D8">
        <w:rPr>
          <w:rFonts w:ascii="Times New Roman" w:hAnsi="Times New Roman" w:cs="Times New Roman"/>
          <w:b/>
        </w:rPr>
        <w:t>:</w:t>
      </w:r>
    </w:p>
    <w:p w14:paraId="479A987D" w14:textId="00DF0E12" w:rsidR="003718D8" w:rsidRPr="00201D47" w:rsidRDefault="003718D8" w:rsidP="00ED10A8">
      <w:pPr>
        <w:pStyle w:val="ListParagraph"/>
        <w:numPr>
          <w:ilvl w:val="0"/>
          <w:numId w:val="4"/>
        </w:numPr>
        <w:rPr>
          <w:rFonts w:ascii="Times New Roman" w:hAnsi="Times New Roman" w:cs="Times New Roman"/>
          <w:b/>
        </w:rPr>
      </w:pPr>
      <w:r w:rsidRPr="00201D47">
        <w:rPr>
          <w:rFonts w:ascii="Times New Roman" w:hAnsi="Times New Roman" w:cs="Times New Roman"/>
          <w:bCs/>
        </w:rPr>
        <w:t xml:space="preserve">There shall be approximately one one-hour practice once per </w:t>
      </w:r>
      <w:r w:rsidR="00CC3749">
        <w:rPr>
          <w:rFonts w:ascii="Times New Roman" w:hAnsi="Times New Roman" w:cs="Times New Roman"/>
          <w:bCs/>
        </w:rPr>
        <w:t xml:space="preserve">one </w:t>
      </w:r>
      <w:r w:rsidRPr="00201D47">
        <w:rPr>
          <w:rFonts w:ascii="Times New Roman" w:hAnsi="Times New Roman" w:cs="Times New Roman"/>
          <w:bCs/>
        </w:rPr>
        <w:t xml:space="preserve">week. Practice timings shall be determined at the beginning of each academic semester and accommodate as many active members as possible. In the </w:t>
      </w:r>
      <w:r w:rsidR="00CC3749" w:rsidRPr="00201D47">
        <w:rPr>
          <w:rFonts w:ascii="Times New Roman" w:hAnsi="Times New Roman" w:cs="Times New Roman"/>
          <w:bCs/>
        </w:rPr>
        <w:t>spring</w:t>
      </w:r>
      <w:r w:rsidRPr="00201D47">
        <w:rPr>
          <w:rFonts w:ascii="Times New Roman" w:hAnsi="Times New Roman" w:cs="Times New Roman"/>
          <w:bCs/>
        </w:rPr>
        <w:t xml:space="preserve"> semester, practice shall increase in frequency </w:t>
      </w:r>
      <w:r w:rsidR="00CC3749">
        <w:rPr>
          <w:rFonts w:ascii="Times New Roman" w:hAnsi="Times New Roman" w:cs="Times New Roman"/>
          <w:bCs/>
        </w:rPr>
        <w:t>and/</w:t>
      </w:r>
      <w:r w:rsidRPr="00201D47">
        <w:rPr>
          <w:rFonts w:ascii="Times New Roman" w:hAnsi="Times New Roman" w:cs="Times New Roman"/>
          <w:bCs/>
        </w:rPr>
        <w:t xml:space="preserve">or length as needed to prepare for </w:t>
      </w:r>
      <w:r w:rsidR="00CC3749">
        <w:rPr>
          <w:rFonts w:ascii="Times New Roman" w:hAnsi="Times New Roman" w:cs="Times New Roman"/>
          <w:bCs/>
        </w:rPr>
        <w:t>the regional c</w:t>
      </w:r>
      <w:r w:rsidRPr="00201D47">
        <w:rPr>
          <w:rFonts w:ascii="Times New Roman" w:hAnsi="Times New Roman" w:cs="Times New Roman"/>
          <w:bCs/>
        </w:rPr>
        <w:t>ompetition.</w:t>
      </w:r>
    </w:p>
    <w:p w14:paraId="42D728D9" w14:textId="13083EDA" w:rsidR="00201D47" w:rsidRPr="00201D47" w:rsidRDefault="00201D47" w:rsidP="00ED10A8">
      <w:pPr>
        <w:pStyle w:val="ListParagraph"/>
        <w:numPr>
          <w:ilvl w:val="0"/>
          <w:numId w:val="4"/>
        </w:numPr>
        <w:rPr>
          <w:rFonts w:ascii="Times New Roman" w:hAnsi="Times New Roman" w:cs="Times New Roman"/>
          <w:b/>
        </w:rPr>
      </w:pPr>
      <w:r>
        <w:rPr>
          <w:rFonts w:ascii="Times New Roman" w:hAnsi="Times New Roman" w:cs="Times New Roman"/>
          <w:bCs/>
        </w:rPr>
        <w:t xml:space="preserve">Meetings may be moved or cancelled if necessary by the officers. Members shall be notified of such changes before the regularly scheduled meetings occur. </w:t>
      </w:r>
    </w:p>
    <w:p w14:paraId="3E5FE26C" w14:textId="4CDE4B05" w:rsidR="00201D47" w:rsidRPr="00201D47" w:rsidRDefault="00201D47" w:rsidP="00ED10A8">
      <w:pPr>
        <w:pStyle w:val="ListParagraph"/>
        <w:numPr>
          <w:ilvl w:val="0"/>
          <w:numId w:val="4"/>
        </w:numPr>
        <w:rPr>
          <w:rFonts w:ascii="Times New Roman" w:hAnsi="Times New Roman" w:cs="Times New Roman"/>
          <w:b/>
        </w:rPr>
      </w:pPr>
      <w:r>
        <w:rPr>
          <w:rFonts w:ascii="Times New Roman" w:hAnsi="Times New Roman" w:cs="Times New Roman"/>
          <w:bCs/>
        </w:rPr>
        <w:t xml:space="preserve">Annual election of officers shall occur after the </w:t>
      </w:r>
      <w:r w:rsidR="00CC3749">
        <w:rPr>
          <w:rFonts w:ascii="Times New Roman" w:hAnsi="Times New Roman" w:cs="Times New Roman"/>
          <w:bCs/>
        </w:rPr>
        <w:t>regional</w:t>
      </w:r>
      <w:r>
        <w:rPr>
          <w:rFonts w:ascii="Times New Roman" w:hAnsi="Times New Roman" w:cs="Times New Roman"/>
          <w:bCs/>
        </w:rPr>
        <w:t xml:space="preserve"> </w:t>
      </w:r>
      <w:r w:rsidR="00CC3749">
        <w:rPr>
          <w:rFonts w:ascii="Times New Roman" w:hAnsi="Times New Roman" w:cs="Times New Roman"/>
          <w:bCs/>
        </w:rPr>
        <w:t>c</w:t>
      </w:r>
      <w:r>
        <w:rPr>
          <w:rFonts w:ascii="Times New Roman" w:hAnsi="Times New Roman" w:cs="Times New Roman"/>
          <w:bCs/>
        </w:rPr>
        <w:t xml:space="preserve">ompetition in the </w:t>
      </w:r>
      <w:r w:rsidR="00CC3749">
        <w:rPr>
          <w:rFonts w:ascii="Times New Roman" w:hAnsi="Times New Roman" w:cs="Times New Roman"/>
          <w:bCs/>
        </w:rPr>
        <w:t>s</w:t>
      </w:r>
      <w:r>
        <w:rPr>
          <w:rFonts w:ascii="Times New Roman" w:hAnsi="Times New Roman" w:cs="Times New Roman"/>
          <w:bCs/>
        </w:rPr>
        <w:t xml:space="preserve">pring semester during a regular College Bowl practice time. </w:t>
      </w:r>
    </w:p>
    <w:p w14:paraId="439DF937" w14:textId="7C717BA8" w:rsidR="00201D47" w:rsidRPr="00201D47" w:rsidRDefault="00ED71EF" w:rsidP="00ED10A8">
      <w:pPr>
        <w:pStyle w:val="ListParagraph"/>
        <w:numPr>
          <w:ilvl w:val="0"/>
          <w:numId w:val="4"/>
        </w:numPr>
        <w:rPr>
          <w:rFonts w:ascii="Times New Roman" w:hAnsi="Times New Roman" w:cs="Times New Roman"/>
          <w:b/>
        </w:rPr>
      </w:pPr>
      <w:r>
        <w:rPr>
          <w:rFonts w:ascii="Times New Roman" w:hAnsi="Times New Roman" w:cs="Times New Roman"/>
          <w:bCs/>
        </w:rPr>
        <w:t>The r</w:t>
      </w:r>
      <w:r w:rsidR="00201D47">
        <w:rPr>
          <w:rFonts w:ascii="Times New Roman" w:hAnsi="Times New Roman" w:cs="Times New Roman"/>
          <w:bCs/>
        </w:rPr>
        <w:t xml:space="preserve">egional </w:t>
      </w:r>
      <w:r w:rsidR="00CC3749">
        <w:rPr>
          <w:rFonts w:ascii="Times New Roman" w:hAnsi="Times New Roman" w:cs="Times New Roman"/>
          <w:bCs/>
        </w:rPr>
        <w:t>c</w:t>
      </w:r>
      <w:r w:rsidR="00201D47">
        <w:rPr>
          <w:rFonts w:ascii="Times New Roman" w:hAnsi="Times New Roman" w:cs="Times New Roman"/>
          <w:bCs/>
        </w:rPr>
        <w:t xml:space="preserve">ompetition shall occur once per year in the </w:t>
      </w:r>
      <w:r w:rsidR="00CC3749">
        <w:rPr>
          <w:rFonts w:ascii="Times New Roman" w:hAnsi="Times New Roman" w:cs="Times New Roman"/>
          <w:bCs/>
        </w:rPr>
        <w:t>spring</w:t>
      </w:r>
      <w:r w:rsidR="00201D47">
        <w:rPr>
          <w:rFonts w:ascii="Times New Roman" w:hAnsi="Times New Roman" w:cs="Times New Roman"/>
          <w:bCs/>
        </w:rPr>
        <w:t xml:space="preserve"> semester as determined by the Institute of Food Technology. </w:t>
      </w:r>
    </w:p>
    <w:p w14:paraId="625848E3" w14:textId="47AF267F" w:rsidR="00201D47" w:rsidRPr="00201D47" w:rsidRDefault="00ED71EF" w:rsidP="00ED10A8">
      <w:pPr>
        <w:pStyle w:val="ListParagraph"/>
        <w:numPr>
          <w:ilvl w:val="0"/>
          <w:numId w:val="4"/>
        </w:numPr>
        <w:rPr>
          <w:rFonts w:ascii="Times New Roman" w:hAnsi="Times New Roman" w:cs="Times New Roman"/>
          <w:b/>
        </w:rPr>
      </w:pPr>
      <w:r>
        <w:rPr>
          <w:rFonts w:ascii="Times New Roman" w:hAnsi="Times New Roman" w:cs="Times New Roman"/>
          <w:bCs/>
        </w:rPr>
        <w:t>The n</w:t>
      </w:r>
      <w:r w:rsidR="00201D47">
        <w:rPr>
          <w:rFonts w:ascii="Times New Roman" w:hAnsi="Times New Roman" w:cs="Times New Roman"/>
          <w:bCs/>
        </w:rPr>
        <w:t xml:space="preserve">ational </w:t>
      </w:r>
      <w:r>
        <w:rPr>
          <w:rFonts w:ascii="Times New Roman" w:hAnsi="Times New Roman" w:cs="Times New Roman"/>
          <w:bCs/>
        </w:rPr>
        <w:t>c</w:t>
      </w:r>
      <w:r w:rsidR="00201D47">
        <w:rPr>
          <w:rFonts w:ascii="Times New Roman" w:hAnsi="Times New Roman" w:cs="Times New Roman"/>
          <w:bCs/>
        </w:rPr>
        <w:t xml:space="preserve">ompetition </w:t>
      </w:r>
      <w:r w:rsidR="00201D47" w:rsidRPr="00201D47">
        <w:rPr>
          <w:rFonts w:ascii="Times New Roman" w:hAnsi="Times New Roman" w:cs="Times New Roman"/>
          <w:bCs/>
        </w:rPr>
        <w:t xml:space="preserve">shall occur once per year in the </w:t>
      </w:r>
      <w:r>
        <w:rPr>
          <w:rFonts w:ascii="Times New Roman" w:hAnsi="Times New Roman" w:cs="Times New Roman"/>
          <w:bCs/>
        </w:rPr>
        <w:t>s</w:t>
      </w:r>
      <w:r w:rsidR="00201D47">
        <w:rPr>
          <w:rFonts w:ascii="Times New Roman" w:hAnsi="Times New Roman" w:cs="Times New Roman"/>
          <w:bCs/>
        </w:rPr>
        <w:t>ummer</w:t>
      </w:r>
      <w:r w:rsidR="00201D47" w:rsidRPr="00201D47">
        <w:rPr>
          <w:rFonts w:ascii="Times New Roman" w:hAnsi="Times New Roman" w:cs="Times New Roman"/>
          <w:bCs/>
        </w:rPr>
        <w:t xml:space="preserve"> as determined by the Institute of Food Technology</w:t>
      </w:r>
      <w:r w:rsidR="00201D47">
        <w:rPr>
          <w:rFonts w:ascii="Times New Roman" w:hAnsi="Times New Roman" w:cs="Times New Roman"/>
          <w:bCs/>
        </w:rPr>
        <w:t xml:space="preserve"> if the College Bowl Team wins 1</w:t>
      </w:r>
      <w:r w:rsidR="00201D47" w:rsidRPr="00201D47">
        <w:rPr>
          <w:rFonts w:ascii="Times New Roman" w:hAnsi="Times New Roman" w:cs="Times New Roman"/>
          <w:bCs/>
          <w:vertAlign w:val="superscript"/>
        </w:rPr>
        <w:t>st</w:t>
      </w:r>
      <w:r w:rsidR="00201D47">
        <w:rPr>
          <w:rFonts w:ascii="Times New Roman" w:hAnsi="Times New Roman" w:cs="Times New Roman"/>
          <w:bCs/>
        </w:rPr>
        <w:t xml:space="preserve"> place at the </w:t>
      </w:r>
      <w:r>
        <w:rPr>
          <w:rFonts w:ascii="Times New Roman" w:hAnsi="Times New Roman" w:cs="Times New Roman"/>
          <w:bCs/>
        </w:rPr>
        <w:t>r</w:t>
      </w:r>
      <w:r w:rsidR="00201D47">
        <w:rPr>
          <w:rFonts w:ascii="Times New Roman" w:hAnsi="Times New Roman" w:cs="Times New Roman"/>
          <w:bCs/>
        </w:rPr>
        <w:t xml:space="preserve">egional </w:t>
      </w:r>
      <w:r>
        <w:rPr>
          <w:rFonts w:ascii="Times New Roman" w:hAnsi="Times New Roman" w:cs="Times New Roman"/>
          <w:bCs/>
        </w:rPr>
        <w:t>c</w:t>
      </w:r>
      <w:r w:rsidR="00201D47">
        <w:rPr>
          <w:rFonts w:ascii="Times New Roman" w:hAnsi="Times New Roman" w:cs="Times New Roman"/>
          <w:bCs/>
        </w:rPr>
        <w:t>ompetition</w:t>
      </w:r>
      <w:r>
        <w:rPr>
          <w:rFonts w:ascii="Times New Roman" w:hAnsi="Times New Roman" w:cs="Times New Roman"/>
          <w:bCs/>
        </w:rPr>
        <w:t>.</w:t>
      </w:r>
    </w:p>
    <w:p w14:paraId="796D7381" w14:textId="77777777" w:rsidR="00292D36" w:rsidRDefault="00662B5E" w:rsidP="00ED10A8">
      <w:pPr>
        <w:rPr>
          <w:rFonts w:ascii="Times New Roman" w:hAnsi="Times New Roman" w:cs="Times New Roman"/>
          <w:bCs/>
        </w:rPr>
      </w:pPr>
      <w:r>
        <w:rPr>
          <w:rFonts w:ascii="Times New Roman" w:hAnsi="Times New Roman" w:cs="Times New Roman"/>
          <w:b/>
        </w:rPr>
        <w:t>Article IX – Attendees of the Organization</w:t>
      </w:r>
      <w:r w:rsidR="00201D47">
        <w:rPr>
          <w:rFonts w:ascii="Times New Roman" w:hAnsi="Times New Roman" w:cs="Times New Roman"/>
          <w:b/>
        </w:rPr>
        <w:t xml:space="preserve">: </w:t>
      </w:r>
    </w:p>
    <w:p w14:paraId="36C4DB9A" w14:textId="52699540" w:rsidR="00201D47" w:rsidRPr="00292D36" w:rsidRDefault="00201D47" w:rsidP="00ED10A8">
      <w:pPr>
        <w:pStyle w:val="ListParagraph"/>
        <w:numPr>
          <w:ilvl w:val="0"/>
          <w:numId w:val="5"/>
        </w:numPr>
        <w:rPr>
          <w:rFonts w:ascii="Times New Roman" w:hAnsi="Times New Roman" w:cs="Times New Roman"/>
          <w:b/>
        </w:rPr>
      </w:pPr>
      <w:r w:rsidRPr="00292D36">
        <w:rPr>
          <w:rFonts w:ascii="Times New Roman" w:hAnsi="Times New Roman" w:cs="Times New Roman"/>
          <w:bCs/>
        </w:rPr>
        <w:t>The organization reserves the right to address member or event attendee behavior where the member or event attendee’s behavior is disruptive or otherwise not in alignment with the organization’s constitution.</w:t>
      </w:r>
    </w:p>
    <w:p w14:paraId="378F9A42" w14:textId="41EDC4A2" w:rsidR="00292D36" w:rsidRPr="00292D36" w:rsidRDefault="00292D36" w:rsidP="00ED10A8">
      <w:pPr>
        <w:pStyle w:val="ListParagraph"/>
        <w:numPr>
          <w:ilvl w:val="0"/>
          <w:numId w:val="5"/>
        </w:numPr>
        <w:rPr>
          <w:rFonts w:ascii="Times New Roman" w:hAnsi="Times New Roman" w:cs="Times New Roman"/>
          <w:b/>
        </w:rPr>
      </w:pPr>
      <w:r>
        <w:rPr>
          <w:rFonts w:ascii="Times New Roman" w:hAnsi="Times New Roman" w:cs="Times New Roman"/>
          <w:bCs/>
        </w:rPr>
        <w:t>Special meetings may be called by College Bowl officers or by petition of at least five active members.</w:t>
      </w:r>
    </w:p>
    <w:p w14:paraId="599D4A0D" w14:textId="2564C34F" w:rsidR="00292D36" w:rsidRPr="00292D36" w:rsidRDefault="00292D36" w:rsidP="00ED10A8">
      <w:pPr>
        <w:pStyle w:val="ListParagraph"/>
        <w:numPr>
          <w:ilvl w:val="0"/>
          <w:numId w:val="5"/>
        </w:numPr>
        <w:rPr>
          <w:rFonts w:ascii="Times New Roman" w:hAnsi="Times New Roman" w:cs="Times New Roman"/>
          <w:b/>
        </w:rPr>
      </w:pPr>
      <w:r>
        <w:rPr>
          <w:rFonts w:ascii="Times New Roman" w:hAnsi="Times New Roman" w:cs="Times New Roman"/>
          <w:bCs/>
        </w:rPr>
        <w:lastRenderedPageBreak/>
        <w:t>Quorum for the conduct of organizational business shall be reached at one-third of active members</w:t>
      </w:r>
      <w:r w:rsidR="00ED71EF">
        <w:rPr>
          <w:rFonts w:ascii="Times New Roman" w:hAnsi="Times New Roman" w:cs="Times New Roman"/>
          <w:bCs/>
        </w:rPr>
        <w:t>.</w:t>
      </w:r>
    </w:p>
    <w:p w14:paraId="3CE01A3A" w14:textId="29CE0675" w:rsidR="00292D36" w:rsidRPr="00292D36" w:rsidRDefault="00662B5E" w:rsidP="00ED10A8">
      <w:pPr>
        <w:rPr>
          <w:rFonts w:ascii="Times New Roman" w:hAnsi="Times New Roman" w:cs="Times New Roman"/>
          <w:b/>
        </w:rPr>
      </w:pPr>
      <w:r>
        <w:rPr>
          <w:rFonts w:ascii="Times New Roman" w:hAnsi="Times New Roman" w:cs="Times New Roman"/>
          <w:b/>
        </w:rPr>
        <w:t>Article X – Method of Amending Constitution</w:t>
      </w:r>
      <w:r w:rsidR="00292D36">
        <w:rPr>
          <w:rFonts w:ascii="Times New Roman" w:hAnsi="Times New Roman" w:cs="Times New Roman"/>
          <w:b/>
        </w:rPr>
        <w:t xml:space="preserve"> </w:t>
      </w:r>
      <w:r w:rsidR="00292D36" w:rsidRPr="00292D36">
        <w:rPr>
          <w:rFonts w:ascii="Times New Roman" w:hAnsi="Times New Roman" w:cs="Times New Roman"/>
          <w:bCs/>
        </w:rPr>
        <w:t xml:space="preserve">Any proposed amendments should be presented to the organization in writing and should not be acted upon when initially introduced. Upon initial introduction, the proposed amendments should be read in </w:t>
      </w:r>
      <w:r w:rsidR="006D4F12">
        <w:rPr>
          <w:rFonts w:ascii="Times New Roman" w:hAnsi="Times New Roman" w:cs="Times New Roman"/>
          <w:bCs/>
        </w:rPr>
        <w:t>any meeting with quorum, all members shall be notified by email,</w:t>
      </w:r>
      <w:r w:rsidR="00292D36" w:rsidRPr="00292D36">
        <w:rPr>
          <w:rFonts w:ascii="Times New Roman" w:hAnsi="Times New Roman" w:cs="Times New Roman"/>
          <w:bCs/>
        </w:rPr>
        <w:t xml:space="preserve"> then read </w:t>
      </w:r>
      <w:r w:rsidR="006D4F12">
        <w:rPr>
          <w:rFonts w:ascii="Times New Roman" w:hAnsi="Times New Roman" w:cs="Times New Roman"/>
          <w:bCs/>
        </w:rPr>
        <w:t xml:space="preserve">again at a subsequent </w:t>
      </w:r>
      <w:r w:rsidR="00292D36" w:rsidRPr="00292D36">
        <w:rPr>
          <w:rFonts w:ascii="Times New Roman" w:hAnsi="Times New Roman" w:cs="Times New Roman"/>
          <w:bCs/>
        </w:rPr>
        <w:t>meeting</w:t>
      </w:r>
      <w:r w:rsidR="006D4F12">
        <w:rPr>
          <w:rFonts w:ascii="Times New Roman" w:hAnsi="Times New Roman" w:cs="Times New Roman"/>
          <w:bCs/>
        </w:rPr>
        <w:t xml:space="preserve"> with quorum</w:t>
      </w:r>
      <w:r w:rsidR="00292D36" w:rsidRPr="00292D36">
        <w:rPr>
          <w:rFonts w:ascii="Times New Roman" w:hAnsi="Times New Roman" w:cs="Times New Roman"/>
          <w:bCs/>
        </w:rPr>
        <w:t xml:space="preserve"> and </w:t>
      </w:r>
      <w:r w:rsidR="006D4F12">
        <w:rPr>
          <w:rFonts w:ascii="Times New Roman" w:hAnsi="Times New Roman" w:cs="Times New Roman"/>
          <w:bCs/>
        </w:rPr>
        <w:t>voted upon.</w:t>
      </w:r>
    </w:p>
    <w:p w14:paraId="0239430E" w14:textId="1E396F23" w:rsidR="00662B5E" w:rsidRPr="00292D36" w:rsidRDefault="00662B5E" w:rsidP="00ED10A8">
      <w:pPr>
        <w:rPr>
          <w:rFonts w:ascii="Times New Roman" w:hAnsi="Times New Roman" w:cs="Times New Roman"/>
          <w:bCs/>
        </w:rPr>
      </w:pPr>
      <w:r>
        <w:rPr>
          <w:rFonts w:ascii="Times New Roman" w:hAnsi="Times New Roman" w:cs="Times New Roman"/>
          <w:b/>
        </w:rPr>
        <w:t>Ar</w:t>
      </w:r>
      <w:r w:rsidR="00292D36">
        <w:rPr>
          <w:rFonts w:ascii="Times New Roman" w:hAnsi="Times New Roman" w:cs="Times New Roman"/>
          <w:b/>
        </w:rPr>
        <w:t>t</w:t>
      </w:r>
      <w:r>
        <w:rPr>
          <w:rFonts w:ascii="Times New Roman" w:hAnsi="Times New Roman" w:cs="Times New Roman"/>
          <w:b/>
        </w:rPr>
        <w:t>icle XI – Method of Dissolution of Organization</w:t>
      </w:r>
      <w:r w:rsidR="00292D36">
        <w:rPr>
          <w:rFonts w:ascii="Times New Roman" w:hAnsi="Times New Roman" w:cs="Times New Roman"/>
          <w:b/>
        </w:rPr>
        <w:t xml:space="preserve"> </w:t>
      </w:r>
      <w:r w:rsidR="00292D36">
        <w:rPr>
          <w:rFonts w:ascii="Times New Roman" w:hAnsi="Times New Roman" w:cs="Times New Roman"/>
          <w:bCs/>
        </w:rPr>
        <w:t>If the College Bowl team does not meet Student Organization membership criteria of at least 5 members and does not meet the IFTSA requirements for a competing college bowl team, the OSU College Bowl team may be dissolved. Any outstanding debts must be resolved and assets may be held at the Department of Food Science and Technology at their discretion for future College Bowl Activities.</w:t>
      </w:r>
      <w:r w:rsidR="006D4F12">
        <w:rPr>
          <w:rFonts w:ascii="Times New Roman" w:hAnsi="Times New Roman" w:cs="Times New Roman"/>
          <w:bCs/>
        </w:rPr>
        <w:t xml:space="preserve"> </w:t>
      </w:r>
      <w:r w:rsidR="006D4F12" w:rsidRPr="006D4F12">
        <w:rPr>
          <w:rFonts w:ascii="Times New Roman" w:hAnsi="Times New Roman" w:cs="Times New Roman"/>
          <w:bCs/>
        </w:rPr>
        <w:t>Upon the official dissolution of the organization, Student Activities staff must be contacted to remove organization information from website.</w:t>
      </w:r>
    </w:p>
    <w:p w14:paraId="68B26535" w14:textId="77777777" w:rsidR="00662B5E" w:rsidRDefault="00662B5E" w:rsidP="00ED10A8">
      <w:pPr>
        <w:rPr>
          <w:rFonts w:ascii="Times New Roman" w:hAnsi="Times New Roman" w:cs="Times New Roman"/>
          <w:b/>
        </w:rPr>
      </w:pPr>
    </w:p>
    <w:p w14:paraId="48BCDDF9" w14:textId="77777777" w:rsidR="009836B4" w:rsidRPr="009836B4" w:rsidRDefault="009836B4" w:rsidP="00ED10A8">
      <w:pPr>
        <w:rPr>
          <w:rFonts w:ascii="Times New Roman" w:hAnsi="Times New Roman" w:cs="Times New Roman"/>
          <w:bCs/>
        </w:rPr>
      </w:pPr>
    </w:p>
    <w:sectPr w:rsidR="009836B4" w:rsidRPr="00983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F5244"/>
    <w:multiLevelType w:val="hybridMultilevel"/>
    <w:tmpl w:val="A928D244"/>
    <w:lvl w:ilvl="0" w:tplc="BF98E1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15774"/>
    <w:multiLevelType w:val="hybridMultilevel"/>
    <w:tmpl w:val="DEA28F02"/>
    <w:lvl w:ilvl="0" w:tplc="8B1AC9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5624B"/>
    <w:multiLevelType w:val="hybridMultilevel"/>
    <w:tmpl w:val="6C9AB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A314C"/>
    <w:multiLevelType w:val="hybridMultilevel"/>
    <w:tmpl w:val="0832DFF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B34624"/>
    <w:multiLevelType w:val="hybridMultilevel"/>
    <w:tmpl w:val="91BAF4F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57516">
    <w:abstractNumId w:val="0"/>
  </w:num>
  <w:num w:numId="2" w16cid:durableId="1128088129">
    <w:abstractNumId w:val="2"/>
  </w:num>
  <w:num w:numId="3" w16cid:durableId="1262758927">
    <w:abstractNumId w:val="1"/>
  </w:num>
  <w:num w:numId="4" w16cid:durableId="423305281">
    <w:abstractNumId w:val="4"/>
  </w:num>
  <w:num w:numId="5" w16cid:durableId="1628125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15"/>
    <w:rsid w:val="000D0A0B"/>
    <w:rsid w:val="00201D47"/>
    <w:rsid w:val="0021679D"/>
    <w:rsid w:val="00242AC1"/>
    <w:rsid w:val="00292D36"/>
    <w:rsid w:val="003718D8"/>
    <w:rsid w:val="005C2155"/>
    <w:rsid w:val="00662B5E"/>
    <w:rsid w:val="006D4F12"/>
    <w:rsid w:val="0079451B"/>
    <w:rsid w:val="008538EC"/>
    <w:rsid w:val="008C2C0F"/>
    <w:rsid w:val="00933115"/>
    <w:rsid w:val="00940EEB"/>
    <w:rsid w:val="00944B84"/>
    <w:rsid w:val="009760FC"/>
    <w:rsid w:val="009836B4"/>
    <w:rsid w:val="00A64558"/>
    <w:rsid w:val="00B53E96"/>
    <w:rsid w:val="00C345A2"/>
    <w:rsid w:val="00C6646A"/>
    <w:rsid w:val="00CC3749"/>
    <w:rsid w:val="00ED10A8"/>
    <w:rsid w:val="00ED71EF"/>
    <w:rsid w:val="00FB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C4B6"/>
  <w15:chartTrackingRefBased/>
  <w15:docId w15:val="{2BC29497-4974-4926-9C16-71A205D2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C0F"/>
    <w:rPr>
      <w:color w:val="0563C1" w:themeColor="hyperlink"/>
      <w:u w:val="single"/>
    </w:rPr>
  </w:style>
  <w:style w:type="character" w:customStyle="1" w:styleId="UnresolvedMention1">
    <w:name w:val="Unresolved Mention1"/>
    <w:basedOn w:val="DefaultParagraphFont"/>
    <w:uiPriority w:val="99"/>
    <w:semiHidden/>
    <w:unhideWhenUsed/>
    <w:rsid w:val="008C2C0F"/>
    <w:rPr>
      <w:color w:val="605E5C"/>
      <w:shd w:val="clear" w:color="auto" w:fill="E1DFDD"/>
    </w:rPr>
  </w:style>
  <w:style w:type="paragraph" w:styleId="ListParagraph">
    <w:name w:val="List Paragraph"/>
    <w:basedOn w:val="Normal"/>
    <w:uiPriority w:val="34"/>
    <w:qFormat/>
    <w:rsid w:val="00B53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t.org/Community/Students/Competitions/College-Bowl.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leIX@osu.edu" TargetMode="Externa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Timothy D.</dc:creator>
  <cp:keywords/>
  <dc:description/>
  <cp:lastModifiedBy>Sarangarajan, Swetha</cp:lastModifiedBy>
  <cp:revision>3</cp:revision>
  <dcterms:created xsi:type="dcterms:W3CDTF">2024-11-13T21:29:00Z</dcterms:created>
  <dcterms:modified xsi:type="dcterms:W3CDTF">2024-11-13T21:30:00Z</dcterms:modified>
</cp:coreProperties>
</file>