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4042F" w:rsidRDefault="00000000">
      <w:pPr>
        <w:widowControl w:val="0"/>
        <w:spacing w:after="240"/>
        <w:jc w:val="center"/>
        <w:rPr>
          <w:rFonts w:ascii="Times New Roman" w:eastAsia="Times New Roman" w:hAnsi="Times New Roman" w:cs="Times New Roman"/>
          <w:color w:val="000000"/>
          <w:sz w:val="32"/>
          <w:szCs w:val="32"/>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color w:val="000000"/>
          <w:sz w:val="32"/>
          <w:szCs w:val="32"/>
        </w:rPr>
        <w:t>CONSTITUTION</w:t>
      </w:r>
    </w:p>
    <w:p w14:paraId="00000002" w14:textId="77777777" w:rsidR="0004042F" w:rsidRDefault="00000000">
      <w:pPr>
        <w:widowControl w:val="0"/>
        <w:spacing w:after="240"/>
        <w:jc w:val="center"/>
        <w:rPr>
          <w:rFonts w:ascii="Times New Roman" w:eastAsia="Times New Roman" w:hAnsi="Times New Roman" w:cs="Times New Roman"/>
          <w:color w:val="000000"/>
        </w:rPr>
      </w:pPr>
      <w:r>
        <w:rPr>
          <w:rFonts w:ascii="Times New Roman" w:eastAsia="Times New Roman" w:hAnsi="Times New Roman" w:cs="Times New Roman"/>
          <w:i/>
          <w:color w:val="000000"/>
        </w:rPr>
        <w:t>Black Law Students Association</w:t>
      </w:r>
    </w:p>
    <w:p w14:paraId="00000003" w14:textId="77777777" w:rsidR="0004042F" w:rsidRDefault="00000000">
      <w:pPr>
        <w:widowControl w:val="0"/>
        <w:spacing w:after="240"/>
        <w:jc w:val="center"/>
        <w:rPr>
          <w:rFonts w:ascii="Times New Roman" w:eastAsia="Times New Roman" w:hAnsi="Times New Roman" w:cs="Times New Roman"/>
          <w:color w:val="000000"/>
        </w:rPr>
      </w:pPr>
      <w:r>
        <w:rPr>
          <w:rFonts w:ascii="Times New Roman" w:eastAsia="Times New Roman" w:hAnsi="Times New Roman" w:cs="Times New Roman"/>
          <w:color w:val="000000"/>
        </w:rPr>
        <w:t>The Ohio State University Michael E. Moritz College of Law 55 W. 12</w:t>
      </w:r>
      <w:r>
        <w:rPr>
          <w:rFonts w:ascii="Times New Roman" w:eastAsia="Times New Roman" w:hAnsi="Times New Roman" w:cs="Times New Roman"/>
          <w:color w:val="000000"/>
          <w:sz w:val="36"/>
          <w:szCs w:val="36"/>
          <w:vertAlign w:val="superscript"/>
        </w:rPr>
        <w:t xml:space="preserve"> </w:t>
      </w:r>
      <w:r>
        <w:rPr>
          <w:rFonts w:ascii="Times New Roman" w:eastAsia="Times New Roman" w:hAnsi="Times New Roman" w:cs="Times New Roman"/>
          <w:color w:val="000000"/>
        </w:rPr>
        <w:t>Avenue, Columbus, OH 43210 614-292-2631</w:t>
      </w:r>
    </w:p>
    <w:p w14:paraId="00000004" w14:textId="77777777" w:rsidR="0004042F" w:rsidRDefault="00000000">
      <w:pPr>
        <w:widowControl w:val="0"/>
        <w:spacing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ARTICLE I. NAME</w:t>
      </w:r>
    </w:p>
    <w:p w14:paraId="00000005" w14:textId="77777777" w:rsidR="0004042F" w:rsidRDefault="00000000">
      <w:pPr>
        <w:widowControl w:val="0"/>
        <w:spacing w:after="24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organization shall be known as the Black Law Students Association of The Ohio State University Michael E. Moritz College of Law (hereinafter referred to as “the Association” and “Moritz College of Law”). </w:t>
      </w:r>
    </w:p>
    <w:p w14:paraId="00000006" w14:textId="77777777" w:rsidR="0004042F" w:rsidRDefault="00000000">
      <w:pPr>
        <w:widowControl w:val="0"/>
        <w:spacing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ARTICLE II. NATIONAL AND REGIONAL AFFILIATION</w:t>
      </w:r>
    </w:p>
    <w:p w14:paraId="00000007" w14:textId="77777777" w:rsidR="0004042F" w:rsidRDefault="00000000">
      <w:pPr>
        <w:widowControl w:val="0"/>
        <w:spacing w:after="24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chapter is a part of the National Black Law Students Association (hereinafter referred to as “NBLSA”) and the Mid-West Region and Sub-Region 1 as stated in the Midwest Regional Bylaws. As a part of the Midwest Region, this chapter shall abide by Article II, Section 2 of the Midwest Regional Bylaws. </w:t>
      </w:r>
    </w:p>
    <w:p w14:paraId="00000008" w14:textId="77777777" w:rsidR="0004042F" w:rsidRDefault="00000000">
      <w:pPr>
        <w:widowControl w:val="0"/>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III. PURPOSE</w:t>
      </w:r>
    </w:p>
    <w:p w14:paraId="00000009" w14:textId="77777777" w:rsidR="0004042F" w:rsidRDefault="00000000">
      <w:pPr>
        <w:widowControl w:val="0"/>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accordance with both the National and Regional bodies, the Purpose of the Association is to: </w:t>
      </w:r>
    </w:p>
    <w:p w14:paraId="0000000A" w14:textId="77777777" w:rsidR="0004042F" w:rsidRDefault="00000000">
      <w:pPr>
        <w:widowControl w:val="0"/>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Articulate and promote the professional goals and needs of black law </w:t>
      </w:r>
      <w:proofErr w:type="gramStart"/>
      <w:r>
        <w:rPr>
          <w:rFonts w:ascii="Times New Roman" w:eastAsia="Times New Roman" w:hAnsi="Times New Roman" w:cs="Times New Roman"/>
          <w:color w:val="000000"/>
        </w:rPr>
        <w:t>students;</w:t>
      </w:r>
      <w:proofErr w:type="gramEnd"/>
    </w:p>
    <w:p w14:paraId="0000000B" w14:textId="77777777" w:rsidR="0004042F" w:rsidRDefault="00000000">
      <w:pPr>
        <w:widowControl w:val="0"/>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Encourage and foster professional </w:t>
      </w:r>
      <w:proofErr w:type="gramStart"/>
      <w:r>
        <w:rPr>
          <w:rFonts w:ascii="Times New Roman" w:eastAsia="Times New Roman" w:hAnsi="Times New Roman" w:cs="Times New Roman"/>
          <w:color w:val="000000"/>
        </w:rPr>
        <w:t>competence;</w:t>
      </w:r>
      <w:proofErr w:type="gramEnd"/>
      <w:r>
        <w:rPr>
          <w:rFonts w:ascii="Times New Roman" w:eastAsia="Times New Roman" w:hAnsi="Times New Roman" w:cs="Times New Roman"/>
          <w:color w:val="000000"/>
        </w:rPr>
        <w:t xml:space="preserve"> </w:t>
      </w:r>
    </w:p>
    <w:p w14:paraId="0000000C" w14:textId="77777777" w:rsidR="0004042F" w:rsidRDefault="00000000">
      <w:pPr>
        <w:widowControl w:val="0"/>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Strengthen the relationship between the black law student and the practicing black </w:t>
      </w:r>
      <w:proofErr w:type="gramStart"/>
      <w:r>
        <w:rPr>
          <w:rFonts w:ascii="Times New Roman" w:eastAsia="Times New Roman" w:hAnsi="Times New Roman" w:cs="Times New Roman"/>
          <w:color w:val="000000"/>
        </w:rPr>
        <w:t>jurist;</w:t>
      </w:r>
      <w:proofErr w:type="gramEnd"/>
      <w:r>
        <w:rPr>
          <w:rFonts w:ascii="Times New Roman" w:eastAsia="Times New Roman" w:hAnsi="Times New Roman" w:cs="Times New Roman"/>
          <w:color w:val="000000"/>
        </w:rPr>
        <w:t xml:space="preserve"> </w:t>
      </w:r>
    </w:p>
    <w:p w14:paraId="0000000D" w14:textId="77777777" w:rsidR="0004042F" w:rsidRDefault="00000000">
      <w:pPr>
        <w:widowControl w:val="0"/>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Instill in the black legal community a greater awareness and commitment to the needs of the black community as a </w:t>
      </w:r>
      <w:proofErr w:type="gramStart"/>
      <w:r>
        <w:rPr>
          <w:rFonts w:ascii="Times New Roman" w:eastAsia="Times New Roman" w:hAnsi="Times New Roman" w:cs="Times New Roman"/>
          <w:color w:val="000000"/>
        </w:rPr>
        <w:t>whole;</w:t>
      </w:r>
      <w:proofErr w:type="gramEnd"/>
      <w:r>
        <w:rPr>
          <w:rFonts w:ascii="Times New Roman" w:eastAsia="Times New Roman" w:hAnsi="Times New Roman" w:cs="Times New Roman"/>
          <w:color w:val="000000"/>
        </w:rPr>
        <w:t xml:space="preserve"> </w:t>
      </w:r>
    </w:p>
    <w:p w14:paraId="0000000E" w14:textId="77777777" w:rsidR="0004042F" w:rsidRDefault="00000000">
      <w:pPr>
        <w:widowControl w:val="0"/>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Encourage American law schools, legal fraternities, and other related associations to use their expertise to influence social, economic, and political change that meets the needs of the black </w:t>
      </w:r>
      <w:proofErr w:type="gramStart"/>
      <w:r>
        <w:rPr>
          <w:rFonts w:ascii="Times New Roman" w:eastAsia="Times New Roman" w:hAnsi="Times New Roman" w:cs="Times New Roman"/>
          <w:color w:val="000000"/>
        </w:rPr>
        <w:t>community;</w:t>
      </w:r>
      <w:proofErr w:type="gramEnd"/>
      <w:r>
        <w:rPr>
          <w:rFonts w:ascii="Times New Roman" w:eastAsia="Times New Roman" w:hAnsi="Times New Roman" w:cs="Times New Roman"/>
          <w:color w:val="000000"/>
        </w:rPr>
        <w:t xml:space="preserve"> </w:t>
      </w:r>
    </w:p>
    <w:p w14:paraId="0000000F" w14:textId="77777777" w:rsidR="0004042F" w:rsidRDefault="00000000">
      <w:pPr>
        <w:widowControl w:val="0"/>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Adopt and implement a policy of economic </w:t>
      </w:r>
      <w:proofErr w:type="gramStart"/>
      <w:r>
        <w:rPr>
          <w:rFonts w:ascii="Times New Roman" w:eastAsia="Times New Roman" w:hAnsi="Times New Roman" w:cs="Times New Roman"/>
          <w:color w:val="000000"/>
        </w:rPr>
        <w:t>independence;</w:t>
      </w:r>
      <w:proofErr w:type="gramEnd"/>
      <w:r>
        <w:rPr>
          <w:rFonts w:ascii="Times New Roman" w:eastAsia="Times New Roman" w:hAnsi="Times New Roman" w:cs="Times New Roman"/>
          <w:color w:val="000000"/>
        </w:rPr>
        <w:t xml:space="preserve"> </w:t>
      </w:r>
    </w:p>
    <w:p w14:paraId="00000010" w14:textId="77777777" w:rsidR="0004042F" w:rsidRDefault="00000000">
      <w:pPr>
        <w:widowControl w:val="0"/>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Influence black students to pursue careers in the judiciary; and </w:t>
      </w:r>
    </w:p>
    <w:p w14:paraId="00000011" w14:textId="77777777" w:rsidR="0004042F" w:rsidRDefault="00000000">
      <w:pPr>
        <w:widowControl w:val="0"/>
        <w:numPr>
          <w:ilvl w:val="1"/>
          <w:numId w:val="1"/>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Do all things necessary and possible to accomplish the purposes above. </w:t>
      </w:r>
      <w:r>
        <w:rPr>
          <w:rFonts w:ascii="MS Mincho" w:eastAsia="MS Mincho" w:hAnsi="MS Mincho" w:cs="MS Mincho"/>
          <w:color w:val="000000"/>
        </w:rPr>
        <w:t> </w:t>
      </w:r>
    </w:p>
    <w:p w14:paraId="00000012" w14:textId="77777777" w:rsidR="0004042F" w:rsidRDefault="00000000">
      <w:pPr>
        <w:widowControl w:val="0"/>
        <w:numPr>
          <w:ilvl w:val="0"/>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At the Moritz College of Law, the Association will also</w:t>
      </w:r>
    </w:p>
    <w:p w14:paraId="00000013" w14:textId="77777777" w:rsidR="0004042F" w:rsidRDefault="00000000">
      <w:pPr>
        <w:widowControl w:val="0"/>
        <w:numPr>
          <w:ilvl w:val="1"/>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Partake in mandatory programming set out by the National Body which includes: </w:t>
      </w:r>
    </w:p>
    <w:p w14:paraId="00000014" w14:textId="77777777" w:rsidR="0004042F" w:rsidRDefault="00000000">
      <w:pPr>
        <w:widowControl w:val="0"/>
        <w:numPr>
          <w:ilvl w:val="2"/>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Annual National Fredrick L. Douglass Moot Court Competition, </w:t>
      </w:r>
    </w:p>
    <w:p w14:paraId="00000015" w14:textId="77777777" w:rsidR="0004042F" w:rsidRDefault="00000000">
      <w:pPr>
        <w:widowControl w:val="0"/>
        <w:numPr>
          <w:ilvl w:val="2"/>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The Annual National and R</w:t>
      </w:r>
      <w:r>
        <w:rPr>
          <w:rFonts w:ascii="Times New Roman" w:eastAsia="Times New Roman" w:hAnsi="Times New Roman" w:cs="Times New Roman"/>
        </w:rPr>
        <w:t>egional</w:t>
      </w:r>
      <w:r>
        <w:rPr>
          <w:rFonts w:ascii="Times New Roman" w:eastAsia="Times New Roman" w:hAnsi="Times New Roman" w:cs="Times New Roman"/>
          <w:color w:val="000000"/>
        </w:rPr>
        <w:t xml:space="preserve"> Convention</w:t>
      </w:r>
    </w:p>
    <w:p w14:paraId="00000016" w14:textId="77777777" w:rsidR="0004042F" w:rsidRDefault="00000000">
      <w:pPr>
        <w:widowControl w:val="0"/>
        <w:numPr>
          <w:ilvl w:val="2"/>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Sandy Brown Memorial Scholarship Competition, </w:t>
      </w:r>
    </w:p>
    <w:p w14:paraId="00000017" w14:textId="77777777" w:rsidR="0004042F" w:rsidRDefault="00000000">
      <w:pPr>
        <w:widowControl w:val="0"/>
        <w:numPr>
          <w:ilvl w:val="2"/>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National Convention Community Service Project, </w:t>
      </w:r>
    </w:p>
    <w:p w14:paraId="00000018" w14:textId="77777777" w:rsidR="0004042F" w:rsidRDefault="00000000">
      <w:pPr>
        <w:widowControl w:val="0"/>
        <w:numPr>
          <w:ilvl w:val="2"/>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National Academic Retreat for First Year Students, </w:t>
      </w:r>
    </w:p>
    <w:p w14:paraId="00000019" w14:textId="77777777" w:rsidR="0004042F" w:rsidRDefault="00000000">
      <w:pPr>
        <w:widowControl w:val="0"/>
        <w:numPr>
          <w:ilvl w:val="2"/>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regional student recruitment fair, and </w:t>
      </w:r>
    </w:p>
    <w:p w14:paraId="0000001A" w14:textId="77777777" w:rsidR="0004042F" w:rsidRDefault="00000000">
      <w:pPr>
        <w:widowControl w:val="0"/>
        <w:numPr>
          <w:ilvl w:val="2"/>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 national student recruitment fair. </w:t>
      </w:r>
    </w:p>
    <w:p w14:paraId="0000001B" w14:textId="77777777" w:rsidR="0004042F" w:rsidRDefault="00000000">
      <w:pPr>
        <w:widowControl w:val="0"/>
        <w:numPr>
          <w:ilvl w:val="1"/>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minority students in enrolling and graduating from law </w:t>
      </w:r>
      <w:proofErr w:type="gramStart"/>
      <w:r>
        <w:rPr>
          <w:rFonts w:ascii="Times New Roman" w:eastAsia="Times New Roman" w:hAnsi="Times New Roman" w:cs="Times New Roman"/>
          <w:color w:val="000000"/>
        </w:rPr>
        <w:t>school;</w:t>
      </w:r>
      <w:proofErr w:type="gramEnd"/>
      <w:r>
        <w:rPr>
          <w:rFonts w:ascii="Times New Roman" w:eastAsia="Times New Roman" w:hAnsi="Times New Roman" w:cs="Times New Roman"/>
          <w:color w:val="000000"/>
        </w:rPr>
        <w:t xml:space="preserve"> </w:t>
      </w:r>
    </w:p>
    <w:p w14:paraId="0000001C" w14:textId="77777777" w:rsidR="0004042F" w:rsidRDefault="00000000">
      <w:pPr>
        <w:widowControl w:val="0"/>
        <w:numPr>
          <w:ilvl w:val="1"/>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Provide minority students with information about law school such as financial assistance and curriculum alternatives </w:t>
      </w:r>
    </w:p>
    <w:p w14:paraId="0000001D" w14:textId="77777777" w:rsidR="0004042F" w:rsidRDefault="00000000">
      <w:pPr>
        <w:widowControl w:val="0"/>
        <w:numPr>
          <w:ilvl w:val="1"/>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Prepare an adequate orientation program for new minority students; and</w:t>
      </w:r>
    </w:p>
    <w:p w14:paraId="0000001E" w14:textId="77777777" w:rsidR="0004042F" w:rsidRDefault="00000000">
      <w:pPr>
        <w:widowControl w:val="0"/>
        <w:numPr>
          <w:ilvl w:val="1"/>
          <w:numId w:val="1"/>
        </w:numP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and promote a sense of unity among members of the Association. </w:t>
      </w:r>
    </w:p>
    <w:p w14:paraId="0000001F" w14:textId="77777777" w:rsidR="0004042F" w:rsidRDefault="0004042F">
      <w:pPr>
        <w:widowControl w:val="0"/>
        <w:tabs>
          <w:tab w:val="left" w:pos="220"/>
          <w:tab w:val="left" w:pos="720"/>
        </w:tabs>
        <w:ind w:left="1440"/>
        <w:rPr>
          <w:rFonts w:ascii="Times New Roman" w:eastAsia="Times New Roman" w:hAnsi="Times New Roman" w:cs="Times New Roman"/>
          <w:color w:val="000000"/>
        </w:rPr>
      </w:pPr>
    </w:p>
    <w:p w14:paraId="00000020" w14:textId="77777777" w:rsidR="0004042F" w:rsidRDefault="00000000">
      <w:pPr>
        <w:widowControl w:val="0"/>
        <w:tabs>
          <w:tab w:val="left" w:pos="220"/>
          <w:tab w:val="left" w:pos="720"/>
        </w:tabs>
        <w:spacing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ARTICLE IV. MEMBERSHIP </w:t>
      </w:r>
      <w:r>
        <w:rPr>
          <w:rFonts w:ascii="MS Mincho" w:eastAsia="MS Mincho" w:hAnsi="MS Mincho" w:cs="MS Mincho"/>
          <w:color w:val="000000"/>
          <w:sz w:val="28"/>
          <w:szCs w:val="28"/>
        </w:rPr>
        <w:t> </w:t>
      </w:r>
    </w:p>
    <w:p w14:paraId="00000021" w14:textId="77777777" w:rsidR="0004042F" w:rsidRDefault="00000000">
      <w:pPr>
        <w:widowControl w:val="0"/>
        <w:numPr>
          <w:ilvl w:val="0"/>
          <w:numId w:val="2"/>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Eligibility for Active Membership: </w:t>
      </w:r>
    </w:p>
    <w:p w14:paraId="00000022"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rPr>
      </w:pPr>
      <w:r>
        <w:rPr>
          <w:rFonts w:ascii="Times New Roman" w:eastAsia="Times New Roman" w:hAnsi="Times New Roman" w:cs="Times New Roman"/>
          <w:color w:val="000000"/>
        </w:rPr>
        <w:t xml:space="preserve">Only students enrolled at the Moritz College of Law who pay national and/or local dues every academic year (in accordance with the national due date) and are committed to the Purpose of the Association as stated in Article II are to be allowed active membership of the Association. </w:t>
      </w:r>
    </w:p>
    <w:p w14:paraId="00000023" w14:textId="77777777" w:rsidR="0004042F" w:rsidRDefault="0004042F">
      <w:pPr>
        <w:widowControl w:val="0"/>
        <w:pBdr>
          <w:top w:val="nil"/>
          <w:left w:val="nil"/>
          <w:bottom w:val="nil"/>
          <w:right w:val="nil"/>
          <w:between w:val="nil"/>
        </w:pBdr>
        <w:tabs>
          <w:tab w:val="left" w:pos="220"/>
          <w:tab w:val="left" w:pos="720"/>
        </w:tabs>
        <w:ind w:left="1440" w:hanging="720"/>
        <w:rPr>
          <w:rFonts w:ascii="Times New Roman" w:eastAsia="Times New Roman" w:hAnsi="Times New Roman" w:cs="Times New Roman"/>
          <w:color w:val="000000"/>
        </w:rPr>
      </w:pPr>
    </w:p>
    <w:p w14:paraId="00000024" w14:textId="77777777" w:rsidR="0004042F" w:rsidRDefault="00000000">
      <w:pPr>
        <w:widowControl w:val="0"/>
        <w:numPr>
          <w:ilvl w:val="0"/>
          <w:numId w:val="2"/>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Eligibility for Inactive Membership: </w:t>
      </w:r>
    </w:p>
    <w:p w14:paraId="00000025"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u w:val="single"/>
        </w:rPr>
      </w:pPr>
      <w:r>
        <w:rPr>
          <w:rFonts w:ascii="Times New Roman" w:eastAsia="Times New Roman" w:hAnsi="Times New Roman" w:cs="Times New Roman"/>
          <w:color w:val="000000"/>
        </w:rPr>
        <w:t xml:space="preserve">Any student enrolled at The Moritz College of Law, or any other college at The Ohio State University, who does not pay dues (in accordance with the national due date), but are committed to the Purpose of the Association as stated in Article III are to be allowed inactive membership to the Association. </w:t>
      </w:r>
    </w:p>
    <w:p w14:paraId="00000026" w14:textId="77777777" w:rsidR="0004042F" w:rsidRDefault="0004042F">
      <w:pPr>
        <w:widowControl w:val="0"/>
        <w:pBdr>
          <w:top w:val="nil"/>
          <w:left w:val="nil"/>
          <w:bottom w:val="nil"/>
          <w:right w:val="nil"/>
          <w:between w:val="nil"/>
        </w:pBdr>
        <w:tabs>
          <w:tab w:val="left" w:pos="220"/>
          <w:tab w:val="left" w:pos="720"/>
        </w:tabs>
        <w:ind w:left="1440" w:hanging="720"/>
        <w:rPr>
          <w:rFonts w:ascii="Times New Roman" w:eastAsia="Times New Roman" w:hAnsi="Times New Roman" w:cs="Times New Roman"/>
          <w:color w:val="000000"/>
          <w:u w:val="single"/>
        </w:rPr>
      </w:pPr>
    </w:p>
    <w:p w14:paraId="00000027" w14:textId="77777777" w:rsidR="0004042F" w:rsidRDefault="00000000">
      <w:pPr>
        <w:widowControl w:val="0"/>
        <w:numPr>
          <w:ilvl w:val="0"/>
          <w:numId w:val="2"/>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Right of Active Members:</w:t>
      </w:r>
    </w:p>
    <w:p w14:paraId="00000028"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u w:val="single"/>
        </w:rPr>
      </w:pPr>
      <w:r>
        <w:rPr>
          <w:rFonts w:ascii="Times New Roman" w:eastAsia="Times New Roman" w:hAnsi="Times New Roman" w:cs="Times New Roman"/>
          <w:color w:val="000000"/>
        </w:rPr>
        <w:t xml:space="preserve">Only active members of the Association shall have the right to vote. </w:t>
      </w:r>
    </w:p>
    <w:p w14:paraId="00000029"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u w:val="single"/>
        </w:rPr>
      </w:pPr>
      <w:r>
        <w:rPr>
          <w:rFonts w:ascii="Times New Roman" w:eastAsia="Times New Roman" w:hAnsi="Times New Roman" w:cs="Times New Roman"/>
          <w:color w:val="000000"/>
        </w:rPr>
        <w:t xml:space="preserve">Only active members of the Association shall have the right to hold office. </w:t>
      </w:r>
    </w:p>
    <w:p w14:paraId="0000002A"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u w:val="single"/>
        </w:rPr>
      </w:pPr>
      <w:r>
        <w:rPr>
          <w:rFonts w:ascii="Times New Roman" w:eastAsia="Times New Roman" w:hAnsi="Times New Roman" w:cs="Times New Roman"/>
          <w:color w:val="000000"/>
        </w:rPr>
        <w:t xml:space="preserve">Only active members of the association shall have access to the outline bank of the Association. </w:t>
      </w:r>
    </w:p>
    <w:p w14:paraId="0000002B"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u w:val="single"/>
        </w:rPr>
      </w:pPr>
      <w:r>
        <w:rPr>
          <w:rFonts w:ascii="Times New Roman" w:eastAsia="Times New Roman" w:hAnsi="Times New Roman" w:cs="Times New Roman"/>
          <w:color w:val="000000"/>
        </w:rPr>
        <w:t xml:space="preserve">Only active members of the Association shall have the right to serve as a delegate to both the annual Regional and National Conventions. </w:t>
      </w:r>
    </w:p>
    <w:p w14:paraId="0000002C"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u w:val="single"/>
        </w:rPr>
      </w:pPr>
      <w:r>
        <w:rPr>
          <w:rFonts w:ascii="Times New Roman" w:eastAsia="Times New Roman" w:hAnsi="Times New Roman" w:cs="Times New Roman"/>
          <w:color w:val="000000"/>
        </w:rPr>
        <w:t xml:space="preserve">Active members of the Association shall have the right to participate in the activities the Association undertakes. </w:t>
      </w:r>
    </w:p>
    <w:p w14:paraId="0000002D" w14:textId="77777777" w:rsidR="0004042F" w:rsidRDefault="0004042F">
      <w:pPr>
        <w:widowControl w:val="0"/>
        <w:pBdr>
          <w:top w:val="nil"/>
          <w:left w:val="nil"/>
          <w:bottom w:val="nil"/>
          <w:right w:val="nil"/>
          <w:between w:val="nil"/>
        </w:pBdr>
        <w:tabs>
          <w:tab w:val="left" w:pos="220"/>
          <w:tab w:val="left" w:pos="720"/>
        </w:tabs>
        <w:ind w:left="1440" w:hanging="720"/>
        <w:rPr>
          <w:rFonts w:ascii="Times New Roman" w:eastAsia="Times New Roman" w:hAnsi="Times New Roman" w:cs="Times New Roman"/>
          <w:color w:val="000000"/>
          <w:u w:val="single"/>
        </w:rPr>
      </w:pPr>
    </w:p>
    <w:p w14:paraId="0000002E" w14:textId="77777777" w:rsidR="0004042F" w:rsidRDefault="00000000">
      <w:pPr>
        <w:widowControl w:val="0"/>
        <w:numPr>
          <w:ilvl w:val="0"/>
          <w:numId w:val="2"/>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Rights of Inactive Members: </w:t>
      </w:r>
    </w:p>
    <w:p w14:paraId="0000002F" w14:textId="77777777" w:rsidR="0004042F" w:rsidRDefault="00000000">
      <w:pPr>
        <w:widowControl w:val="0"/>
        <w:numPr>
          <w:ilvl w:val="1"/>
          <w:numId w:val="2"/>
        </w:numPr>
        <w:pBdr>
          <w:top w:val="nil"/>
          <w:left w:val="nil"/>
          <w:bottom w:val="nil"/>
          <w:right w:val="nil"/>
          <w:between w:val="nil"/>
        </w:pBdr>
        <w:tabs>
          <w:tab w:val="left" w:pos="220"/>
          <w:tab w:val="left" w:pos="720"/>
        </w:tabs>
        <w:rPr>
          <w:color w:val="000000"/>
          <w:u w:val="single"/>
        </w:rPr>
      </w:pPr>
      <w:r>
        <w:rPr>
          <w:rFonts w:ascii="Times New Roman" w:eastAsia="Times New Roman" w:hAnsi="Times New Roman" w:cs="Times New Roman"/>
          <w:color w:val="000000"/>
        </w:rPr>
        <w:t>Inactive Members of the Association shall have the right to participate in the activities the Association undertakes.</w:t>
      </w:r>
    </w:p>
    <w:p w14:paraId="00000030" w14:textId="77777777" w:rsidR="0004042F" w:rsidRDefault="0004042F">
      <w:pPr>
        <w:widowControl w:val="0"/>
        <w:pBdr>
          <w:top w:val="nil"/>
          <w:left w:val="nil"/>
          <w:bottom w:val="nil"/>
          <w:right w:val="nil"/>
          <w:between w:val="nil"/>
        </w:pBdr>
        <w:tabs>
          <w:tab w:val="left" w:pos="220"/>
          <w:tab w:val="left" w:pos="720"/>
        </w:tabs>
        <w:spacing w:after="240"/>
        <w:ind w:left="1440" w:hanging="720"/>
        <w:rPr>
          <w:rFonts w:ascii="Times New Roman" w:eastAsia="Times New Roman" w:hAnsi="Times New Roman" w:cs="Times New Roman"/>
          <w:color w:val="000000"/>
          <w:u w:val="single"/>
        </w:rPr>
      </w:pPr>
    </w:p>
    <w:p w14:paraId="00000031" w14:textId="77777777" w:rsidR="0004042F" w:rsidRDefault="00000000">
      <w:pPr>
        <w:widowControl w:val="0"/>
        <w:tabs>
          <w:tab w:val="left" w:pos="220"/>
          <w:tab w:val="left" w:pos="720"/>
        </w:tabs>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V. EXECUTIVE BOARD</w:t>
      </w:r>
    </w:p>
    <w:p w14:paraId="00000032" w14:textId="77777777" w:rsidR="0004042F" w:rsidRDefault="00000000">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u w:val="single"/>
        </w:rPr>
        <w:t>Executive Board</w:t>
      </w:r>
      <w:r>
        <w:rPr>
          <w:rFonts w:ascii="Times New Roman" w:eastAsia="Times New Roman" w:hAnsi="Times New Roman" w:cs="Times New Roman"/>
          <w:color w:val="000000"/>
        </w:rPr>
        <w:t xml:space="preserve">: The power to govern shall be vested in the Executive Board (hereinafter referred to as the “Board”) of the Association. </w:t>
      </w:r>
    </w:p>
    <w:p w14:paraId="00000033" w14:textId="77777777" w:rsidR="0004042F" w:rsidRDefault="0004042F">
      <w:pPr>
        <w:widowControl w:val="0"/>
        <w:pBdr>
          <w:top w:val="nil"/>
          <w:left w:val="nil"/>
          <w:bottom w:val="nil"/>
          <w:right w:val="nil"/>
          <w:between w:val="nil"/>
        </w:pBdr>
        <w:tabs>
          <w:tab w:val="left" w:pos="220"/>
          <w:tab w:val="left" w:pos="720"/>
        </w:tabs>
        <w:ind w:left="720" w:hanging="720"/>
        <w:rPr>
          <w:rFonts w:ascii="Times New Roman" w:eastAsia="Times New Roman" w:hAnsi="Times New Roman" w:cs="Times New Roman"/>
          <w:color w:val="000000"/>
        </w:rPr>
      </w:pPr>
    </w:p>
    <w:p w14:paraId="00000034" w14:textId="77777777" w:rsidR="0004042F" w:rsidRDefault="00000000">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u w:val="single"/>
        </w:rPr>
        <w:t>Composition of the Board</w:t>
      </w:r>
      <w:r>
        <w:rPr>
          <w:rFonts w:ascii="Times New Roman" w:eastAsia="Times New Roman" w:hAnsi="Times New Roman" w:cs="Times New Roman"/>
          <w:color w:val="000000"/>
        </w:rPr>
        <w:t xml:space="preserve">: The Board shall consist of the following officers: President, Vice President, Treasurer, Secretary, Fundraising Chairperson, Social &amp; Banquet Chairperson, Professional Development Chairperson, at least one (1) but no more than two (2)) 1L Representatives, and 3L Advisors </w:t>
      </w:r>
    </w:p>
    <w:p w14:paraId="00000035" w14:textId="77777777" w:rsidR="0004042F" w:rsidRDefault="0004042F">
      <w:pPr>
        <w:widowControl w:val="0"/>
        <w:pBdr>
          <w:top w:val="nil"/>
          <w:left w:val="nil"/>
          <w:bottom w:val="nil"/>
          <w:right w:val="nil"/>
          <w:between w:val="nil"/>
        </w:pBdr>
        <w:tabs>
          <w:tab w:val="left" w:pos="220"/>
          <w:tab w:val="left" w:pos="720"/>
        </w:tabs>
        <w:ind w:left="720" w:hanging="720"/>
        <w:rPr>
          <w:rFonts w:ascii="Times New Roman" w:eastAsia="Times New Roman" w:hAnsi="Times New Roman" w:cs="Times New Roman"/>
          <w:color w:val="000000"/>
        </w:rPr>
      </w:pPr>
    </w:p>
    <w:p w14:paraId="00000036" w14:textId="77777777" w:rsidR="0004042F" w:rsidRPr="00212F45" w:rsidRDefault="00000000">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u w:val="single"/>
        </w:rPr>
        <w:t>Description of Officers</w:t>
      </w:r>
      <w:r w:rsidRPr="00212F45">
        <w:rPr>
          <w:rFonts w:ascii="Times New Roman" w:eastAsia="Times New Roman" w:hAnsi="Times New Roman" w:cs="Times New Roman"/>
          <w:color w:val="000000" w:themeColor="text1"/>
        </w:rPr>
        <w:t xml:space="preserve">: </w:t>
      </w:r>
    </w:p>
    <w:p w14:paraId="00000037"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u w:val="single"/>
        </w:rPr>
        <w:t>President</w:t>
      </w:r>
      <w:r w:rsidRPr="00212F45">
        <w:rPr>
          <w:rFonts w:ascii="Times New Roman" w:eastAsia="Times New Roman" w:hAnsi="Times New Roman" w:cs="Times New Roman"/>
          <w:color w:val="000000" w:themeColor="text1"/>
        </w:rPr>
        <w:t xml:space="preserve">: The President of the Association shall be responsible for: </w:t>
      </w:r>
    </w:p>
    <w:p w14:paraId="00000038"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lastRenderedPageBreak/>
        <w:t xml:space="preserve">Delivering an oral report of all Board meetings to the general body, </w:t>
      </w:r>
    </w:p>
    <w:p w14:paraId="00000039" w14:textId="68F9E5AF"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Calling and presiding over all </w:t>
      </w:r>
      <w:r w:rsidR="00212F45" w:rsidRPr="00212F45">
        <w:rPr>
          <w:rFonts w:ascii="Times New Roman" w:eastAsia="Times New Roman" w:hAnsi="Times New Roman" w:cs="Times New Roman"/>
          <w:color w:val="000000" w:themeColor="text1"/>
        </w:rPr>
        <w:t xml:space="preserve">meetings </w:t>
      </w:r>
      <w:r w:rsidRPr="00212F45">
        <w:rPr>
          <w:rFonts w:ascii="Times New Roman" w:eastAsia="Times New Roman" w:hAnsi="Times New Roman" w:cs="Times New Roman"/>
          <w:color w:val="000000" w:themeColor="text1"/>
        </w:rPr>
        <w:t xml:space="preserve">including special meetings, emergency meetings, and general body meetings, </w:t>
      </w:r>
    </w:p>
    <w:p w14:paraId="0000003A"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Creating ad hoc committees for the </w:t>
      </w:r>
      <w:proofErr w:type="gramStart"/>
      <w:r w:rsidRPr="00212F45">
        <w:rPr>
          <w:rFonts w:ascii="Times New Roman" w:eastAsia="Times New Roman" w:hAnsi="Times New Roman" w:cs="Times New Roman"/>
          <w:color w:val="000000" w:themeColor="text1"/>
        </w:rPr>
        <w:t>Association</w:t>
      </w:r>
      <w:proofErr w:type="gramEnd"/>
      <w:r w:rsidRPr="00212F45">
        <w:rPr>
          <w:rFonts w:ascii="Times New Roman" w:eastAsia="Times New Roman" w:hAnsi="Times New Roman" w:cs="Times New Roman"/>
          <w:color w:val="000000" w:themeColor="text1"/>
        </w:rPr>
        <w:t xml:space="preserve"> when necessary, </w:t>
      </w:r>
    </w:p>
    <w:p w14:paraId="40B13462" w14:textId="0EB356A7" w:rsidR="00580A19"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Releasing all statements related to the Association to the general body,</w:t>
      </w:r>
    </w:p>
    <w:p w14:paraId="36935279" w14:textId="775FA199" w:rsidR="00580A19" w:rsidRPr="00212F45" w:rsidRDefault="00580A19" w:rsidP="00580A19">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Managing a site for the organization’s elections and documents</w:t>
      </w:r>
    </w:p>
    <w:p w14:paraId="1A991ADA" w14:textId="2BCC5F55" w:rsidR="00580A19" w:rsidRPr="00212F45" w:rsidRDefault="00580A19" w:rsidP="00212F45">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The organization will no longer be using TWEN and will transfer elections and documents to a more accessible site, with the assistance of the Secretary.</w:t>
      </w:r>
    </w:p>
    <w:p w14:paraId="0000003D"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Serving as a liaison between the Association and other student organizations at large (be it undergraduate or graduate),</w:t>
      </w:r>
    </w:p>
    <w:p w14:paraId="0000003E"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Acting as Liaison between the Association and the following: </w:t>
      </w:r>
    </w:p>
    <w:p w14:paraId="0000003F"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Moritz College of Law Administration, and Faculty, </w:t>
      </w:r>
    </w:p>
    <w:p w14:paraId="00000040"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Moritz College of Law Student Organization Leaders, </w:t>
      </w:r>
    </w:p>
    <w:p w14:paraId="00000041"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Faculty Advisor of the Association, </w:t>
      </w:r>
    </w:p>
    <w:p w14:paraId="00000042"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1L Representatives, </w:t>
      </w:r>
    </w:p>
    <w:p w14:paraId="00000043"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NBLSA Midwest Regional Director, and </w:t>
      </w:r>
    </w:p>
    <w:p w14:paraId="00000044"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NBLSA National Directors </w:t>
      </w:r>
    </w:p>
    <w:p w14:paraId="00000045"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Executing all other duties necessary to carry out the office of the presidency. </w:t>
      </w:r>
    </w:p>
    <w:p w14:paraId="00000046" w14:textId="77777777" w:rsidR="0004042F" w:rsidRPr="00212F45"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themeColor="text1"/>
        </w:rPr>
      </w:pPr>
    </w:p>
    <w:p w14:paraId="00000047"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u w:val="single"/>
        </w:rPr>
        <w:t>Vice President</w:t>
      </w:r>
      <w:r w:rsidRPr="00212F45">
        <w:rPr>
          <w:rFonts w:ascii="Times New Roman" w:eastAsia="Times New Roman" w:hAnsi="Times New Roman" w:cs="Times New Roman"/>
          <w:color w:val="000000" w:themeColor="text1"/>
        </w:rPr>
        <w:t xml:space="preserve">: The Vice President of the Association shall be responsible for: </w:t>
      </w:r>
    </w:p>
    <w:p w14:paraId="00000048"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Presiding over all meetings in the absence of the President, </w:t>
      </w:r>
    </w:p>
    <w:p w14:paraId="3CE46221" w14:textId="77777777" w:rsidR="00D811D3" w:rsidRPr="00212F45" w:rsidRDefault="00D811D3" w:rsidP="00D811D3">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Leading General Body Meeting programming and scheduling,</w:t>
      </w:r>
    </w:p>
    <w:p w14:paraId="20955E09" w14:textId="77777777" w:rsidR="00D811D3" w:rsidRPr="00212F45" w:rsidRDefault="00D811D3" w:rsidP="00D811D3">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Overseeing the 1L Reps and having check-ins with the 1Ls,</w:t>
      </w:r>
    </w:p>
    <w:p w14:paraId="101C6D28" w14:textId="37C2199F" w:rsidR="00D811D3" w:rsidRPr="00212F45" w:rsidRDefault="00D811D3" w:rsidP="00D811D3">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Being the point of contact for the school administration,</w:t>
      </w:r>
    </w:p>
    <w:p w14:paraId="00000049"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Overseeing a special election in the event of a vacancy in the office of the President, and serving as acting President until such election is conducted: </w:t>
      </w:r>
    </w:p>
    <w:p w14:paraId="0000004A" w14:textId="77777777" w:rsidR="0004042F" w:rsidRPr="00212F45" w:rsidRDefault="00000000" w:rsidP="00212F45">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The special election shall be held within two (2) weeks after the vacancy, </w:t>
      </w:r>
    </w:p>
    <w:p w14:paraId="0000004B" w14:textId="77777777" w:rsidR="0004042F" w:rsidRPr="00212F45" w:rsidRDefault="00000000" w:rsidP="00212F45">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The advisor of the Association or a Faculty member of the Moritz College of Law shall count the ballots with the Vice President who shall oversee the special election, and</w:t>
      </w:r>
    </w:p>
    <w:p w14:paraId="0000004C" w14:textId="730F1045" w:rsidR="0004042F" w:rsidRPr="00212F45" w:rsidRDefault="00000000" w:rsidP="00212F45">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The voting polls for the special election shall be open no longer than twenty-four </w:t>
      </w:r>
      <w:r w:rsidRPr="00212F45">
        <w:rPr>
          <w:rFonts w:ascii="MS Mincho" w:eastAsia="MS Mincho" w:hAnsi="MS Mincho" w:cs="MS Mincho"/>
          <w:color w:val="000000" w:themeColor="text1"/>
        </w:rPr>
        <w:t> </w:t>
      </w:r>
      <w:r w:rsidRPr="00212F45">
        <w:rPr>
          <w:rFonts w:ascii="Times New Roman" w:eastAsia="Times New Roman" w:hAnsi="Times New Roman" w:cs="Times New Roman"/>
          <w:color w:val="000000" w:themeColor="text1"/>
        </w:rPr>
        <w:t>(24) hours on the day of said election</w:t>
      </w:r>
      <w:r w:rsidR="00D811D3" w:rsidRPr="00212F45">
        <w:rPr>
          <w:rFonts w:ascii="Times New Roman" w:eastAsia="Times New Roman" w:hAnsi="Times New Roman" w:cs="Times New Roman"/>
          <w:color w:val="000000" w:themeColor="text1"/>
        </w:rPr>
        <w:t>.</w:t>
      </w:r>
      <w:r w:rsidRPr="00212F45">
        <w:rPr>
          <w:rFonts w:ascii="Times New Roman" w:eastAsia="Times New Roman" w:hAnsi="Times New Roman" w:cs="Times New Roman"/>
          <w:color w:val="000000" w:themeColor="text1"/>
        </w:rPr>
        <w:t xml:space="preserve"> </w:t>
      </w:r>
      <w:r w:rsidRPr="00212F45">
        <w:rPr>
          <w:rFonts w:ascii="MS Mincho" w:eastAsia="MS Mincho" w:hAnsi="MS Mincho" w:cs="MS Mincho"/>
          <w:color w:val="000000" w:themeColor="text1"/>
        </w:rPr>
        <w:t> </w:t>
      </w:r>
    </w:p>
    <w:p w14:paraId="0000004E" w14:textId="19F735A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Organizing and executing events for Black History Month</w:t>
      </w:r>
      <w:r w:rsidR="00682BCD" w:rsidRPr="00212F45">
        <w:rPr>
          <w:rFonts w:ascii="Times New Roman" w:eastAsia="Times New Roman" w:hAnsi="Times New Roman" w:cs="Times New Roman"/>
          <w:color w:val="000000" w:themeColor="text1"/>
        </w:rPr>
        <w:t xml:space="preserve"> in conjunction with the Programming Chair,</w:t>
      </w:r>
    </w:p>
    <w:p w14:paraId="55D240A7" w14:textId="3607CC12" w:rsidR="00D811D3" w:rsidRPr="00212F45" w:rsidRDefault="00D811D3" w:rsidP="00D811D3">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Acting as compliance officer to ensure all requirements are met in order for the Association to be eligible for regional and national recognition, and</w:t>
      </w:r>
    </w:p>
    <w:p w14:paraId="0000004F"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Performing other functions and exercising further duties as the President or the Board </w:t>
      </w:r>
      <w:r w:rsidRPr="00212F45">
        <w:rPr>
          <w:rFonts w:ascii="MS Mincho" w:eastAsia="MS Mincho" w:hAnsi="MS Mincho" w:cs="MS Mincho"/>
          <w:color w:val="000000" w:themeColor="text1"/>
        </w:rPr>
        <w:t> </w:t>
      </w:r>
      <w:r w:rsidRPr="00212F45">
        <w:rPr>
          <w:rFonts w:ascii="Times New Roman" w:eastAsia="Times New Roman" w:hAnsi="Times New Roman" w:cs="Times New Roman"/>
          <w:color w:val="000000" w:themeColor="text1"/>
        </w:rPr>
        <w:t xml:space="preserve">may assign. </w:t>
      </w:r>
      <w:r w:rsidRPr="00212F45">
        <w:rPr>
          <w:rFonts w:ascii="MS Mincho" w:eastAsia="MS Mincho" w:hAnsi="MS Mincho" w:cs="MS Mincho"/>
          <w:color w:val="000000" w:themeColor="text1"/>
        </w:rPr>
        <w:t> </w:t>
      </w:r>
    </w:p>
    <w:p w14:paraId="00000050" w14:textId="77777777" w:rsidR="0004042F" w:rsidRPr="00212F45" w:rsidRDefault="0004042F">
      <w:pPr>
        <w:widowControl w:val="0"/>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p>
    <w:p w14:paraId="00000051"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u w:val="single"/>
        </w:rPr>
        <w:lastRenderedPageBreak/>
        <w:t>Treasurer</w:t>
      </w:r>
      <w:r w:rsidRPr="00212F45">
        <w:rPr>
          <w:rFonts w:ascii="Times New Roman" w:eastAsia="Times New Roman" w:hAnsi="Times New Roman" w:cs="Times New Roman"/>
          <w:color w:val="000000" w:themeColor="text1"/>
        </w:rPr>
        <w:t xml:space="preserve">: The Treasurer of the Association shall be responsible for: </w:t>
      </w:r>
    </w:p>
    <w:p w14:paraId="00000052"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Handling all funds and securities of this Association and ensuring they are deposited in </w:t>
      </w:r>
      <w:r w:rsidRPr="00212F45">
        <w:rPr>
          <w:rFonts w:ascii="MS Mincho" w:eastAsia="MS Mincho" w:hAnsi="MS Mincho" w:cs="MS Mincho"/>
          <w:color w:val="000000" w:themeColor="text1"/>
        </w:rPr>
        <w:t> </w:t>
      </w:r>
      <w:r w:rsidRPr="00212F45">
        <w:rPr>
          <w:rFonts w:ascii="Times New Roman" w:eastAsia="Times New Roman" w:hAnsi="Times New Roman" w:cs="Times New Roman"/>
          <w:color w:val="000000" w:themeColor="text1"/>
        </w:rPr>
        <w:t xml:space="preserve">such facility, and in such a manner, as the Board may designate, </w:t>
      </w:r>
      <w:r w:rsidRPr="00212F45">
        <w:rPr>
          <w:rFonts w:ascii="MS Mincho" w:eastAsia="MS Mincho" w:hAnsi="MS Mincho" w:cs="MS Mincho"/>
          <w:color w:val="000000" w:themeColor="text1"/>
        </w:rPr>
        <w:t> </w:t>
      </w:r>
    </w:p>
    <w:p w14:paraId="00000053"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Assuring that entries are regularly made in the financial records, </w:t>
      </w:r>
      <w:r w:rsidRPr="00212F45">
        <w:rPr>
          <w:rFonts w:ascii="MS Mincho" w:eastAsia="MS Mincho" w:hAnsi="MS Mincho" w:cs="MS Mincho"/>
          <w:color w:val="000000" w:themeColor="text1"/>
        </w:rPr>
        <w:t> </w:t>
      </w:r>
    </w:p>
    <w:p w14:paraId="005B8D31" w14:textId="77777777" w:rsidR="0048139D" w:rsidRPr="00212F45" w:rsidRDefault="00000000" w:rsidP="0048139D">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Accounting for all funds received and disbursed by the Association, </w:t>
      </w:r>
      <w:r w:rsidRPr="00212F45">
        <w:rPr>
          <w:rFonts w:ascii="MS Mincho" w:eastAsia="MS Mincho" w:hAnsi="MS Mincho" w:cs="MS Mincho"/>
          <w:color w:val="000000" w:themeColor="text1"/>
        </w:rPr>
        <w:t> </w:t>
      </w:r>
    </w:p>
    <w:p w14:paraId="509D762E" w14:textId="0B83573F" w:rsidR="0048139D" w:rsidRPr="00212F45" w:rsidRDefault="0048139D" w:rsidP="0048139D">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Working with the President to create a budget allocation sheet to be shared with the next executive board,</w:t>
      </w:r>
    </w:p>
    <w:p w14:paraId="00000055"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Making regular financial reports to the Board in written form that shall be attached to the </w:t>
      </w:r>
      <w:r w:rsidRPr="00212F45">
        <w:rPr>
          <w:rFonts w:ascii="MS Mincho" w:eastAsia="MS Mincho" w:hAnsi="MS Mincho" w:cs="MS Mincho"/>
          <w:color w:val="000000" w:themeColor="text1"/>
        </w:rPr>
        <w:t> </w:t>
      </w:r>
      <w:r w:rsidRPr="00212F45">
        <w:rPr>
          <w:rFonts w:ascii="Times New Roman" w:eastAsia="Times New Roman" w:hAnsi="Times New Roman" w:cs="Times New Roman"/>
          <w:color w:val="000000" w:themeColor="text1"/>
        </w:rPr>
        <w:t>minutes of all regularly scheduled Board and general body meetings,</w:t>
      </w:r>
    </w:p>
    <w:p w14:paraId="00000056"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Receiving presidential approval before issuing any checks on behalf of the Association, </w:t>
      </w:r>
    </w:p>
    <w:p w14:paraId="00000057"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Submitting an Association Budget for the year at the first regularly scheduled Board meeting to include: </w:t>
      </w:r>
      <w:r w:rsidRPr="00212F45">
        <w:rPr>
          <w:rFonts w:ascii="MS Mincho" w:eastAsia="MS Mincho" w:hAnsi="MS Mincho" w:cs="MS Mincho"/>
          <w:color w:val="000000" w:themeColor="text1"/>
        </w:rPr>
        <w:t> </w:t>
      </w:r>
    </w:p>
    <w:p w14:paraId="00000058"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Statement of accounts</w:t>
      </w:r>
    </w:p>
    <w:p w14:paraId="00000059"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Statement of unpaid bills with explanation, </w:t>
      </w:r>
    </w:p>
    <w:p w14:paraId="0000005A"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Statement of transfers between accounts, </w:t>
      </w:r>
    </w:p>
    <w:p w14:paraId="0000005B"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Statement of income, </w:t>
      </w:r>
    </w:p>
    <w:p w14:paraId="0000005C"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Detailed account of how all funds were used, </w:t>
      </w:r>
    </w:p>
    <w:p w14:paraId="0000005D"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Detailed account of all anticipated expenses based on future program needs, history and accounting for emergencies,</w:t>
      </w:r>
    </w:p>
    <w:p w14:paraId="0000005E"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Chairing a Fundraising Committee that will use discretion in all fundraising activities to ensure a monetary gain for the organization, and  </w:t>
      </w:r>
    </w:p>
    <w:p w14:paraId="0000005F"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Performing other functions and exercising further duties as the President or the Board may assign. </w:t>
      </w:r>
    </w:p>
    <w:p w14:paraId="00000060" w14:textId="77777777" w:rsidR="0004042F" w:rsidRPr="00212F45"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themeColor="text1"/>
        </w:rPr>
      </w:pPr>
    </w:p>
    <w:p w14:paraId="00000061"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u w:val="single"/>
        </w:rPr>
        <w:t>Secretary</w:t>
      </w:r>
      <w:r w:rsidRPr="00212F45">
        <w:rPr>
          <w:rFonts w:ascii="Times New Roman" w:eastAsia="Times New Roman" w:hAnsi="Times New Roman" w:cs="Times New Roman"/>
          <w:color w:val="000000" w:themeColor="text1"/>
        </w:rPr>
        <w:t xml:space="preserve">: The Secretary of this Association shall be responsible for: </w:t>
      </w:r>
    </w:p>
    <w:p w14:paraId="00000062"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Maintaining and distributing the minutes and agenda for all meetings of the Board and general body,</w:t>
      </w:r>
    </w:p>
    <w:p w14:paraId="00000063" w14:textId="3690098A"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Retaining a copy of the updated Constitution for the Association for each active member upon the payment of dues, </w:t>
      </w:r>
    </w:p>
    <w:p w14:paraId="00000064"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Keeping record of attendance (sign-in sheets) at all BLSA activities, </w:t>
      </w:r>
    </w:p>
    <w:p w14:paraId="00000065"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Providing a paper or electronic copy of Constitution upon request of an active member, </w:t>
      </w:r>
      <w:r w:rsidRPr="00212F45">
        <w:rPr>
          <w:rFonts w:ascii="MS Mincho" w:eastAsia="MS Mincho" w:hAnsi="MS Mincho" w:cs="MS Mincho"/>
          <w:color w:val="000000" w:themeColor="text1"/>
        </w:rPr>
        <w:t> </w:t>
      </w:r>
    </w:p>
    <w:p w14:paraId="00000067"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Coordinating internal and external communication of information, </w:t>
      </w:r>
    </w:p>
    <w:p w14:paraId="00000068"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MS Mincho" w:eastAsia="MS Mincho" w:hAnsi="MS Mincho" w:cs="MS Mincho"/>
          <w:color w:val="000000" w:themeColor="text1"/>
        </w:rPr>
        <w:t> </w:t>
      </w:r>
      <w:r w:rsidRPr="00212F45">
        <w:rPr>
          <w:rFonts w:ascii="Times New Roman" w:eastAsia="Times New Roman" w:hAnsi="Times New Roman" w:cs="Times New Roman"/>
          <w:color w:val="000000" w:themeColor="text1"/>
        </w:rPr>
        <w:t xml:space="preserve">Issuing communications requiring a response of at least thirty (30) days prior to the time </w:t>
      </w:r>
      <w:r w:rsidRPr="00212F45">
        <w:rPr>
          <w:rFonts w:ascii="MS Mincho" w:eastAsia="MS Mincho" w:hAnsi="MS Mincho" w:cs="MS Mincho"/>
          <w:color w:val="000000" w:themeColor="text1"/>
        </w:rPr>
        <w:t> </w:t>
      </w:r>
      <w:r w:rsidRPr="00212F45">
        <w:rPr>
          <w:rFonts w:ascii="Times New Roman" w:eastAsia="Times New Roman" w:hAnsi="Times New Roman" w:cs="Times New Roman"/>
          <w:color w:val="000000" w:themeColor="text1"/>
        </w:rPr>
        <w:t xml:space="preserve">needed to meet the deadline, </w:t>
      </w:r>
      <w:r w:rsidRPr="00212F45">
        <w:rPr>
          <w:rFonts w:ascii="MS Mincho" w:eastAsia="MS Mincho" w:hAnsi="MS Mincho" w:cs="MS Mincho"/>
          <w:color w:val="000000" w:themeColor="text1"/>
        </w:rPr>
        <w:t> </w:t>
      </w:r>
    </w:p>
    <w:p w14:paraId="0000006A"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Calling a special election in the event of a vacancy of office, </w:t>
      </w:r>
      <w:r w:rsidRPr="00212F45">
        <w:rPr>
          <w:rFonts w:ascii="MS Mincho" w:eastAsia="MS Mincho" w:hAnsi="MS Mincho" w:cs="MS Mincho"/>
          <w:color w:val="000000" w:themeColor="text1"/>
        </w:rPr>
        <w:t> </w:t>
      </w:r>
    </w:p>
    <w:p w14:paraId="0000006B"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Managing all email accounts, and </w:t>
      </w:r>
      <w:r w:rsidRPr="00212F45">
        <w:rPr>
          <w:rFonts w:ascii="MS Mincho" w:eastAsia="MS Mincho" w:hAnsi="MS Mincho" w:cs="MS Mincho"/>
          <w:color w:val="000000" w:themeColor="text1"/>
        </w:rPr>
        <w:t> </w:t>
      </w:r>
    </w:p>
    <w:p w14:paraId="0000006C"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Performing other functions and exercising further duties as the President or Board may assign. </w:t>
      </w:r>
    </w:p>
    <w:p w14:paraId="0000006D" w14:textId="77777777" w:rsidR="0004042F" w:rsidRPr="00212F45"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themeColor="text1"/>
        </w:rPr>
      </w:pPr>
    </w:p>
    <w:p w14:paraId="0000006E" w14:textId="02EAA1C1"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u w:val="single"/>
        </w:rPr>
        <w:t>Program</w:t>
      </w:r>
      <w:r w:rsidR="00212F45" w:rsidRPr="00212F45">
        <w:rPr>
          <w:rFonts w:ascii="Times New Roman" w:eastAsia="Times New Roman" w:hAnsi="Times New Roman" w:cs="Times New Roman"/>
          <w:color w:val="000000" w:themeColor="text1"/>
          <w:u w:val="single"/>
        </w:rPr>
        <w:t>m</w:t>
      </w:r>
      <w:r w:rsidRPr="00212F45">
        <w:rPr>
          <w:rFonts w:ascii="Times New Roman" w:eastAsia="Times New Roman" w:hAnsi="Times New Roman" w:cs="Times New Roman"/>
          <w:color w:val="000000" w:themeColor="text1"/>
          <w:u w:val="single"/>
        </w:rPr>
        <w:t>ing Chair</w:t>
      </w:r>
      <w:r w:rsidRPr="00212F45">
        <w:rPr>
          <w:rFonts w:ascii="Times New Roman" w:eastAsia="Times New Roman" w:hAnsi="Times New Roman" w:cs="Times New Roman"/>
          <w:color w:val="000000" w:themeColor="text1"/>
        </w:rPr>
        <w:t xml:space="preserve">: The Programming Chair will be responsible for: </w:t>
      </w:r>
    </w:p>
    <w:p w14:paraId="3181FD06" w14:textId="77777777" w:rsidR="00682BCD" w:rsidRPr="00212F45" w:rsidRDefault="00000000" w:rsidP="00682BCD">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Planning and executing the Soul Food Luncheon</w:t>
      </w:r>
    </w:p>
    <w:p w14:paraId="0F8B988E" w14:textId="3B2CF4FC" w:rsidR="00682BCD" w:rsidRPr="00212F45" w:rsidRDefault="00682BCD" w:rsidP="00212F45">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The date for the Soul Food Luncheon should be selected over the summer and the administration should be informed to prevent conflicts.</w:t>
      </w:r>
    </w:p>
    <w:p w14:paraId="65241C68" w14:textId="7E58A013" w:rsidR="00682BCD" w:rsidRPr="00212F45" w:rsidRDefault="00682BCD" w:rsidP="00212F45">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Planning Family Day and the BLSA Retreat,</w:t>
      </w:r>
    </w:p>
    <w:p w14:paraId="2956370F" w14:textId="6B740171" w:rsidR="00682BCD" w:rsidRPr="00212F45" w:rsidRDefault="00682BCD" w:rsidP="00682BCD">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Assisting the Vice President in planning and executing activities for Black History Month, </w:t>
      </w:r>
    </w:p>
    <w:p w14:paraId="25B312D7" w14:textId="5757C155" w:rsidR="00682BCD" w:rsidRPr="00212F45" w:rsidRDefault="00C74E80" w:rsidP="00682BCD">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Planning</w:t>
      </w:r>
      <w:r w:rsidR="00682BCD" w:rsidRPr="00212F45">
        <w:rPr>
          <w:rFonts w:ascii="Times New Roman" w:eastAsia="Times New Roman" w:hAnsi="Times New Roman" w:cs="Times New Roman"/>
          <w:color w:val="000000" w:themeColor="text1"/>
        </w:rPr>
        <w:t xml:space="preserve"> BLSA Bootcamp</w:t>
      </w:r>
    </w:p>
    <w:p w14:paraId="25E326EA" w14:textId="3BD207BB" w:rsidR="001C51B7" w:rsidRPr="00212F45" w:rsidRDefault="00212F45" w:rsidP="00212F45">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The Social Chair will plan the happy hour</w:t>
      </w:r>
    </w:p>
    <w:p w14:paraId="32A93A5F" w14:textId="587C61E8" w:rsidR="00682BCD" w:rsidRPr="00212F45" w:rsidRDefault="00682BCD" w:rsidP="00212F45">
      <w:pPr>
        <w:pStyle w:val="ListParagraph"/>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Monitoring the school calendar for scheduling events to avoid conflicts,</w:t>
      </w:r>
    </w:p>
    <w:p w14:paraId="2D047D3D" w14:textId="396EF123" w:rsidR="00682BCD" w:rsidRPr="00212F45" w:rsidRDefault="00682BCD">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Being the point of contact for any collaborations with other organizations on campus,</w:t>
      </w:r>
    </w:p>
    <w:p w14:paraId="00000072"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Working in conjunction with the Vice President, </w:t>
      </w:r>
    </w:p>
    <w:p w14:paraId="00000073"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Directing outside solicitation from firms, organization, and community members for the banquet (these monies would then be funneled to the Treasurer for recording purposes and collection into a separate account), and</w:t>
      </w:r>
    </w:p>
    <w:p w14:paraId="00000075"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bookmarkStart w:id="0" w:name="_heading=h.gjdgxs" w:colFirst="0" w:colLast="0"/>
      <w:bookmarkEnd w:id="0"/>
      <w:r w:rsidRPr="00212F45">
        <w:rPr>
          <w:rFonts w:ascii="Times New Roman" w:eastAsia="Times New Roman" w:hAnsi="Times New Roman" w:cs="Times New Roman"/>
          <w:color w:val="000000" w:themeColor="text1"/>
        </w:rPr>
        <w:t>Communicating with Vice President to ensure requirements for regional/national awards are met, and</w:t>
      </w:r>
    </w:p>
    <w:p w14:paraId="00000076"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Performing other functions and exercising further duties as the President or Board may assign. </w:t>
      </w:r>
    </w:p>
    <w:p w14:paraId="7706A4A5" w14:textId="77777777" w:rsidR="008C29B8" w:rsidRPr="00212F45" w:rsidRDefault="008C29B8" w:rsidP="00212F45">
      <w:pPr>
        <w:rPr>
          <w:color w:val="000000" w:themeColor="text1"/>
        </w:rPr>
      </w:pPr>
    </w:p>
    <w:p w14:paraId="73A22A14" w14:textId="77777777" w:rsidR="0048139D" w:rsidRPr="00212F45" w:rsidRDefault="0048139D" w:rsidP="00212F45">
      <w:pPr>
        <w:widowControl w:val="0"/>
        <w:pBdr>
          <w:top w:val="nil"/>
          <w:left w:val="nil"/>
          <w:bottom w:val="nil"/>
          <w:right w:val="nil"/>
          <w:between w:val="nil"/>
        </w:pBdr>
        <w:tabs>
          <w:tab w:val="left" w:pos="220"/>
          <w:tab w:val="left" w:pos="720"/>
        </w:tabs>
        <w:ind w:left="2880"/>
        <w:rPr>
          <w:rFonts w:ascii="Times New Roman" w:eastAsia="Times New Roman" w:hAnsi="Times New Roman" w:cs="Times New Roman"/>
          <w:color w:val="000000" w:themeColor="text1"/>
        </w:rPr>
      </w:pPr>
    </w:p>
    <w:p w14:paraId="00000077"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u w:val="single"/>
        </w:rPr>
        <w:t>Social Chairperson</w:t>
      </w:r>
      <w:r w:rsidRPr="00212F45">
        <w:rPr>
          <w:rFonts w:ascii="Times New Roman" w:eastAsia="Times New Roman" w:hAnsi="Times New Roman" w:cs="Times New Roman"/>
          <w:color w:val="000000" w:themeColor="text1"/>
        </w:rPr>
        <w:t xml:space="preserve">: The Social Chairperson of the Association shall be responsible for: </w:t>
      </w:r>
    </w:p>
    <w:p w14:paraId="00000078" w14:textId="392B5AAE"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Chairing a Social Committee that will host four (4) social events per semester for the Association, including but not limited to: </w:t>
      </w:r>
    </w:p>
    <w:p w14:paraId="00000079"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Spring 3L send off, </w:t>
      </w:r>
    </w:p>
    <w:p w14:paraId="0000007A" w14:textId="4BED8B8E" w:rsidR="0004042F" w:rsidRPr="00212F45" w:rsidRDefault="0048139D">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BLSA Bootcamp happy hour </w:t>
      </w:r>
      <w:r w:rsidR="001C51B7" w:rsidRPr="00212F45">
        <w:rPr>
          <w:rFonts w:ascii="Times New Roman" w:eastAsia="Times New Roman" w:hAnsi="Times New Roman" w:cs="Times New Roman"/>
          <w:color w:val="000000" w:themeColor="text1"/>
        </w:rPr>
        <w:t>directly following BLSA Bootcamp</w:t>
      </w:r>
      <w:r w:rsidRPr="00212F45">
        <w:rPr>
          <w:rFonts w:ascii="Times New Roman" w:eastAsia="Times New Roman" w:hAnsi="Times New Roman" w:cs="Times New Roman"/>
          <w:color w:val="000000" w:themeColor="text1"/>
        </w:rPr>
        <w:t xml:space="preserve">, </w:t>
      </w:r>
    </w:p>
    <w:p w14:paraId="0000007B"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Annual first of the year get together, and </w:t>
      </w:r>
    </w:p>
    <w:p w14:paraId="3B3B9E8E" w14:textId="730FAD62" w:rsidR="0048139D" w:rsidRPr="00212F45" w:rsidRDefault="00000000" w:rsidP="0048139D">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Holiday Party</w:t>
      </w:r>
      <w:r w:rsidR="0048139D" w:rsidRPr="00212F45">
        <w:rPr>
          <w:rFonts w:ascii="Times New Roman" w:eastAsia="Times New Roman" w:hAnsi="Times New Roman" w:cs="Times New Roman"/>
          <w:color w:val="000000" w:themeColor="text1"/>
        </w:rPr>
        <w:t xml:space="preserve"> (Friendsgiving / Fall Friendly Potluck)</w:t>
      </w:r>
      <w:r w:rsidRPr="00212F45">
        <w:rPr>
          <w:rFonts w:ascii="Times New Roman" w:eastAsia="Times New Roman" w:hAnsi="Times New Roman" w:cs="Times New Roman"/>
          <w:color w:val="000000" w:themeColor="text1"/>
        </w:rPr>
        <w:t xml:space="preserve"> </w:t>
      </w:r>
    </w:p>
    <w:p w14:paraId="41A6BA8A" w14:textId="50CCB72F" w:rsidR="0048139D" w:rsidRPr="00212F45" w:rsidRDefault="0048139D" w:rsidP="0048139D">
      <w:pPr>
        <w:pStyle w:val="ListParagraph"/>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Planning at least </w:t>
      </w:r>
      <w:r w:rsidR="00851E4C" w:rsidRPr="00212F45">
        <w:rPr>
          <w:rFonts w:ascii="Times New Roman" w:eastAsia="Times New Roman" w:hAnsi="Times New Roman" w:cs="Times New Roman"/>
          <w:color w:val="000000" w:themeColor="text1"/>
        </w:rPr>
        <w:t>1</w:t>
      </w:r>
      <w:r w:rsidRPr="00212F45">
        <w:rPr>
          <w:rFonts w:ascii="Times New Roman" w:eastAsia="Times New Roman" w:hAnsi="Times New Roman" w:cs="Times New Roman"/>
          <w:color w:val="000000" w:themeColor="text1"/>
        </w:rPr>
        <w:t xml:space="preserve"> off-campus social events per </w:t>
      </w:r>
      <w:r w:rsidR="00851E4C" w:rsidRPr="00212F45">
        <w:rPr>
          <w:rFonts w:ascii="Times New Roman" w:eastAsia="Times New Roman" w:hAnsi="Times New Roman" w:cs="Times New Roman"/>
          <w:color w:val="000000" w:themeColor="text1"/>
        </w:rPr>
        <w:t xml:space="preserve">month of each semester </w:t>
      </w:r>
      <w:r w:rsidRPr="00212F45">
        <w:rPr>
          <w:rFonts w:ascii="Times New Roman" w:hAnsi="Times New Roman" w:cs="Times New Roman"/>
          <w:color w:val="000000" w:themeColor="text1"/>
          <w:shd w:val="clear" w:color="auto" w:fill="FFFFFF"/>
        </w:rPr>
        <w:t>(RSVP required and the date should</w:t>
      </w:r>
      <w:r w:rsidR="00851E4C" w:rsidRPr="00212F45">
        <w:rPr>
          <w:rFonts w:ascii="Times New Roman" w:hAnsi="Times New Roman" w:cs="Times New Roman"/>
          <w:color w:val="000000" w:themeColor="text1"/>
          <w:shd w:val="clear" w:color="auto" w:fill="FFFFFF"/>
        </w:rPr>
        <w:t xml:space="preserve"> ideally</w:t>
      </w:r>
      <w:r w:rsidRPr="00212F45">
        <w:rPr>
          <w:rFonts w:ascii="Times New Roman" w:hAnsi="Times New Roman" w:cs="Times New Roman"/>
          <w:color w:val="000000" w:themeColor="text1"/>
          <w:shd w:val="clear" w:color="auto" w:fill="FFFFFF"/>
        </w:rPr>
        <w:t xml:space="preserve"> be a consistent established day every month of the school year, unless conflicts exist </w:t>
      </w:r>
      <w:proofErr w:type="spellStart"/>
      <w:r w:rsidRPr="00212F45">
        <w:rPr>
          <w:rFonts w:ascii="Times New Roman" w:hAnsi="Times New Roman" w:cs="Times New Roman"/>
          <w:color w:val="000000" w:themeColor="text1"/>
          <w:shd w:val="clear" w:color="auto" w:fill="FFFFFF"/>
        </w:rPr>
        <w:t>eg.</w:t>
      </w:r>
      <w:proofErr w:type="spellEnd"/>
      <w:r w:rsidRPr="00212F45">
        <w:rPr>
          <w:rFonts w:ascii="Times New Roman" w:hAnsi="Times New Roman" w:cs="Times New Roman"/>
          <w:color w:val="000000" w:themeColor="text1"/>
          <w:shd w:val="clear" w:color="auto" w:fill="FFFFFF"/>
        </w:rPr>
        <w:t xml:space="preserve"> The First Friday of every month, but may reschedule if necessary.),</w:t>
      </w:r>
    </w:p>
    <w:p w14:paraId="67B0B7E1" w14:textId="456C2C2E" w:rsidR="0048139D" w:rsidRPr="00212F45" w:rsidRDefault="0048139D" w:rsidP="0048139D">
      <w:pPr>
        <w:pStyle w:val="ListParagraph"/>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Planning the UBLSA/BLSA Game Night,</w:t>
      </w:r>
    </w:p>
    <w:p w14:paraId="59A97B4B" w14:textId="77597955" w:rsidR="0048139D" w:rsidRPr="00212F45" w:rsidRDefault="0048139D" w:rsidP="00212F45">
      <w:pPr>
        <w:pStyle w:val="ListParagraph"/>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Ordering food for each GBM, and</w:t>
      </w:r>
    </w:p>
    <w:p w14:paraId="0000007E" w14:textId="3B7B90E6" w:rsidR="0004042F" w:rsidRPr="00212F45" w:rsidRDefault="00000000" w:rsidP="00212F45">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Performing other functions and exercising further duties as the President of the Board may assign. </w:t>
      </w:r>
      <w:r w:rsidRPr="00212F45">
        <w:rPr>
          <w:rFonts w:ascii="MS Mincho" w:eastAsia="MS Mincho" w:hAnsi="MS Mincho" w:cs="MS Mincho"/>
          <w:color w:val="000000" w:themeColor="text1"/>
        </w:rPr>
        <w:t> </w:t>
      </w:r>
    </w:p>
    <w:p w14:paraId="0000007F" w14:textId="77777777" w:rsidR="0004042F" w:rsidRPr="00212F45" w:rsidRDefault="0004042F">
      <w:pPr>
        <w:widowControl w:val="0"/>
        <w:pBdr>
          <w:top w:val="nil"/>
          <w:left w:val="nil"/>
          <w:bottom w:val="nil"/>
          <w:right w:val="nil"/>
          <w:between w:val="nil"/>
        </w:pBdr>
        <w:tabs>
          <w:tab w:val="left" w:pos="220"/>
          <w:tab w:val="left" w:pos="720"/>
        </w:tabs>
        <w:ind w:left="2880" w:hanging="720"/>
        <w:rPr>
          <w:rFonts w:ascii="Times New Roman" w:eastAsia="Times New Roman" w:hAnsi="Times New Roman" w:cs="Times New Roman"/>
          <w:color w:val="000000" w:themeColor="text1"/>
        </w:rPr>
      </w:pPr>
    </w:p>
    <w:p w14:paraId="00000080"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u w:val="single"/>
        </w:rPr>
        <w:t>Professional Development Chairperson</w:t>
      </w:r>
      <w:r w:rsidRPr="00212F45">
        <w:rPr>
          <w:rFonts w:ascii="Times New Roman" w:eastAsia="Times New Roman" w:hAnsi="Times New Roman" w:cs="Times New Roman"/>
          <w:color w:val="000000" w:themeColor="text1"/>
        </w:rPr>
        <w:t xml:space="preserve">: The Professional Development </w:t>
      </w:r>
      <w:r w:rsidRPr="00212F45">
        <w:rPr>
          <w:rFonts w:ascii="Times New Roman" w:eastAsia="Times New Roman" w:hAnsi="Times New Roman" w:cs="Times New Roman"/>
          <w:color w:val="000000" w:themeColor="text1"/>
        </w:rPr>
        <w:lastRenderedPageBreak/>
        <w:t xml:space="preserve">Chairperson of the Association shall be responsible for: </w:t>
      </w:r>
    </w:p>
    <w:p w14:paraId="00000081"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Disseminating information regarding dates and deadlines (including RSVP) for professional development, including but not limited to: OCI materials, BAR Exam applications, mock interviews, the Washington, D.C. program, the Oxford Program, professional mixers, lectures and seminars, and Judicial Clerkship information, </w:t>
      </w:r>
    </w:p>
    <w:p w14:paraId="00000082"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Organizing meetings geared towards acclimating law students, in particular black law students, to new professional engagements, including but not limited to interviewing skills, networking, resume and cover letter writing, </w:t>
      </w:r>
    </w:p>
    <w:p w14:paraId="00000083"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Keeping a professional employment database of summer employment and graduating black law students,</w:t>
      </w:r>
    </w:p>
    <w:p w14:paraId="00000084"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Developing, establishing, and maintaining educational programs that will enhance and further the capabilities of minority students in the Moritz College of Law,</w:t>
      </w:r>
    </w:p>
    <w:p w14:paraId="00000085"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Performing other functions and exercising further duties as the President of the Board may assign. </w:t>
      </w:r>
    </w:p>
    <w:p w14:paraId="00000086" w14:textId="77777777" w:rsidR="0004042F" w:rsidRPr="00212F45"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themeColor="text1"/>
          <w:u w:val="single"/>
        </w:rPr>
      </w:pPr>
    </w:p>
    <w:p w14:paraId="00000087"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u w:val="single"/>
        </w:rPr>
        <w:t xml:space="preserve">Community Service Chair: </w:t>
      </w:r>
      <w:r w:rsidRPr="00212F45">
        <w:rPr>
          <w:rFonts w:ascii="Times New Roman" w:eastAsia="Times New Roman" w:hAnsi="Times New Roman" w:cs="Times New Roman"/>
          <w:color w:val="000000" w:themeColor="text1"/>
        </w:rPr>
        <w:t xml:space="preserve">The Community Service Chair shall be responsible for: </w:t>
      </w:r>
    </w:p>
    <w:p w14:paraId="00000088" w14:textId="04210CF0"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Plannin</w:t>
      </w:r>
      <w:r w:rsidR="00682BCD" w:rsidRPr="00212F45">
        <w:rPr>
          <w:rFonts w:ascii="Times New Roman" w:eastAsia="Times New Roman" w:hAnsi="Times New Roman" w:cs="Times New Roman"/>
          <w:color w:val="000000" w:themeColor="text1"/>
        </w:rPr>
        <w:t>g 1</w:t>
      </w:r>
      <w:r w:rsidR="005D60E2" w:rsidRPr="00212F45">
        <w:rPr>
          <w:rFonts w:ascii="Times New Roman" w:eastAsia="Times New Roman" w:hAnsi="Times New Roman" w:cs="Times New Roman"/>
          <w:color w:val="000000" w:themeColor="text1"/>
        </w:rPr>
        <w:t xml:space="preserve"> </w:t>
      </w:r>
      <w:r w:rsidRPr="00212F45">
        <w:rPr>
          <w:rFonts w:ascii="Times New Roman" w:eastAsia="Times New Roman" w:hAnsi="Times New Roman" w:cs="Times New Roman"/>
          <w:color w:val="000000" w:themeColor="text1"/>
        </w:rPr>
        <w:t>community service opportunit</w:t>
      </w:r>
      <w:r w:rsidR="005D60E2" w:rsidRPr="00212F45">
        <w:rPr>
          <w:rFonts w:ascii="Times New Roman" w:eastAsia="Times New Roman" w:hAnsi="Times New Roman" w:cs="Times New Roman"/>
          <w:color w:val="000000" w:themeColor="text1"/>
        </w:rPr>
        <w:t>y</w:t>
      </w:r>
      <w:r w:rsidRPr="00212F45">
        <w:rPr>
          <w:rFonts w:ascii="Times New Roman" w:eastAsia="Times New Roman" w:hAnsi="Times New Roman" w:cs="Times New Roman"/>
          <w:color w:val="000000" w:themeColor="text1"/>
        </w:rPr>
        <w:t xml:space="preserve"> per semester for the Association, including but not limited to:</w:t>
      </w:r>
    </w:p>
    <w:p w14:paraId="00000089" w14:textId="02F9F4FC" w:rsidR="0004042F" w:rsidRPr="00212F45" w:rsidRDefault="00682BCD">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Martin Luther King Day of Service</w:t>
      </w:r>
    </w:p>
    <w:p w14:paraId="0000008A"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Pre-Law Shadowing Day</w:t>
      </w:r>
    </w:p>
    <w:p w14:paraId="0000008B" w14:textId="77777777" w:rsidR="0004042F" w:rsidRPr="00212F45" w:rsidRDefault="00000000">
      <w:pPr>
        <w:widowControl w:val="0"/>
        <w:numPr>
          <w:ilvl w:val="4"/>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Canned food and/or Toy Drive</w:t>
      </w:r>
    </w:p>
    <w:p w14:paraId="35A91E37" w14:textId="5DBE9A64" w:rsidR="00682BCD" w:rsidRPr="00212F45" w:rsidRDefault="00682BCD" w:rsidP="00212F45">
      <w:pPr>
        <w:pStyle w:val="ListParagraph"/>
        <w:widowControl w:val="0"/>
        <w:numPr>
          <w:ilvl w:val="3"/>
          <w:numId w:val="3"/>
        </w:numP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Compiling a list of service opportunities to be shared with the general body at the beginning of each semester for individuals to serve if desired compiling,</w:t>
      </w:r>
    </w:p>
    <w:p w14:paraId="0000008C"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Ensure that our service projects align with our local chapter and Regional Community Service initiatives in conjunction with the Vice President, and</w:t>
      </w:r>
    </w:p>
    <w:p w14:paraId="0000008D"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Performing other functions and exercising further duties as the President of the Board may assign. </w:t>
      </w:r>
      <w:r w:rsidRPr="00212F45">
        <w:rPr>
          <w:rFonts w:ascii="MS Mincho" w:eastAsia="MS Mincho" w:hAnsi="MS Mincho" w:cs="MS Mincho"/>
          <w:color w:val="000000" w:themeColor="text1"/>
        </w:rPr>
        <w:t> </w:t>
      </w:r>
    </w:p>
    <w:p w14:paraId="0000008E" w14:textId="77777777" w:rsidR="0004042F" w:rsidRPr="00212F45" w:rsidRDefault="0004042F" w:rsidP="00212F45">
      <w:pPr>
        <w:rPr>
          <w:color w:val="000000" w:themeColor="text1"/>
          <w:u w:val="single"/>
        </w:rPr>
      </w:pPr>
    </w:p>
    <w:p w14:paraId="0000008F"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u w:val="single"/>
        </w:rPr>
        <w:t xml:space="preserve">1L Representatives: </w:t>
      </w:r>
      <w:r w:rsidRPr="00212F45">
        <w:rPr>
          <w:rFonts w:ascii="Times New Roman" w:eastAsia="Times New Roman" w:hAnsi="Times New Roman" w:cs="Times New Roman"/>
          <w:color w:val="000000" w:themeColor="text1"/>
        </w:rPr>
        <w:t xml:space="preserve">The 1L Representative(s) of the Association shall be responsible for: </w:t>
      </w:r>
    </w:p>
    <w:p w14:paraId="00000090"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Consulting with fellow first year students who are members of the Association and communicating to the Board issues and problems that the first-year students may be encountering at the Moritz College of Law,</w:t>
      </w:r>
    </w:p>
    <w:p w14:paraId="00000091"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Creating all flyers for events the Association presents</w:t>
      </w:r>
    </w:p>
    <w:p w14:paraId="00000092"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 xml:space="preserve">Updating all social media platforms with updated pictures of events the Association hosts or attends </w:t>
      </w:r>
    </w:p>
    <w:p w14:paraId="00000093"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 xml:space="preserve">Performing other functions and exercising further duties as the President or the Board may assign. </w:t>
      </w:r>
      <w:r w:rsidRPr="00212F45">
        <w:rPr>
          <w:rFonts w:ascii="MS Mincho" w:eastAsia="MS Mincho" w:hAnsi="MS Mincho" w:cs="MS Mincho"/>
          <w:color w:val="000000" w:themeColor="text1"/>
        </w:rPr>
        <w:t> </w:t>
      </w:r>
    </w:p>
    <w:p w14:paraId="00000094" w14:textId="77777777" w:rsidR="0004042F" w:rsidRPr="00212F45"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themeColor="text1"/>
          <w:u w:val="single"/>
        </w:rPr>
      </w:pPr>
    </w:p>
    <w:p w14:paraId="00000095" w14:textId="77777777"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u w:val="single"/>
        </w:rPr>
        <w:t>3L Advisor</w:t>
      </w:r>
      <w:r w:rsidRPr="00212F45">
        <w:rPr>
          <w:rFonts w:ascii="Times New Roman" w:eastAsia="Times New Roman" w:hAnsi="Times New Roman" w:cs="Times New Roman"/>
          <w:color w:val="000000" w:themeColor="text1"/>
        </w:rPr>
        <w:t xml:space="preserve">: The 3L Advisor(s) of the Association shall be responsible for: </w:t>
      </w:r>
    </w:p>
    <w:p w14:paraId="00000096" w14:textId="565696AC"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Providing historical context and perspective to the existing board</w:t>
      </w:r>
      <w:r w:rsidR="00682BCD" w:rsidRPr="00212F45">
        <w:rPr>
          <w:rFonts w:ascii="Times New Roman" w:eastAsia="Times New Roman" w:hAnsi="Times New Roman" w:cs="Times New Roman"/>
          <w:color w:val="000000" w:themeColor="text1"/>
        </w:rPr>
        <w:t>,</w:t>
      </w:r>
    </w:p>
    <w:p w14:paraId="00000097" w14:textId="741304B9"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Acting as a liaison to fellow third year students and encouraging their engagement with the Association</w:t>
      </w:r>
      <w:r w:rsidR="00682BCD" w:rsidRPr="00212F45">
        <w:rPr>
          <w:rFonts w:ascii="Times New Roman" w:eastAsia="Times New Roman" w:hAnsi="Times New Roman" w:cs="Times New Roman"/>
          <w:color w:val="000000" w:themeColor="text1"/>
        </w:rPr>
        <w:t>,</w:t>
      </w:r>
      <w:r w:rsidRPr="00212F45">
        <w:rPr>
          <w:rFonts w:ascii="Times New Roman" w:eastAsia="Times New Roman" w:hAnsi="Times New Roman" w:cs="Times New Roman"/>
          <w:color w:val="000000" w:themeColor="text1"/>
        </w:rPr>
        <w:t xml:space="preserve"> </w:t>
      </w:r>
    </w:p>
    <w:p w14:paraId="78B1D73E" w14:textId="312DBD2A" w:rsidR="00682BCD" w:rsidRPr="00212F45" w:rsidRDefault="00682BCD" w:rsidP="00212F45">
      <w:pPr>
        <w:pStyle w:val="ListParagraph"/>
        <w:widowControl w:val="0"/>
        <w:numPr>
          <w:ilvl w:val="3"/>
          <w:numId w:val="3"/>
        </w:numP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 xml:space="preserve">Planning a bar exam panel in the spring, with alumni panelists from the most recently graduated class who passed the bar. The purpose of the programming would be to discuss their bar prep journey with current BLSA members, specifically 3Ls. The current 3L advisor may contact the </w:t>
      </w:r>
      <w:r w:rsidR="00580A19" w:rsidRPr="00212F45">
        <w:rPr>
          <w:rFonts w:ascii="Times New Roman" w:eastAsia="Times New Roman" w:hAnsi="Times New Roman" w:cs="Times New Roman"/>
          <w:color w:val="000000" w:themeColor="text1"/>
        </w:rPr>
        <w:t>preceding</w:t>
      </w:r>
      <w:r w:rsidRPr="00212F45">
        <w:rPr>
          <w:rFonts w:ascii="Times New Roman" w:eastAsia="Times New Roman" w:hAnsi="Times New Roman" w:cs="Times New Roman"/>
          <w:color w:val="000000" w:themeColor="text1"/>
        </w:rPr>
        <w:t xml:space="preserve"> 3L advisor to connect with potential panelists on the current advisor’s behalf.</w:t>
      </w:r>
    </w:p>
    <w:p w14:paraId="00000098" w14:textId="77777777" w:rsidR="0004042F" w:rsidRPr="00212F45" w:rsidRDefault="00000000" w:rsidP="00580A19">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u w:val="single"/>
        </w:rPr>
      </w:pPr>
      <w:r w:rsidRPr="00212F45">
        <w:rPr>
          <w:rFonts w:ascii="Times New Roman" w:eastAsia="Times New Roman" w:hAnsi="Times New Roman" w:cs="Times New Roman"/>
          <w:color w:val="000000" w:themeColor="text1"/>
        </w:rPr>
        <w:t xml:space="preserve">Performing other functions and exercising further duties as the President or the Board may assign. </w:t>
      </w:r>
    </w:p>
    <w:p w14:paraId="00000099" w14:textId="77777777" w:rsidR="0004042F"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u w:val="single"/>
        </w:rPr>
      </w:pPr>
    </w:p>
    <w:p w14:paraId="0000009A" w14:textId="77777777" w:rsidR="0004042F" w:rsidRDefault="00000000">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Election of Officers: </w:t>
      </w:r>
    </w:p>
    <w:p w14:paraId="0000009B" w14:textId="2843DCD0"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Nominations: All nominations for the offices of President, Vice-President, Treasurer, Secretary, Community Service Chairperson, Programming Chairperson(s), Community Service Chairperson, Social Chairperson, </w:t>
      </w:r>
      <w:r w:rsidR="00580A19">
        <w:rPr>
          <w:rFonts w:ascii="Times New Roman" w:eastAsia="Times New Roman" w:hAnsi="Times New Roman" w:cs="Times New Roman"/>
          <w:color w:val="000000"/>
        </w:rPr>
        <w:t xml:space="preserve">3L advisor(s), </w:t>
      </w:r>
      <w:r>
        <w:rPr>
          <w:rFonts w:ascii="Times New Roman" w:eastAsia="Times New Roman" w:hAnsi="Times New Roman" w:cs="Times New Roman"/>
          <w:color w:val="000000"/>
        </w:rPr>
        <w:t xml:space="preserve">and the Professional Development Chairperson shall be confirmed at a special meeting no later than five (5) days prior to the end of the first week in April. </w:t>
      </w:r>
    </w:p>
    <w:p w14:paraId="0000009C" w14:textId="70C9D0D1" w:rsidR="0004042F" w:rsidRDefault="00000000">
      <w:pPr>
        <w:widowControl w:val="0"/>
        <w:numPr>
          <w:ilvl w:val="2"/>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A nominee shall not be a candidate for more than one office</w:t>
      </w:r>
      <w:r w:rsidR="00580A19">
        <w:rPr>
          <w:rFonts w:ascii="Times New Roman" w:eastAsia="Times New Roman" w:hAnsi="Times New Roman" w:cs="Times New Roman"/>
          <w:color w:val="000000"/>
        </w:rPr>
        <w:t>.</w:t>
      </w:r>
    </w:p>
    <w:p w14:paraId="0000009D" w14:textId="77777777" w:rsidR="0004042F" w:rsidRDefault="00000000">
      <w:pPr>
        <w:widowControl w:val="0"/>
        <w:numPr>
          <w:ilvl w:val="2"/>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No write-in candidates shall be accepted during this nomination period. </w:t>
      </w:r>
    </w:p>
    <w:p w14:paraId="0000009E" w14:textId="77777777" w:rsidR="0004042F" w:rsidRDefault="00000000">
      <w:pPr>
        <w:widowControl w:val="0"/>
        <w:numPr>
          <w:ilvl w:val="2"/>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 last day of the nomination period shall be on the day of elections. </w:t>
      </w:r>
    </w:p>
    <w:p w14:paraId="0000009F" w14:textId="77777777" w:rsidR="0004042F"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u w:val="single"/>
        </w:rPr>
      </w:pPr>
    </w:p>
    <w:p w14:paraId="000000A0"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Elections: Elections for the offices of President, Vice President, Treasurer, Secretary, Social Chairperson, Professional Development Chairperson, Community Service Chair</w:t>
      </w:r>
      <w:r>
        <w:rPr>
          <w:rFonts w:ascii="Times New Roman" w:eastAsia="Times New Roman" w:hAnsi="Times New Roman" w:cs="Times New Roman"/>
        </w:rPr>
        <w:t>, Programming Chair</w:t>
      </w:r>
      <w:r>
        <w:rPr>
          <w:rFonts w:ascii="Times New Roman" w:eastAsia="Times New Roman" w:hAnsi="Times New Roman" w:cs="Times New Roman"/>
          <w:color w:val="000000"/>
        </w:rPr>
        <w:t xml:space="preserve"> and the 3L Advisor(s) shall be held before the end of the second week in April. </w:t>
      </w:r>
    </w:p>
    <w:p w14:paraId="000000A1" w14:textId="77777777" w:rsidR="0004042F" w:rsidRDefault="00000000">
      <w:pPr>
        <w:widowControl w:val="0"/>
        <w:numPr>
          <w:ilvl w:val="2"/>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Elections shall be conducted by the President unless the President is running for an office, in which case it shall be conducted by a Board member not running for an office, the advisor of the Association, or a faculty member of the Moritz College of Law. </w:t>
      </w:r>
    </w:p>
    <w:p w14:paraId="000000A2" w14:textId="4E7AED34"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Votes shall be casted by a secret ballot </w:t>
      </w:r>
      <w:r w:rsidR="00851E4C">
        <w:rPr>
          <w:rFonts w:ascii="Times New Roman" w:eastAsia="Times New Roman" w:hAnsi="Times New Roman" w:cs="Times New Roman"/>
          <w:color w:val="000000"/>
        </w:rPr>
        <w:t>electronically</w:t>
      </w:r>
      <w:r>
        <w:rPr>
          <w:rFonts w:ascii="Times New Roman" w:eastAsia="Times New Roman" w:hAnsi="Times New Roman" w:cs="Times New Roman"/>
          <w:color w:val="000000"/>
        </w:rPr>
        <w:t xml:space="preserve"> </w:t>
      </w:r>
    </w:p>
    <w:p w14:paraId="000000A3"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All opposed and unopposed officers shall be elected by a simple majority of active voting members. </w:t>
      </w:r>
    </w:p>
    <w:p w14:paraId="000000A4"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Along with the President, the advisor of the Association or a faculty member of the Moritz College of Law shall be responsible for counting ballots and posting results of the election. </w:t>
      </w:r>
    </w:p>
    <w:p w14:paraId="000000A5" w14:textId="77777777" w:rsidR="0004042F" w:rsidRDefault="00000000">
      <w:pPr>
        <w:widowControl w:val="0"/>
        <w:numPr>
          <w:ilvl w:val="2"/>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Elections for the offices of 1L representatives shall be held before the end of the second week of October. </w:t>
      </w:r>
    </w:p>
    <w:p w14:paraId="000000A6"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Elections shall be conducted by the President. </w:t>
      </w:r>
    </w:p>
    <w:p w14:paraId="000000A7"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Candidates are determined on a voluntary basis. </w:t>
      </w:r>
    </w:p>
    <w:p w14:paraId="000000A8" w14:textId="3806F7DE"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Candidates must be active members of </w:t>
      </w:r>
      <w:r w:rsidR="0063469B">
        <w:rPr>
          <w:rFonts w:ascii="Times New Roman" w:eastAsia="Times New Roman" w:hAnsi="Times New Roman" w:cs="Times New Roman"/>
          <w:color w:val="000000"/>
        </w:rPr>
        <w:t>their</w:t>
      </w:r>
      <w:r w:rsidR="00580A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class. </w:t>
      </w:r>
    </w:p>
    <w:p w14:paraId="000000A9"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Along with the President, the advisor of the Association or a faculty member of the Moritz College of Law shall be responsible </w:t>
      </w:r>
      <w:r>
        <w:rPr>
          <w:rFonts w:ascii="Times New Roman" w:eastAsia="Times New Roman" w:hAnsi="Times New Roman" w:cs="Times New Roman"/>
          <w:color w:val="000000"/>
        </w:rPr>
        <w:lastRenderedPageBreak/>
        <w:t>for counting ballots and posting results of the election.</w:t>
      </w:r>
    </w:p>
    <w:p w14:paraId="000000AA" w14:textId="77777777" w:rsidR="0004042F" w:rsidRDefault="0004042F">
      <w:pPr>
        <w:widowControl w:val="0"/>
        <w:pBdr>
          <w:top w:val="nil"/>
          <w:left w:val="nil"/>
          <w:bottom w:val="nil"/>
          <w:right w:val="nil"/>
          <w:between w:val="nil"/>
        </w:pBdr>
        <w:tabs>
          <w:tab w:val="left" w:pos="220"/>
          <w:tab w:val="left" w:pos="720"/>
        </w:tabs>
        <w:ind w:left="2880" w:hanging="720"/>
        <w:rPr>
          <w:rFonts w:ascii="Times New Roman" w:eastAsia="Times New Roman" w:hAnsi="Times New Roman" w:cs="Times New Roman"/>
          <w:color w:val="000000"/>
          <w:u w:val="single"/>
        </w:rPr>
      </w:pPr>
    </w:p>
    <w:p w14:paraId="000000AB"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Installation of Officers: </w:t>
      </w:r>
    </w:p>
    <w:p w14:paraId="000000AC"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New officers shall assume office twenty-four (24) hours after the final counting and verification of ballots cast. </w:t>
      </w:r>
    </w:p>
    <w:p w14:paraId="000000AD"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In the event that there are no nominations for an </w:t>
      </w:r>
      <w:proofErr w:type="gramStart"/>
      <w:r>
        <w:rPr>
          <w:rFonts w:ascii="Times New Roman" w:eastAsia="Times New Roman" w:hAnsi="Times New Roman" w:cs="Times New Roman"/>
          <w:color w:val="000000"/>
        </w:rPr>
        <w:t>office</w:t>
      </w:r>
      <w:proofErr w:type="gramEnd"/>
      <w:r>
        <w:rPr>
          <w:rFonts w:ascii="Times New Roman" w:eastAsia="Times New Roman" w:hAnsi="Times New Roman" w:cs="Times New Roman"/>
          <w:color w:val="000000"/>
        </w:rPr>
        <w:t xml:space="preserve"> or a candidate does NOT receive a simple majority of active voting members, the highest elected officer shall appoint or accept a volunteer, who shall have all the duties and power of an elected officer, for the vacant office. </w:t>
      </w:r>
    </w:p>
    <w:p w14:paraId="000000AE" w14:textId="77777777" w:rsidR="0004042F"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u w:val="single"/>
        </w:rPr>
      </w:pPr>
    </w:p>
    <w:p w14:paraId="000000AF" w14:textId="77777777" w:rsidR="0004042F" w:rsidRDefault="00000000">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Powers of the Executive Board</w:t>
      </w:r>
      <w:r>
        <w:rPr>
          <w:rFonts w:ascii="Times New Roman" w:eastAsia="Times New Roman" w:hAnsi="Times New Roman" w:cs="Times New Roman"/>
          <w:color w:val="000000"/>
        </w:rPr>
        <w:t xml:space="preserve">: The Board shall have a general power to administer any and all programs, business </w:t>
      </w:r>
      <w:proofErr w:type="gramStart"/>
      <w:r>
        <w:rPr>
          <w:rFonts w:ascii="Times New Roman" w:eastAsia="Times New Roman" w:hAnsi="Times New Roman" w:cs="Times New Roman"/>
          <w:color w:val="000000"/>
        </w:rPr>
        <w:t>projects,  and</w:t>
      </w:r>
      <w:proofErr w:type="gramEnd"/>
      <w:r>
        <w:rPr>
          <w:rFonts w:ascii="Times New Roman" w:eastAsia="Times New Roman" w:hAnsi="Times New Roman" w:cs="Times New Roman"/>
          <w:color w:val="000000"/>
        </w:rPr>
        <w:t xml:space="preserve"> matters related to the Association</w:t>
      </w:r>
      <w:r>
        <w:rPr>
          <w:rFonts w:ascii="Times New Roman" w:eastAsia="Times New Roman" w:hAnsi="Times New Roman" w:cs="Times New Roman"/>
          <w:color w:val="000000"/>
          <w:u w:val="single"/>
        </w:rPr>
        <w:t xml:space="preserve">. </w:t>
      </w:r>
    </w:p>
    <w:p w14:paraId="000000B0"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 Board shall have the power to create appointed positions and committees as deemed necessary to carry out the business of the Association. Such appointed persons must be officially appointed by the President from the active membership of the Association, before assuming the position of said position. </w:t>
      </w:r>
    </w:p>
    <w:p w14:paraId="000000B1"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In the absence or incapacitation of the President, the Board with consent of the Vice President (who at this time would serve as acting President) shall have the power to make binding executive decisions with the province of those expressly granted to the President. </w:t>
      </w:r>
    </w:p>
    <w:p w14:paraId="000000B2"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 Board shall have the power to render decisions for the body in the event that a regular or special meeting of the organization may not be convened in a reasonable time to make organizational decisions in cases of emergency. </w:t>
      </w:r>
    </w:p>
    <w:p w14:paraId="000000B3" w14:textId="77777777" w:rsidR="0004042F" w:rsidRDefault="00000000">
      <w:pPr>
        <w:widowControl w:val="0"/>
        <w:numPr>
          <w:ilvl w:val="2"/>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Such decisions are voidable by two-thirds (2/3) vote of the total active members.</w:t>
      </w:r>
    </w:p>
    <w:p w14:paraId="000000B4" w14:textId="77777777" w:rsidR="0004042F" w:rsidRDefault="00000000">
      <w:pPr>
        <w:widowControl w:val="0"/>
        <w:numPr>
          <w:ilvl w:val="2"/>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If Board cannot be convened, the President is empowered to make such emergency decisions, and such decisions are voidable by a simple majority of the Executive Board. </w:t>
      </w:r>
    </w:p>
    <w:p w14:paraId="000000B5"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Pursuant to Article VII (B) of this Constitution, the Board shall have the power to discipline any general body member who prevents the Association from exercising the Purpose outlined in Article III. </w:t>
      </w:r>
      <w:r>
        <w:rPr>
          <w:rFonts w:ascii="MS Mincho" w:eastAsia="MS Mincho" w:hAnsi="MS Mincho" w:cs="MS Mincho"/>
          <w:color w:val="000000"/>
        </w:rPr>
        <w:t> </w:t>
      </w:r>
    </w:p>
    <w:p w14:paraId="000000B6" w14:textId="7E5FDF41"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Pursuant to Article VII </w:t>
      </w:r>
      <w:r w:rsidR="00D811D3">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 of this Constitution, the Board shall have the power to discipline any </w:t>
      </w:r>
      <w:r>
        <w:rPr>
          <w:rFonts w:ascii="MS Mincho" w:eastAsia="MS Mincho" w:hAnsi="MS Mincho" w:cs="MS Mincho"/>
          <w:color w:val="000000"/>
        </w:rPr>
        <w:t> </w:t>
      </w:r>
      <w:r>
        <w:rPr>
          <w:rFonts w:ascii="Times New Roman" w:eastAsia="Times New Roman" w:hAnsi="Times New Roman" w:cs="Times New Roman"/>
          <w:color w:val="000000"/>
        </w:rPr>
        <w:t xml:space="preserve">officer who is negligent in the discharge of his or her duties to the Association or prevents the </w:t>
      </w:r>
      <w:r>
        <w:rPr>
          <w:rFonts w:ascii="MS Mincho" w:eastAsia="MS Mincho" w:hAnsi="MS Mincho" w:cs="MS Mincho"/>
          <w:color w:val="000000"/>
        </w:rPr>
        <w:t> </w:t>
      </w:r>
      <w:r>
        <w:rPr>
          <w:rFonts w:ascii="Times New Roman" w:eastAsia="Times New Roman" w:hAnsi="Times New Roman" w:cs="Times New Roman"/>
          <w:color w:val="000000"/>
        </w:rPr>
        <w:t xml:space="preserve">Association from exercising the Purpose outlined in Article III. </w:t>
      </w:r>
      <w:r>
        <w:rPr>
          <w:rFonts w:ascii="MS Mincho" w:eastAsia="MS Mincho" w:hAnsi="MS Mincho" w:cs="MS Mincho"/>
          <w:color w:val="000000"/>
        </w:rPr>
        <w:t> </w:t>
      </w:r>
    </w:p>
    <w:p w14:paraId="000000B7"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Board approval is defined as an affirmative simple majority vote by the Board members. </w:t>
      </w:r>
      <w:r>
        <w:rPr>
          <w:rFonts w:ascii="MS Mincho" w:eastAsia="MS Mincho" w:hAnsi="MS Mincho" w:cs="MS Mincho"/>
          <w:color w:val="000000"/>
        </w:rPr>
        <w:t> </w:t>
      </w:r>
    </w:p>
    <w:p w14:paraId="000000B8" w14:textId="77777777" w:rsidR="0004042F" w:rsidRDefault="0004042F">
      <w:pPr>
        <w:widowControl w:val="0"/>
        <w:pBdr>
          <w:top w:val="nil"/>
          <w:left w:val="nil"/>
          <w:bottom w:val="nil"/>
          <w:right w:val="nil"/>
          <w:between w:val="nil"/>
        </w:pBdr>
        <w:tabs>
          <w:tab w:val="left" w:pos="220"/>
          <w:tab w:val="left" w:pos="720"/>
        </w:tabs>
        <w:ind w:left="1440" w:hanging="720"/>
        <w:rPr>
          <w:rFonts w:ascii="Times New Roman" w:eastAsia="Times New Roman" w:hAnsi="Times New Roman" w:cs="Times New Roman"/>
          <w:color w:val="000000"/>
          <w:u w:val="single"/>
        </w:rPr>
      </w:pPr>
    </w:p>
    <w:p w14:paraId="000000B9" w14:textId="77777777" w:rsidR="0004042F" w:rsidRDefault="00000000">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Term of Office</w:t>
      </w:r>
      <w:r>
        <w:rPr>
          <w:rFonts w:ascii="Times New Roman" w:eastAsia="Times New Roman" w:hAnsi="Times New Roman" w:cs="Times New Roman"/>
          <w:color w:val="000000"/>
        </w:rPr>
        <w:t xml:space="preserve">: The elected Officers shall hold office from a term of one (1) academic year. </w:t>
      </w:r>
    </w:p>
    <w:p w14:paraId="000000BA"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 term of office shall commence twenty-four (24) hours after elections are completed for new </w:t>
      </w:r>
      <w:r>
        <w:rPr>
          <w:rFonts w:ascii="MS Mincho" w:eastAsia="MS Mincho" w:hAnsi="MS Mincho" w:cs="MS Mincho"/>
          <w:color w:val="000000"/>
        </w:rPr>
        <w:t> </w:t>
      </w:r>
      <w:r>
        <w:rPr>
          <w:rFonts w:ascii="Times New Roman" w:eastAsia="Times New Roman" w:hAnsi="Times New Roman" w:cs="Times New Roman"/>
          <w:color w:val="000000"/>
        </w:rPr>
        <w:t xml:space="preserve">officers. </w:t>
      </w:r>
    </w:p>
    <w:p w14:paraId="000000BB"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 term of office shall terminate twenty-four (24) hours after elections are completed for new </w:t>
      </w:r>
      <w:r>
        <w:rPr>
          <w:rFonts w:ascii="MS Mincho" w:eastAsia="MS Mincho" w:hAnsi="MS Mincho" w:cs="MS Mincho"/>
          <w:color w:val="000000"/>
        </w:rPr>
        <w:t> </w:t>
      </w:r>
      <w:r>
        <w:rPr>
          <w:rFonts w:ascii="Times New Roman" w:eastAsia="Times New Roman" w:hAnsi="Times New Roman" w:cs="Times New Roman"/>
          <w:color w:val="000000"/>
        </w:rPr>
        <w:t xml:space="preserve">officers. </w:t>
      </w:r>
    </w:p>
    <w:p w14:paraId="000000BC"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All outgoing officers shall assist in the new administration’s transition for one </w:t>
      </w:r>
      <w:r>
        <w:rPr>
          <w:rFonts w:ascii="Times New Roman" w:eastAsia="Times New Roman" w:hAnsi="Times New Roman" w:cs="Times New Roman"/>
          <w:color w:val="000000"/>
        </w:rPr>
        <w:lastRenderedPageBreak/>
        <w:t xml:space="preserve">month after </w:t>
      </w:r>
      <w:r>
        <w:rPr>
          <w:rFonts w:ascii="MS Mincho" w:eastAsia="MS Mincho" w:hAnsi="MS Mincho" w:cs="MS Mincho"/>
          <w:color w:val="000000"/>
        </w:rPr>
        <w:t> </w:t>
      </w:r>
      <w:r>
        <w:rPr>
          <w:rFonts w:ascii="Times New Roman" w:eastAsia="Times New Roman" w:hAnsi="Times New Roman" w:cs="Times New Roman"/>
          <w:color w:val="000000"/>
        </w:rPr>
        <w:t xml:space="preserve">elections are completed. </w:t>
      </w:r>
    </w:p>
    <w:p w14:paraId="000000BD"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No officer shall serve more than two consecutive terms in the same office. </w:t>
      </w:r>
    </w:p>
    <w:p w14:paraId="000000BE"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If an officer was elected during a special election, or appointed by the President, said officer will hold office until the next general election. </w:t>
      </w:r>
    </w:p>
    <w:p w14:paraId="000000BF" w14:textId="77777777" w:rsidR="0004042F" w:rsidRDefault="0004042F">
      <w:pPr>
        <w:widowControl w:val="0"/>
        <w:pBdr>
          <w:top w:val="nil"/>
          <w:left w:val="nil"/>
          <w:bottom w:val="nil"/>
          <w:right w:val="nil"/>
          <w:between w:val="nil"/>
        </w:pBdr>
        <w:tabs>
          <w:tab w:val="left" w:pos="220"/>
          <w:tab w:val="left" w:pos="720"/>
          <w:tab w:val="left" w:pos="2340"/>
        </w:tabs>
        <w:ind w:left="1440" w:hanging="720"/>
        <w:rPr>
          <w:rFonts w:ascii="Times New Roman" w:eastAsia="Times New Roman" w:hAnsi="Times New Roman" w:cs="Times New Roman"/>
          <w:color w:val="000000"/>
          <w:u w:val="single"/>
        </w:rPr>
      </w:pPr>
    </w:p>
    <w:p w14:paraId="000000C0" w14:textId="77777777" w:rsidR="0004042F" w:rsidRDefault="00000000">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Duties of the Executive Board</w:t>
      </w:r>
      <w:r>
        <w:rPr>
          <w:rFonts w:ascii="Times New Roman" w:eastAsia="Times New Roman" w:hAnsi="Times New Roman" w:cs="Times New Roman"/>
          <w:color w:val="000000"/>
        </w:rPr>
        <w:t xml:space="preserve">: In addition to the Board’s duty to develop and encourage the Purpose of the Association in Article III, the Board shall: </w:t>
      </w:r>
    </w:p>
    <w:p w14:paraId="000000C1"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Attend each Board meeting and submit an oral report to be recorded by the Secretary. If a Board member is unable to attend, he or she must submit a written report to the President or the President’s designees at least twenty-four (24) hours before the scheduled meeting. </w:t>
      </w:r>
    </w:p>
    <w:p w14:paraId="000000C2" w14:textId="77777777" w:rsidR="0004042F"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All expected absences not communicated to any Board member are considered unexcused and subject to disciplinary action unless decided otherwise by the Board.  </w:t>
      </w:r>
      <w:r>
        <w:rPr>
          <w:rFonts w:ascii="Times New Roman" w:eastAsia="Times New Roman" w:hAnsi="Times New Roman" w:cs="Times New Roman"/>
        </w:rPr>
        <w:t xml:space="preserve"> </w:t>
      </w:r>
    </w:p>
    <w:p w14:paraId="000000C3"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Notify the general body and Board of any prospective meeting at least one (1) week in advance to the desired meeting date and time. </w:t>
      </w:r>
    </w:p>
    <w:p w14:paraId="000000C4" w14:textId="7D975DB4" w:rsidR="0004042F" w:rsidRPr="00212F45"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i/>
          <w:color w:val="000000" w:themeColor="text1"/>
        </w:rPr>
        <w:t>Officer Transitional Meeting</w:t>
      </w:r>
      <w:r w:rsidRPr="00212F45">
        <w:rPr>
          <w:rFonts w:ascii="Times New Roman" w:eastAsia="Times New Roman" w:hAnsi="Times New Roman" w:cs="Times New Roman"/>
          <w:color w:val="000000" w:themeColor="text1"/>
        </w:rPr>
        <w:t xml:space="preserve">: Each outgoing officer </w:t>
      </w:r>
      <w:r w:rsidRPr="00212F45">
        <w:rPr>
          <w:rFonts w:ascii="Times New Roman" w:eastAsia="Times New Roman" w:hAnsi="Times New Roman" w:cs="Times New Roman"/>
          <w:color w:val="FF0000"/>
        </w:rPr>
        <w:t xml:space="preserve">shall </w:t>
      </w:r>
      <w:r w:rsidR="00580A19">
        <w:rPr>
          <w:rFonts w:ascii="Times New Roman" w:eastAsia="Times New Roman" w:hAnsi="Times New Roman" w:cs="Times New Roman"/>
          <w:color w:val="FF0000"/>
        </w:rPr>
        <w:t xml:space="preserve">add on to an existing or </w:t>
      </w:r>
      <w:r w:rsidRPr="00212F45">
        <w:rPr>
          <w:rFonts w:ascii="Times New Roman" w:eastAsia="Times New Roman" w:hAnsi="Times New Roman" w:cs="Times New Roman"/>
          <w:color w:val="000000" w:themeColor="text1"/>
        </w:rPr>
        <w:t xml:space="preserve">make a complete and final status report to the incoming Board at the Officer Transitional Meeting to be held during the third week of April. This report should list: </w:t>
      </w:r>
    </w:p>
    <w:p w14:paraId="000000C5"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Accomplishments, </w:t>
      </w:r>
    </w:p>
    <w:p w14:paraId="000000C6"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Location of materials relevant to the respective office, and </w:t>
      </w:r>
    </w:p>
    <w:p w14:paraId="000000C7" w14:textId="77777777" w:rsidR="0004042F" w:rsidRPr="00212F45" w:rsidRDefault="00000000">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themeColor="text1"/>
        </w:rPr>
      </w:pPr>
      <w:r w:rsidRPr="00212F45">
        <w:rPr>
          <w:rFonts w:ascii="Times New Roman" w:eastAsia="Times New Roman" w:hAnsi="Times New Roman" w:cs="Times New Roman"/>
          <w:color w:val="000000" w:themeColor="text1"/>
        </w:rPr>
        <w:t xml:space="preserve">A description of all unfinished materials, assignments, and event planning. </w:t>
      </w:r>
    </w:p>
    <w:p w14:paraId="000000C8" w14:textId="77777777" w:rsidR="0004042F" w:rsidRDefault="00000000">
      <w:pPr>
        <w:widowControl w:val="0"/>
        <w:numPr>
          <w:ilvl w:val="1"/>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 outgoing Board shall turn over all pertinent paperwork, reports, information, financial records, and money to the incoming Board by the end of the third complete week of April. Each Board officer shall prepare a neat and orderly folder or binder complete with all this information </w:t>
      </w:r>
      <w:r>
        <w:rPr>
          <w:rFonts w:ascii="MS Mincho" w:eastAsia="MS Mincho" w:hAnsi="MS Mincho" w:cs="MS Mincho"/>
          <w:color w:val="000000"/>
        </w:rPr>
        <w:t> </w:t>
      </w:r>
      <w:r>
        <w:rPr>
          <w:rFonts w:ascii="Times New Roman" w:eastAsia="Times New Roman" w:hAnsi="Times New Roman" w:cs="Times New Roman"/>
          <w:color w:val="000000"/>
        </w:rPr>
        <w:t>to turn over to their respective successor at the Officer Transitional Meeting.</w:t>
      </w:r>
    </w:p>
    <w:p w14:paraId="1332DD42" w14:textId="58FDAE54" w:rsidR="00580A19" w:rsidRPr="00580A19" w:rsidRDefault="00000000" w:rsidP="00580A19">
      <w:pPr>
        <w:widowControl w:val="0"/>
        <w:numPr>
          <w:ilvl w:val="3"/>
          <w:numId w:val="3"/>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MS Mincho" w:eastAsia="MS Mincho" w:hAnsi="MS Mincho" w:cs="MS Mincho"/>
          <w:color w:val="000000"/>
        </w:rPr>
        <w:t>  </w:t>
      </w:r>
      <w:r>
        <w:rPr>
          <w:rFonts w:ascii="Times New Roman" w:eastAsia="Times New Roman" w:hAnsi="Times New Roman" w:cs="Times New Roman"/>
          <w:color w:val="000000"/>
        </w:rPr>
        <w:t xml:space="preserve">Such paperwork, reports, information, and records must be prepared and ready for delivery to the newest board members by the day of the general elections </w:t>
      </w:r>
    </w:p>
    <w:p w14:paraId="000000CA" w14:textId="77777777" w:rsidR="0004042F" w:rsidRDefault="0004042F">
      <w:pPr>
        <w:widowControl w:val="0"/>
        <w:pBdr>
          <w:top w:val="nil"/>
          <w:left w:val="nil"/>
          <w:bottom w:val="nil"/>
          <w:right w:val="nil"/>
          <w:between w:val="nil"/>
        </w:pBdr>
        <w:tabs>
          <w:tab w:val="left" w:pos="220"/>
          <w:tab w:val="left" w:pos="720"/>
        </w:tabs>
        <w:rPr>
          <w:rFonts w:ascii="Times New Roman" w:eastAsia="Times New Roman" w:hAnsi="Times New Roman" w:cs="Times New Roman"/>
          <w:u w:val="single"/>
        </w:rPr>
      </w:pPr>
    </w:p>
    <w:p w14:paraId="000000CB" w14:textId="77777777" w:rsidR="0004042F" w:rsidRDefault="00000000">
      <w:pPr>
        <w:widowControl w:val="0"/>
        <w:tabs>
          <w:tab w:val="left" w:pos="220"/>
          <w:tab w:val="left" w:pos="720"/>
        </w:tabs>
        <w:spacing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ARTICLE VI. MEETINGS </w:t>
      </w:r>
      <w:r>
        <w:rPr>
          <w:rFonts w:ascii="MS Mincho" w:eastAsia="MS Mincho" w:hAnsi="MS Mincho" w:cs="MS Mincho"/>
          <w:color w:val="000000"/>
          <w:sz w:val="28"/>
          <w:szCs w:val="28"/>
        </w:rPr>
        <w:t> </w:t>
      </w:r>
    </w:p>
    <w:p w14:paraId="000000CC" w14:textId="77777777" w:rsidR="0004042F" w:rsidRDefault="00000000">
      <w:pPr>
        <w:widowControl w:val="0"/>
        <w:numPr>
          <w:ilvl w:val="0"/>
          <w:numId w:val="4"/>
        </w:numPr>
        <w:pBdr>
          <w:top w:val="nil"/>
          <w:left w:val="nil"/>
          <w:bottom w:val="nil"/>
          <w:right w:val="nil"/>
          <w:between w:val="nil"/>
        </w:pBdr>
        <w:tabs>
          <w:tab w:val="left" w:pos="220"/>
          <w:tab w:val="left" w:pos="720"/>
        </w:tabs>
        <w:rPr>
          <w:rFonts w:ascii="Times New Roman" w:eastAsia="Times New Roman" w:hAnsi="Times New Roman" w:cs="Times New Roman"/>
          <w:color w:val="000000"/>
          <w:u w:val="single"/>
        </w:rPr>
      </w:pPr>
      <w:r>
        <w:rPr>
          <w:rFonts w:ascii="Times New Roman" w:eastAsia="Times New Roman" w:hAnsi="Times New Roman" w:cs="Times New Roman"/>
          <w:color w:val="000000"/>
        </w:rPr>
        <w:t>Executive Board Meetings: The Board shall meet a least once every month. a. Additional meetings may be scheduled at the President’s discretion.</w:t>
      </w:r>
    </w:p>
    <w:p w14:paraId="000000CD" w14:textId="77777777" w:rsidR="0004042F" w:rsidRPr="00580A19" w:rsidRDefault="0004042F">
      <w:pPr>
        <w:widowControl w:val="0"/>
        <w:pBdr>
          <w:top w:val="nil"/>
          <w:left w:val="nil"/>
          <w:bottom w:val="nil"/>
          <w:right w:val="nil"/>
          <w:between w:val="nil"/>
        </w:pBdr>
        <w:tabs>
          <w:tab w:val="left" w:pos="220"/>
          <w:tab w:val="left" w:pos="720"/>
        </w:tabs>
        <w:ind w:left="720" w:hanging="720"/>
        <w:rPr>
          <w:rFonts w:ascii="Times New Roman" w:eastAsia="Times New Roman" w:hAnsi="Times New Roman" w:cs="Times New Roman"/>
          <w:color w:val="000000"/>
          <w:u w:val="single"/>
        </w:rPr>
      </w:pPr>
    </w:p>
    <w:p w14:paraId="603EA57E" w14:textId="331872AD" w:rsidR="00580A19" w:rsidRPr="00212F45" w:rsidRDefault="00000000" w:rsidP="00212F45">
      <w:pPr>
        <w:pStyle w:val="ListParagraph"/>
        <w:widowControl w:val="0"/>
        <w:numPr>
          <w:ilvl w:val="0"/>
          <w:numId w:val="4"/>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sidRPr="00212F45">
        <w:rPr>
          <w:rFonts w:ascii="Times New Roman" w:eastAsia="Times New Roman" w:hAnsi="Times New Roman" w:cs="Times New Roman"/>
          <w:color w:val="000000"/>
        </w:rPr>
        <w:t>General Body Meetings: The General Body shall meet at least once every month</w:t>
      </w:r>
      <w:r w:rsidR="00580A19" w:rsidRPr="00580A19">
        <w:rPr>
          <w:rFonts w:ascii="Times New Roman" w:eastAsia="Times New Roman" w:hAnsi="Times New Roman" w:cs="Times New Roman"/>
          <w:color w:val="000000"/>
        </w:rPr>
        <w:t>.</w:t>
      </w:r>
    </w:p>
    <w:p w14:paraId="000000CF" w14:textId="05A61EC6" w:rsidR="0004042F" w:rsidRPr="00212F45" w:rsidRDefault="00000000" w:rsidP="00580A19">
      <w:pPr>
        <w:pStyle w:val="ListParagraph"/>
        <w:numPr>
          <w:ilvl w:val="1"/>
          <w:numId w:val="4"/>
        </w:numPr>
        <w:rPr>
          <w:rFonts w:ascii="Times New Roman" w:hAnsi="Times New Roman" w:cs="Times New Roman"/>
          <w:u w:val="single"/>
        </w:rPr>
      </w:pPr>
      <w:r w:rsidRPr="00212F45">
        <w:rPr>
          <w:rFonts w:ascii="Times New Roman" w:hAnsi="Times New Roman" w:cs="Times New Roman"/>
        </w:rPr>
        <w:t xml:space="preserve">Additional meetings may be scheduled at the President’s discretion. </w:t>
      </w:r>
    </w:p>
    <w:p w14:paraId="11DE4710" w14:textId="77777777" w:rsidR="00580A19" w:rsidRPr="00580A19" w:rsidRDefault="00580A19" w:rsidP="00212F45">
      <w:pPr>
        <w:pStyle w:val="ListParagraph"/>
        <w:ind w:left="1440"/>
        <w:rPr>
          <w:u w:val="single"/>
        </w:rPr>
      </w:pPr>
    </w:p>
    <w:p w14:paraId="000000D0" w14:textId="77777777" w:rsidR="0004042F" w:rsidRDefault="00000000">
      <w:pPr>
        <w:widowControl w:val="0"/>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VII. DISCIPLINARY PROCEEDINGS</w:t>
      </w:r>
    </w:p>
    <w:p w14:paraId="000000D1" w14:textId="77777777" w:rsidR="0004042F" w:rsidRDefault="00000000">
      <w:pPr>
        <w:widowControl w:val="0"/>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Association is empowered to create and enforce rules that require its members and officers to refrain from conduct that may injure the Association. </w:t>
      </w:r>
    </w:p>
    <w:p w14:paraId="000000D2" w14:textId="77777777" w:rsidR="0004042F" w:rsidRDefault="0004042F">
      <w:pPr>
        <w:widowControl w:val="0"/>
        <w:pBdr>
          <w:top w:val="nil"/>
          <w:left w:val="nil"/>
          <w:bottom w:val="nil"/>
          <w:right w:val="nil"/>
          <w:between w:val="nil"/>
        </w:pBdr>
        <w:ind w:left="720" w:hanging="720"/>
        <w:rPr>
          <w:rFonts w:ascii="Times New Roman" w:eastAsia="Times New Roman" w:hAnsi="Times New Roman" w:cs="Times New Roman"/>
          <w:color w:val="000000"/>
        </w:rPr>
      </w:pPr>
    </w:p>
    <w:p w14:paraId="272DFD4C" w14:textId="77777777" w:rsidR="00D811D3" w:rsidRDefault="00000000" w:rsidP="00D811D3">
      <w:pPr>
        <w:pStyle w:val="ListParagrap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Association shall enforce any action necessary to discipline any general body member or officer who prevents the Association from exercising the purposes outlined in Article II.</w:t>
      </w:r>
    </w:p>
    <w:p w14:paraId="520BE6DE" w14:textId="77777777" w:rsidR="005D60E2" w:rsidRDefault="005D60E2" w:rsidP="00212F45">
      <w:pPr>
        <w:pStyle w:val="ListParagraph"/>
        <w:rPr>
          <w:rFonts w:ascii="Times New Roman" w:eastAsia="Times New Roman" w:hAnsi="Times New Roman" w:cs="Times New Roman"/>
          <w:color w:val="000000"/>
        </w:rPr>
      </w:pPr>
    </w:p>
    <w:p w14:paraId="000000D5" w14:textId="4F34F2EF" w:rsidR="0004042F" w:rsidRPr="00212F45" w:rsidRDefault="00000000" w:rsidP="00682BCD">
      <w:pPr>
        <w:widowControl w:val="0"/>
        <w:numPr>
          <w:ilvl w:val="0"/>
          <w:numId w:val="5"/>
        </w:numPr>
        <w:pBdr>
          <w:top w:val="nil"/>
          <w:left w:val="nil"/>
          <w:bottom w:val="nil"/>
          <w:right w:val="nil"/>
          <w:between w:val="nil"/>
        </w:pBdr>
        <w:rPr>
          <w:rFonts w:ascii="Times New Roman" w:eastAsia="Times New Roman" w:hAnsi="Times New Roman" w:cs="Times New Roman"/>
          <w:color w:val="000000"/>
          <w:u w:val="single"/>
        </w:rPr>
      </w:pPr>
      <w:r w:rsidRPr="00212F45">
        <w:rPr>
          <w:rFonts w:ascii="Times New Roman" w:eastAsia="Times New Roman" w:hAnsi="Times New Roman" w:cs="Times New Roman"/>
          <w:color w:val="000000"/>
          <w:u w:val="single"/>
        </w:rPr>
        <w:t>Impeachment</w:t>
      </w:r>
      <w:r w:rsidRPr="00212F45">
        <w:rPr>
          <w:rFonts w:ascii="Times New Roman" w:eastAsia="Times New Roman" w:hAnsi="Times New Roman" w:cs="Times New Roman"/>
          <w:color w:val="000000"/>
        </w:rPr>
        <w:t>:</w:t>
      </w:r>
    </w:p>
    <w:p w14:paraId="000000D6" w14:textId="77777777" w:rsidR="0004042F" w:rsidRDefault="00000000">
      <w:pPr>
        <w:widowControl w:val="0"/>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member of the Board may be impeached by the Association for failure to execute the duties </w:t>
      </w:r>
      <w:r>
        <w:rPr>
          <w:rFonts w:ascii="MS Mincho" w:eastAsia="MS Mincho" w:hAnsi="MS Mincho" w:cs="MS Mincho"/>
          <w:color w:val="000000"/>
        </w:rPr>
        <w:t> </w:t>
      </w:r>
      <w:r>
        <w:rPr>
          <w:rFonts w:ascii="Times New Roman" w:eastAsia="Times New Roman" w:hAnsi="Times New Roman" w:cs="Times New Roman"/>
          <w:color w:val="000000"/>
        </w:rPr>
        <w:t xml:space="preserve">as enumerated in the Constitution of the Association. </w:t>
      </w:r>
    </w:p>
    <w:p w14:paraId="000000D7" w14:textId="77777777" w:rsidR="0004042F" w:rsidRDefault="00000000">
      <w:pPr>
        <w:widowControl w:val="0"/>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impeach a member of the Board, charges against that member must be filed in writing with </w:t>
      </w:r>
      <w:r>
        <w:rPr>
          <w:rFonts w:ascii="MS Mincho" w:eastAsia="MS Mincho" w:hAnsi="MS Mincho" w:cs="MS Mincho"/>
          <w:color w:val="000000"/>
        </w:rPr>
        <w:t> </w:t>
      </w:r>
      <w:r>
        <w:rPr>
          <w:rFonts w:ascii="Times New Roman" w:eastAsia="Times New Roman" w:hAnsi="Times New Roman" w:cs="Times New Roman"/>
          <w:color w:val="000000"/>
        </w:rPr>
        <w:t xml:space="preserve">the President. If such impeachment is against the </w:t>
      </w:r>
      <w:proofErr w:type="gramStart"/>
      <w:r>
        <w:rPr>
          <w:rFonts w:ascii="Times New Roman" w:eastAsia="Times New Roman" w:hAnsi="Times New Roman" w:cs="Times New Roman"/>
          <w:color w:val="000000"/>
        </w:rPr>
        <w:t>President</w:t>
      </w:r>
      <w:proofErr w:type="gramEnd"/>
      <w:r>
        <w:rPr>
          <w:rFonts w:ascii="Times New Roman" w:eastAsia="Times New Roman" w:hAnsi="Times New Roman" w:cs="Times New Roman"/>
          <w:color w:val="000000"/>
        </w:rPr>
        <w:t xml:space="preserve"> then the Vice President shall serve as the presiding party. Such charges must be listed and signed by at least twenty-five percent (25%) of the active members of the Association. </w:t>
      </w:r>
    </w:p>
    <w:p w14:paraId="000000D8" w14:textId="77777777" w:rsidR="0004042F" w:rsidRDefault="00000000">
      <w:pPr>
        <w:widowControl w:val="0"/>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Once charges have been brought against a Board member, the Board shall establish a date at which a hearing before the full body shall be convened. </w:t>
      </w:r>
    </w:p>
    <w:p w14:paraId="000000D9" w14:textId="77777777" w:rsidR="0004042F" w:rsidRDefault="00000000">
      <w:pPr>
        <w:widowControl w:val="0"/>
        <w:numPr>
          <w:ilvl w:val="3"/>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shall have the duty of scheduling the impeachment hearing. </w:t>
      </w:r>
    </w:p>
    <w:p w14:paraId="000000DA" w14:textId="77777777" w:rsidR="0004042F" w:rsidRDefault="00000000">
      <w:pPr>
        <w:widowControl w:val="0"/>
        <w:numPr>
          <w:ilvl w:val="4"/>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President is being charged, the Vice President will be responsible for such scheduling duties. </w:t>
      </w:r>
    </w:p>
    <w:p w14:paraId="000000DB" w14:textId="77777777" w:rsidR="0004042F" w:rsidRDefault="00000000">
      <w:pPr>
        <w:widowControl w:val="0"/>
        <w:numPr>
          <w:ilvl w:val="3"/>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Such hearing shall not be called less than seven (7) days after notification to the accused </w:t>
      </w:r>
      <w:r>
        <w:rPr>
          <w:rFonts w:ascii="MS Mincho" w:eastAsia="MS Mincho" w:hAnsi="MS Mincho" w:cs="MS Mincho"/>
          <w:color w:val="000000"/>
        </w:rPr>
        <w:t> </w:t>
      </w:r>
      <w:r>
        <w:rPr>
          <w:rFonts w:ascii="Times New Roman" w:eastAsia="Times New Roman" w:hAnsi="Times New Roman" w:cs="Times New Roman"/>
          <w:color w:val="000000"/>
        </w:rPr>
        <w:t xml:space="preserve">officer, and not more than twenty-one (21) days after said notification. </w:t>
      </w:r>
      <w:r>
        <w:rPr>
          <w:rFonts w:ascii="MS Mincho" w:eastAsia="MS Mincho" w:hAnsi="MS Mincho" w:cs="MS Mincho"/>
          <w:color w:val="000000"/>
        </w:rPr>
        <w:t> </w:t>
      </w:r>
    </w:p>
    <w:p w14:paraId="000000DC" w14:textId="77777777" w:rsidR="0004042F" w:rsidRDefault="00000000">
      <w:pPr>
        <w:widowControl w:val="0"/>
        <w:numPr>
          <w:ilvl w:val="3"/>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and advisor of the Association (or faculty member of the </w:t>
      </w:r>
      <w:r>
        <w:rPr>
          <w:rFonts w:ascii="MS Mincho" w:eastAsia="MS Mincho" w:hAnsi="MS Mincho" w:cs="MS Mincho"/>
          <w:color w:val="000000"/>
        </w:rPr>
        <w:t> </w:t>
      </w:r>
      <w:r>
        <w:rPr>
          <w:rFonts w:ascii="Times New Roman" w:eastAsia="Times New Roman" w:hAnsi="Times New Roman" w:cs="Times New Roman"/>
          <w:color w:val="000000"/>
        </w:rPr>
        <w:t xml:space="preserve">Moritz College of Law), shall preside over such hearing. </w:t>
      </w:r>
    </w:p>
    <w:p w14:paraId="000000DD" w14:textId="77777777" w:rsidR="0004042F" w:rsidRDefault="00000000">
      <w:pPr>
        <w:widowControl w:val="0"/>
        <w:numPr>
          <w:ilvl w:val="3"/>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such hearing, the accused party shall have an opportunity to defend him or herself </w:t>
      </w:r>
      <w:r>
        <w:rPr>
          <w:rFonts w:ascii="MS Mincho" w:eastAsia="MS Mincho" w:hAnsi="MS Mincho" w:cs="MS Mincho"/>
          <w:color w:val="000000"/>
        </w:rPr>
        <w:t> </w:t>
      </w:r>
      <w:r>
        <w:rPr>
          <w:rFonts w:ascii="Times New Roman" w:eastAsia="Times New Roman" w:hAnsi="Times New Roman" w:cs="Times New Roman"/>
          <w:color w:val="000000"/>
        </w:rPr>
        <w:t xml:space="preserve">against said charges. </w:t>
      </w:r>
    </w:p>
    <w:p w14:paraId="000000DE" w14:textId="77777777" w:rsidR="0004042F" w:rsidRDefault="00000000">
      <w:pPr>
        <w:widowControl w:val="0"/>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conclusion of such hearing, the active members of the Association shall vote whether to </w:t>
      </w:r>
      <w:r>
        <w:rPr>
          <w:rFonts w:ascii="MS Mincho" w:eastAsia="MS Mincho" w:hAnsi="MS Mincho" w:cs="MS Mincho"/>
          <w:color w:val="000000"/>
        </w:rPr>
        <w:t> </w:t>
      </w:r>
      <w:r>
        <w:rPr>
          <w:rFonts w:ascii="Times New Roman" w:eastAsia="Times New Roman" w:hAnsi="Times New Roman" w:cs="Times New Roman"/>
          <w:color w:val="000000"/>
        </w:rPr>
        <w:t xml:space="preserve">impeach or dismiss charges against the accused officer. </w:t>
      </w:r>
    </w:p>
    <w:p w14:paraId="000000DF" w14:textId="77777777" w:rsidR="0004042F" w:rsidRDefault="00000000">
      <w:pPr>
        <w:widowControl w:val="0"/>
        <w:numPr>
          <w:ilvl w:val="1"/>
          <w:numId w:val="5"/>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A two-thirds (2/3) vote of the active members of the Association shall be required in order to impeach an officer.</w:t>
      </w:r>
    </w:p>
    <w:p w14:paraId="000000E0" w14:textId="77777777" w:rsidR="0004042F" w:rsidRDefault="00000000">
      <w:pPr>
        <w:widowControl w:val="0"/>
        <w:tabs>
          <w:tab w:val="left" w:pos="220"/>
          <w:tab w:val="left" w:pos="720"/>
        </w:tabs>
        <w:spacing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ARTICLE VIII. CONSTITUTION ADOPTION &amp; AMENDMENTS </w:t>
      </w:r>
      <w:r>
        <w:rPr>
          <w:rFonts w:ascii="MS Mincho" w:eastAsia="MS Mincho" w:hAnsi="MS Mincho" w:cs="MS Mincho"/>
          <w:color w:val="000000"/>
          <w:sz w:val="28"/>
          <w:szCs w:val="28"/>
        </w:rPr>
        <w:t>  </w:t>
      </w:r>
    </w:p>
    <w:p w14:paraId="000000E1" w14:textId="77777777" w:rsidR="0004042F" w:rsidRDefault="00000000">
      <w:pPr>
        <w:widowControl w:val="0"/>
        <w:numPr>
          <w:ilvl w:val="0"/>
          <w:numId w:val="6"/>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Adoption: </w:t>
      </w:r>
      <w:r>
        <w:rPr>
          <w:rFonts w:ascii="Times New Roman" w:eastAsia="Times New Roman" w:hAnsi="Times New Roman" w:cs="Times New Roman"/>
          <w:color w:val="000000"/>
        </w:rPr>
        <w:t>The Constitution shall be adopted by a simple majority vote the active members of the Board.</w:t>
      </w:r>
    </w:p>
    <w:p w14:paraId="000000E2" w14:textId="77777777" w:rsidR="0004042F" w:rsidRDefault="0004042F">
      <w:pPr>
        <w:widowControl w:val="0"/>
        <w:pBdr>
          <w:top w:val="nil"/>
          <w:left w:val="nil"/>
          <w:bottom w:val="nil"/>
          <w:right w:val="nil"/>
          <w:between w:val="nil"/>
        </w:pBdr>
        <w:tabs>
          <w:tab w:val="left" w:pos="220"/>
          <w:tab w:val="left" w:pos="720"/>
        </w:tabs>
        <w:ind w:left="720" w:hanging="720"/>
        <w:rPr>
          <w:rFonts w:ascii="Times New Roman" w:eastAsia="Times New Roman" w:hAnsi="Times New Roman" w:cs="Times New Roman"/>
          <w:color w:val="000000"/>
        </w:rPr>
      </w:pPr>
    </w:p>
    <w:p w14:paraId="000000E3" w14:textId="77777777" w:rsidR="0004042F" w:rsidRDefault="00000000">
      <w:pPr>
        <w:widowControl w:val="0"/>
        <w:numPr>
          <w:ilvl w:val="0"/>
          <w:numId w:val="6"/>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u w:val="single"/>
        </w:rPr>
        <w:t>Amendments:</w:t>
      </w:r>
      <w:r>
        <w:rPr>
          <w:rFonts w:ascii="Times New Roman" w:eastAsia="Times New Roman" w:hAnsi="Times New Roman" w:cs="Times New Roman"/>
          <w:color w:val="000000"/>
        </w:rPr>
        <w:t xml:space="preserve"> The Constitution may be amended provided:</w:t>
      </w:r>
    </w:p>
    <w:p w14:paraId="000000E4" w14:textId="77777777" w:rsidR="0004042F" w:rsidRDefault="00000000">
      <w:pPr>
        <w:widowControl w:val="0"/>
        <w:numPr>
          <w:ilvl w:val="1"/>
          <w:numId w:val="6"/>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Written copies of proposed amendments are submitted to the Board with a reasonable amount of time prior to voting. </w:t>
      </w:r>
    </w:p>
    <w:p w14:paraId="000000E5" w14:textId="77777777" w:rsidR="0004042F" w:rsidRDefault="00000000">
      <w:pPr>
        <w:widowControl w:val="0"/>
        <w:numPr>
          <w:ilvl w:val="1"/>
          <w:numId w:val="6"/>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active member proposing the amendment shall have one-third (1/3) of the Board both: </w:t>
      </w:r>
    </w:p>
    <w:p w14:paraId="000000E6" w14:textId="77777777" w:rsidR="0004042F" w:rsidRDefault="00000000">
      <w:pPr>
        <w:widowControl w:val="0"/>
        <w:numPr>
          <w:ilvl w:val="3"/>
          <w:numId w:val="6"/>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attendance at a Board meeting of the Association, and </w:t>
      </w:r>
    </w:p>
    <w:p w14:paraId="000000E7" w14:textId="77777777" w:rsidR="0004042F" w:rsidRDefault="00000000">
      <w:pPr>
        <w:widowControl w:val="0"/>
        <w:numPr>
          <w:ilvl w:val="3"/>
          <w:numId w:val="6"/>
        </w:numPr>
        <w:pBdr>
          <w:top w:val="nil"/>
          <w:left w:val="nil"/>
          <w:bottom w:val="nil"/>
          <w:right w:val="nil"/>
          <w:between w:val="nil"/>
        </w:pBdr>
        <w:tabs>
          <w:tab w:val="left" w:pos="220"/>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Concurring as to the desirability of such an amendment.</w:t>
      </w:r>
    </w:p>
    <w:p w14:paraId="000000E8" w14:textId="77777777" w:rsidR="0004042F" w:rsidRDefault="0004042F">
      <w:pPr>
        <w:widowControl w:val="0"/>
        <w:pBdr>
          <w:top w:val="nil"/>
          <w:left w:val="nil"/>
          <w:bottom w:val="nil"/>
          <w:right w:val="nil"/>
          <w:between w:val="nil"/>
        </w:pBdr>
        <w:tabs>
          <w:tab w:val="left" w:pos="220"/>
          <w:tab w:val="left" w:pos="720"/>
        </w:tabs>
        <w:ind w:left="2160" w:hanging="720"/>
        <w:rPr>
          <w:rFonts w:ascii="Times New Roman" w:eastAsia="Times New Roman" w:hAnsi="Times New Roman" w:cs="Times New Roman"/>
          <w:color w:val="000000"/>
        </w:rPr>
      </w:pPr>
    </w:p>
    <w:p w14:paraId="000000E9" w14:textId="77777777" w:rsidR="0004042F" w:rsidRDefault="00000000">
      <w:pPr>
        <w:widowControl w:val="0"/>
        <w:numPr>
          <w:ilvl w:val="0"/>
          <w:numId w:val="6"/>
        </w:numPr>
        <w:pBdr>
          <w:top w:val="nil"/>
          <w:left w:val="nil"/>
          <w:bottom w:val="nil"/>
          <w:right w:val="nil"/>
          <w:between w:val="nil"/>
        </w:pBdr>
        <w:tabs>
          <w:tab w:val="left" w:pos="220"/>
          <w:tab w:val="left" w:pos="720"/>
        </w:tabs>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constitutional amendment shall be passed and approved by no less than a simple majority of present Board members of the Association at a Board meeting. </w:t>
      </w:r>
    </w:p>
    <w:p w14:paraId="000000EA" w14:textId="77777777" w:rsidR="0004042F" w:rsidRDefault="00000000">
      <w:pPr>
        <w:widowControl w:val="0"/>
        <w:numPr>
          <w:ilvl w:val="0"/>
          <w:numId w:val="6"/>
        </w:numPr>
        <w:tabs>
          <w:tab w:val="left" w:pos="220"/>
          <w:tab w:val="left" w:pos="720"/>
        </w:tabs>
        <w:spacing w:after="3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All amendments shall be labeled “Amendment (insert respective roman numeral)” and shall appear within this same document following Article X. Furthermore, the date of the Amendment’s enactment shall be included following the text of said Amendment. </w:t>
      </w:r>
      <w:r>
        <w:rPr>
          <w:rFonts w:ascii="MS Mincho" w:eastAsia="MS Mincho" w:hAnsi="MS Mincho" w:cs="MS Mincho"/>
          <w:color w:val="000000"/>
        </w:rPr>
        <w:t> </w:t>
      </w:r>
    </w:p>
    <w:p w14:paraId="000000EC" w14:textId="71937653" w:rsidR="0004042F" w:rsidRPr="003C46AE" w:rsidRDefault="00000000" w:rsidP="003C46AE">
      <w:pPr>
        <w:widowControl w:val="0"/>
        <w:tabs>
          <w:tab w:val="left" w:pos="220"/>
          <w:tab w:val="left" w:pos="720"/>
        </w:tabs>
        <w:spacing w:after="3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ARTICLE IX. NON-DISCRIMINATION POLICY </w:t>
      </w:r>
      <w:r>
        <w:rPr>
          <w:rFonts w:ascii="MS Mincho" w:eastAsia="MS Mincho" w:hAnsi="MS Mincho" w:cs="MS Mincho"/>
          <w:color w:val="000000"/>
          <w:sz w:val="28"/>
          <w:szCs w:val="28"/>
        </w:rPr>
        <w:t> </w:t>
      </w:r>
      <w:r>
        <w:rPr>
          <w:rFonts w:ascii="Times New Roman" w:eastAsia="Times New Roman" w:hAnsi="Times New Roman" w:cs="Times New Roman"/>
          <w:color w:val="000000"/>
        </w:rPr>
        <w:t xml:space="preserve"> </w:t>
      </w:r>
    </w:p>
    <w:p w14:paraId="31178CA1" w14:textId="5C6C5E24" w:rsidR="003C46AE" w:rsidRPr="003C46AE" w:rsidRDefault="003C46AE" w:rsidP="003C46AE">
      <w:pPr>
        <w:widowControl w:val="0"/>
        <w:tabs>
          <w:tab w:val="left" w:pos="220"/>
          <w:tab w:val="left" w:pos="720"/>
        </w:tabs>
        <w:spacing w:after="320"/>
        <w:rPr>
          <w:rFonts w:ascii="Times New Roman" w:eastAsia="Times New Roman" w:hAnsi="Times New Roman" w:cs="Times New Roman"/>
          <w:color w:val="000000"/>
        </w:rPr>
      </w:pPr>
      <w:r w:rsidRPr="003C46AE">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Association and its members shall n</w:t>
      </w:r>
      <w:r w:rsidRPr="003C46AE">
        <w:rPr>
          <w:rFonts w:ascii="Times New Roman" w:eastAsia="Times New Roman" w:hAnsi="Times New Roman" w:cs="Times New Roman"/>
          <w:color w:val="000000"/>
        </w:rPr>
        <w:t xml:space="preserve">ot discriminate on the basis of age, ancestry, color, disability, </w:t>
      </w:r>
      <w:r w:rsidRPr="003C46AE">
        <w:rPr>
          <w:rFonts w:ascii="Times New Roman" w:eastAsia="Times New Roman" w:hAnsi="Times New Roman" w:cs="Times New Roman"/>
          <w:color w:val="000000"/>
        </w:rPr>
        <w:t>gender identity</w:t>
      </w:r>
      <w:r w:rsidRPr="003C46AE">
        <w:rPr>
          <w:rFonts w:ascii="Times New Roman" w:eastAsia="Times New Roman" w:hAnsi="Times New Roman" w:cs="Times New Roman"/>
          <w:color w:val="000000"/>
        </w:rPr>
        <w:t xml:space="preserve"> or expression, genetic information, HIV/AIDS status, military status, national origin, race,</w:t>
      </w:r>
      <w:r>
        <w:rPr>
          <w:rFonts w:ascii="Times New Roman" w:eastAsia="Times New Roman" w:hAnsi="Times New Roman" w:cs="Times New Roman"/>
          <w:color w:val="000000"/>
        </w:rPr>
        <w:t xml:space="preserve"> </w:t>
      </w:r>
      <w:r w:rsidRPr="003C46AE">
        <w:rPr>
          <w:rFonts w:ascii="Times New Roman" w:eastAsia="Times New Roman" w:hAnsi="Times New Roman" w:cs="Times New Roman"/>
          <w:color w:val="000000"/>
        </w:rPr>
        <w:t xml:space="preserve">religion, sex, sexual orientation, protected veteran status, or any other bases under the law, in </w:t>
      </w:r>
      <w:r w:rsidRPr="003C46AE">
        <w:rPr>
          <w:rFonts w:ascii="Times New Roman" w:eastAsia="Times New Roman" w:hAnsi="Times New Roman" w:cs="Times New Roman"/>
          <w:color w:val="000000"/>
        </w:rPr>
        <w:t>its activities</w:t>
      </w:r>
      <w:r w:rsidRPr="003C46AE">
        <w:rPr>
          <w:rFonts w:ascii="Times New Roman" w:eastAsia="Times New Roman" w:hAnsi="Times New Roman" w:cs="Times New Roman"/>
          <w:color w:val="000000"/>
        </w:rPr>
        <w:t>, programs, admission, and employment.</w:t>
      </w:r>
    </w:p>
    <w:p w14:paraId="4D3A8536" w14:textId="77777777" w:rsidR="003C46AE" w:rsidRDefault="003C46AE">
      <w:pPr>
        <w:widowControl w:val="0"/>
        <w:tabs>
          <w:tab w:val="left" w:pos="220"/>
          <w:tab w:val="left" w:pos="720"/>
        </w:tabs>
        <w:spacing w:after="320"/>
        <w:rPr>
          <w:rFonts w:ascii="Times New Roman" w:eastAsia="Times New Roman" w:hAnsi="Times New Roman" w:cs="Times New Roman"/>
          <w:color w:val="000000"/>
        </w:rPr>
      </w:pPr>
    </w:p>
    <w:p w14:paraId="000000ED" w14:textId="77777777" w:rsidR="0004042F" w:rsidRDefault="00000000">
      <w:pPr>
        <w:widowControl w:val="0"/>
        <w:spacing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ARTICLE X. EFFECTIVE DATE</w:t>
      </w:r>
    </w:p>
    <w:p w14:paraId="000000EE" w14:textId="77777777" w:rsidR="0004042F" w:rsidRDefault="00000000">
      <w:pPr>
        <w:widowControl w:val="0"/>
        <w:numPr>
          <w:ilvl w:val="0"/>
          <w:numId w:val="7"/>
        </w:numPr>
        <w:pBdr>
          <w:top w:val="nil"/>
          <w:left w:val="nil"/>
          <w:bottom w:val="nil"/>
          <w:right w:val="nil"/>
          <w:between w:val="nil"/>
        </w:pBdr>
        <w:tabs>
          <w:tab w:val="left" w:pos="220"/>
          <w:tab w:val="left" w:pos="720"/>
        </w:tabs>
        <w:spacing w:after="320"/>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Effective Date. This Constitution and its accompanying amendments shall take effect twenty-four (24) hours after ratification by a majority of the voting members. </w:t>
      </w:r>
      <w:r>
        <w:rPr>
          <w:rFonts w:ascii="MS Mincho" w:eastAsia="MS Mincho" w:hAnsi="MS Mincho" w:cs="MS Mincho"/>
          <w:color w:val="000000"/>
        </w:rPr>
        <w:t> </w:t>
      </w:r>
    </w:p>
    <w:p w14:paraId="000000EF" w14:textId="77777777" w:rsidR="0004042F" w:rsidRDefault="00000000">
      <w:pPr>
        <w:widowControl w:val="0"/>
        <w:numPr>
          <w:ilvl w:val="0"/>
          <w:numId w:val="7"/>
        </w:numPr>
        <w:tabs>
          <w:tab w:val="left" w:pos="220"/>
          <w:tab w:val="left" w:pos="720"/>
        </w:tabs>
        <w:spacing w:after="3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Constitution was ratified by a majority of the voting members on October 20, </w:t>
      </w:r>
      <w:proofErr w:type="gramStart"/>
      <w:r>
        <w:rPr>
          <w:rFonts w:ascii="Times New Roman" w:eastAsia="Times New Roman" w:hAnsi="Times New Roman" w:cs="Times New Roman"/>
          <w:color w:val="000000"/>
        </w:rPr>
        <w:t>1976</w:t>
      </w:r>
      <w:proofErr w:type="gramEnd"/>
      <w:r>
        <w:rPr>
          <w:rFonts w:ascii="Times New Roman" w:eastAsia="Times New Roman" w:hAnsi="Times New Roman" w:cs="Times New Roman"/>
          <w:color w:val="000000"/>
        </w:rPr>
        <w:t xml:space="preserve"> at 6:00 p.m., and thereby, became effective on October 21, 1976, at 6:00 p.m. Amended 1982, 1985, 2001, 2003, 2005. Reorganized and amended on May 29, </w:t>
      </w:r>
      <w:proofErr w:type="gramStart"/>
      <w:r>
        <w:rPr>
          <w:rFonts w:ascii="Times New Roman" w:eastAsia="Times New Roman" w:hAnsi="Times New Roman" w:cs="Times New Roman"/>
          <w:color w:val="000000"/>
        </w:rPr>
        <w:t>2012</w:t>
      </w:r>
      <w:proofErr w:type="gramEnd"/>
      <w:r>
        <w:rPr>
          <w:rFonts w:ascii="Times New Roman" w:eastAsia="Times New Roman" w:hAnsi="Times New Roman" w:cs="Times New Roman"/>
          <w:color w:val="000000"/>
        </w:rPr>
        <w:t xml:space="preserve"> at 11:00 p.m. Amended March 4, 2019 at 12:25pm. (/s/ Yohana </w:t>
      </w:r>
      <w:proofErr w:type="spellStart"/>
      <w:r>
        <w:rPr>
          <w:rFonts w:ascii="Times New Roman" w:eastAsia="Times New Roman" w:hAnsi="Times New Roman" w:cs="Times New Roman"/>
          <w:color w:val="000000"/>
        </w:rPr>
        <w:t>Mihreteab</w:t>
      </w:r>
      <w:proofErr w:type="spellEnd"/>
      <w:r>
        <w:rPr>
          <w:rFonts w:ascii="Times New Roman" w:eastAsia="Times New Roman" w:hAnsi="Times New Roman" w:cs="Times New Roman"/>
          <w:color w:val="000000"/>
        </w:rPr>
        <w:t xml:space="preserve">, President the 2018-2019 academic year). </w:t>
      </w:r>
      <w:r>
        <w:rPr>
          <w:rFonts w:ascii="MS Mincho" w:eastAsia="MS Mincho" w:hAnsi="MS Mincho" w:cs="MS Mincho"/>
          <w:color w:val="000000"/>
        </w:rPr>
        <w:t> </w:t>
      </w:r>
    </w:p>
    <w:p w14:paraId="000000F0" w14:textId="4E0FAAF2" w:rsidR="0004042F" w:rsidRDefault="00000000">
      <w:pPr>
        <w:widowControl w:val="0"/>
        <w:numPr>
          <w:ilvl w:val="0"/>
          <w:numId w:val="7"/>
        </w:numPr>
        <w:tabs>
          <w:tab w:val="left" w:pos="220"/>
          <w:tab w:val="left" w:pos="720"/>
        </w:tabs>
        <w:spacing w:after="320"/>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 xml:space="preserve">This Constitution was ratified by a majority of the voting members on October 20, </w:t>
      </w:r>
      <w:proofErr w:type="gramStart"/>
      <w:r>
        <w:rPr>
          <w:rFonts w:ascii="Times New Roman" w:eastAsia="Times New Roman" w:hAnsi="Times New Roman" w:cs="Times New Roman"/>
          <w:color w:val="000000"/>
        </w:rPr>
        <w:t>1976</w:t>
      </w:r>
      <w:proofErr w:type="gramEnd"/>
      <w:r>
        <w:rPr>
          <w:rFonts w:ascii="Times New Roman" w:eastAsia="Times New Roman" w:hAnsi="Times New Roman" w:cs="Times New Roman"/>
          <w:color w:val="000000"/>
        </w:rPr>
        <w:t xml:space="preserve"> at 6:00 p.m., and thereby, became effective on October 21, 1976, at 6:00 p.m. Amended 1982, 1985, 2001, 2003, 2005. Reorganized and amended on May 29, </w:t>
      </w:r>
      <w:proofErr w:type="gramStart"/>
      <w:r>
        <w:rPr>
          <w:rFonts w:ascii="Times New Roman" w:eastAsia="Times New Roman" w:hAnsi="Times New Roman" w:cs="Times New Roman"/>
          <w:color w:val="000000"/>
        </w:rPr>
        <w:t>2012</w:t>
      </w:r>
      <w:proofErr w:type="gramEnd"/>
      <w:r>
        <w:rPr>
          <w:rFonts w:ascii="Times New Roman" w:eastAsia="Times New Roman" w:hAnsi="Times New Roman" w:cs="Times New Roman"/>
          <w:color w:val="000000"/>
        </w:rPr>
        <w:t xml:space="preserve"> at 11:00 p.m. Amended on April 9, 2017 at 12:30 p.m.  Amended on March 6, </w:t>
      </w:r>
      <w:proofErr w:type="gramStart"/>
      <w:r>
        <w:rPr>
          <w:rFonts w:ascii="Times New Roman" w:eastAsia="Times New Roman" w:hAnsi="Times New Roman" w:cs="Times New Roman"/>
          <w:color w:val="000000"/>
        </w:rPr>
        <w:t>2019</w:t>
      </w:r>
      <w:proofErr w:type="gramEnd"/>
      <w:r>
        <w:rPr>
          <w:rFonts w:ascii="Times New Roman" w:eastAsia="Times New Roman" w:hAnsi="Times New Roman" w:cs="Times New Roman"/>
          <w:color w:val="000000"/>
        </w:rPr>
        <w:t xml:space="preserve"> at 12:06 p.m.</w:t>
      </w:r>
      <w:r w:rsidR="00C82138">
        <w:rPr>
          <w:rFonts w:ascii="Times New Roman" w:eastAsia="Times New Roman" w:hAnsi="Times New Roman" w:cs="Times New Roman"/>
          <w:color w:val="000000"/>
        </w:rPr>
        <w:t xml:space="preserve"> </w:t>
      </w:r>
      <w:r w:rsidR="00C82138" w:rsidRPr="00212F45">
        <w:rPr>
          <w:rFonts w:ascii="Times New Roman" w:eastAsia="Times New Roman" w:hAnsi="Times New Roman" w:cs="Times New Roman"/>
          <w:color w:val="FF0000"/>
        </w:rPr>
        <w:t>Amended on March 6, 2024 at 7:22 p.m.</w:t>
      </w:r>
    </w:p>
    <w:p w14:paraId="69EE7E4D" w14:textId="77777777" w:rsidR="00BF2356" w:rsidRDefault="00BF2356" w:rsidP="00BF2356">
      <w:pPr>
        <w:widowControl w:val="0"/>
        <w:tabs>
          <w:tab w:val="left" w:pos="220"/>
          <w:tab w:val="left" w:pos="720"/>
        </w:tabs>
        <w:spacing w:after="320"/>
        <w:rPr>
          <w:rFonts w:ascii="Times New Roman" w:eastAsia="Times New Roman" w:hAnsi="Times New Roman" w:cs="Times New Roman"/>
          <w:color w:val="FF0000"/>
        </w:rPr>
      </w:pPr>
    </w:p>
    <w:p w14:paraId="48FBFB5A" w14:textId="77777777" w:rsidR="005C0BC6" w:rsidRPr="000C35EB" w:rsidRDefault="005C0BC6" w:rsidP="000C35EB">
      <w:pPr>
        <w:widowControl w:val="0"/>
        <w:tabs>
          <w:tab w:val="left" w:pos="220"/>
          <w:tab w:val="left" w:pos="720"/>
        </w:tabs>
        <w:spacing w:after="320"/>
        <w:ind w:left="360"/>
        <w:rPr>
          <w:rFonts w:ascii="Times New Roman" w:eastAsia="Times New Roman" w:hAnsi="Times New Roman" w:cs="Times New Roman"/>
          <w:color w:val="FF0000"/>
        </w:rPr>
      </w:pPr>
    </w:p>
    <w:p w14:paraId="000000F1" w14:textId="77777777" w:rsidR="0004042F" w:rsidRDefault="0004042F">
      <w:pPr>
        <w:widowControl w:val="0"/>
        <w:spacing w:after="240"/>
        <w:rPr>
          <w:rFonts w:ascii="Times New Roman" w:eastAsia="Times New Roman" w:hAnsi="Times New Roman" w:cs="Times New Roman"/>
          <w:color w:val="000000"/>
        </w:rPr>
      </w:pPr>
    </w:p>
    <w:p w14:paraId="000000F2" w14:textId="77777777" w:rsidR="0004042F" w:rsidRDefault="0004042F">
      <w:pPr>
        <w:rPr>
          <w:rFonts w:ascii="Times New Roman" w:eastAsia="Times New Roman" w:hAnsi="Times New Roman" w:cs="Times New Roman"/>
        </w:rPr>
      </w:pPr>
    </w:p>
    <w:sectPr w:rsidR="000404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A2F6A"/>
    <w:multiLevelType w:val="multilevel"/>
    <w:tmpl w:val="71A2C5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CE75C7"/>
    <w:multiLevelType w:val="multilevel"/>
    <w:tmpl w:val="5EBCE626"/>
    <w:lvl w:ilvl="0">
      <w:start w:val="1"/>
      <w:numFmt w:val="upperLetter"/>
      <w:lvlText w:val="%1."/>
      <w:lvlJc w:val="left"/>
      <w:pPr>
        <w:ind w:left="72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A907DC"/>
    <w:multiLevelType w:val="multilevel"/>
    <w:tmpl w:val="569297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9A16A2"/>
    <w:multiLevelType w:val="multilevel"/>
    <w:tmpl w:val="18D89F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8C47FC"/>
    <w:multiLevelType w:val="multilevel"/>
    <w:tmpl w:val="C794FC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137F6"/>
    <w:multiLevelType w:val="multilevel"/>
    <w:tmpl w:val="1E3673EC"/>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DE5387"/>
    <w:multiLevelType w:val="hybridMultilevel"/>
    <w:tmpl w:val="6A72F660"/>
    <w:lvl w:ilvl="0" w:tplc="1898D8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D4275"/>
    <w:multiLevelType w:val="multilevel"/>
    <w:tmpl w:val="A4DAA9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3239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B60EE9"/>
    <w:multiLevelType w:val="hybridMultilevel"/>
    <w:tmpl w:val="643A6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6464715">
    <w:abstractNumId w:val="5"/>
  </w:num>
  <w:num w:numId="2" w16cid:durableId="1514105167">
    <w:abstractNumId w:val="1"/>
  </w:num>
  <w:num w:numId="3" w16cid:durableId="1407339773">
    <w:abstractNumId w:val="2"/>
  </w:num>
  <w:num w:numId="4" w16cid:durableId="1380862555">
    <w:abstractNumId w:val="3"/>
  </w:num>
  <w:num w:numId="5" w16cid:durableId="423918258">
    <w:abstractNumId w:val="4"/>
  </w:num>
  <w:num w:numId="6" w16cid:durableId="1818374480">
    <w:abstractNumId w:val="0"/>
  </w:num>
  <w:num w:numId="7" w16cid:durableId="380859824">
    <w:abstractNumId w:val="7"/>
  </w:num>
  <w:num w:numId="8" w16cid:durableId="680746226">
    <w:abstractNumId w:val="6"/>
  </w:num>
  <w:num w:numId="9" w16cid:durableId="1008292128">
    <w:abstractNumId w:val="9"/>
  </w:num>
  <w:num w:numId="10" w16cid:durableId="1789274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2F"/>
    <w:rsid w:val="0004042F"/>
    <w:rsid w:val="000A17B6"/>
    <w:rsid w:val="000B3D92"/>
    <w:rsid w:val="000C35EB"/>
    <w:rsid w:val="000D2F9A"/>
    <w:rsid w:val="001C51B7"/>
    <w:rsid w:val="001E3750"/>
    <w:rsid w:val="00212F45"/>
    <w:rsid w:val="003C46AE"/>
    <w:rsid w:val="0048139D"/>
    <w:rsid w:val="0054052F"/>
    <w:rsid w:val="00580A19"/>
    <w:rsid w:val="005C0BC6"/>
    <w:rsid w:val="005D60E2"/>
    <w:rsid w:val="0063469B"/>
    <w:rsid w:val="00682BCD"/>
    <w:rsid w:val="0069176B"/>
    <w:rsid w:val="00851E4C"/>
    <w:rsid w:val="008C29B8"/>
    <w:rsid w:val="00A96E6E"/>
    <w:rsid w:val="00BA0110"/>
    <w:rsid w:val="00BF2356"/>
    <w:rsid w:val="00C0293E"/>
    <w:rsid w:val="00C466BB"/>
    <w:rsid w:val="00C74E80"/>
    <w:rsid w:val="00C82138"/>
    <w:rsid w:val="00D811D3"/>
    <w:rsid w:val="00E4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D498"/>
  <w15:docId w15:val="{CF44F607-2157-104C-AFE2-C59DD3CC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59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59EB"/>
    <w:rPr>
      <w:rFonts w:ascii="Times New Roman" w:hAnsi="Times New Roman" w:cs="Times New Roman"/>
      <w:sz w:val="18"/>
      <w:szCs w:val="18"/>
    </w:rPr>
  </w:style>
  <w:style w:type="paragraph" w:styleId="ListParagraph">
    <w:name w:val="List Paragraph"/>
    <w:basedOn w:val="Normal"/>
    <w:uiPriority w:val="34"/>
    <w:qFormat/>
    <w:rsid w:val="007E55B6"/>
    <w:pPr>
      <w:ind w:left="720"/>
      <w:contextualSpacing/>
    </w:pPr>
  </w:style>
  <w:style w:type="paragraph" w:styleId="Revision">
    <w:name w:val="Revision"/>
    <w:hidden/>
    <w:uiPriority w:val="99"/>
    <w:semiHidden/>
    <w:rsid w:val="005C0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91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MB8tktHvu6Q5iD1p+Q5gbJ+zKg==">AMUW2mU9gJeHpbQqdQ7rarkAmUFVsITiPYZ3SSm+eqgsowUAXKBBHPxx1mmAT0xpza29u3R53KkFdbIkNIqKGuRIAu2Xa/lZbwSFo5bDIPzeCYIKpydMRDKs25X6ZbbF2WsO+hx+4fZp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Edem Nevis</cp:lastModifiedBy>
  <cp:revision>4</cp:revision>
  <dcterms:created xsi:type="dcterms:W3CDTF">2024-03-07T14:31:00Z</dcterms:created>
  <dcterms:modified xsi:type="dcterms:W3CDTF">2024-11-08T14:49:00Z</dcterms:modified>
</cp:coreProperties>
</file>