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FDD5D" w14:textId="398B6F3C" w:rsidR="00907F77" w:rsidRDefault="00907F77" w:rsidP="00907F77">
      <w:pPr>
        <w:pStyle w:val="Title"/>
        <w:jc w:val="center"/>
      </w:pPr>
      <w:r>
        <w:t>Co-Lab-</w:t>
      </w:r>
      <w:proofErr w:type="spellStart"/>
      <w:r>
        <w:t>eration</w:t>
      </w:r>
      <w:proofErr w:type="spellEnd"/>
      <w:r>
        <w:t xml:space="preserve"> Constitution</w:t>
      </w:r>
    </w:p>
    <w:p w14:paraId="0DBA7489" w14:textId="011E1673" w:rsidR="00F70AE5" w:rsidRDefault="003E4D36">
      <w:r>
        <w:t>Article</w:t>
      </w:r>
      <w:r w:rsidR="00455390">
        <w:t xml:space="preserve"> 1- Basics</w:t>
      </w:r>
    </w:p>
    <w:p w14:paraId="478130D6" w14:textId="25CA9C4C" w:rsidR="003E4D36" w:rsidRDefault="003E4D36">
      <w:r>
        <w:t>Name: Co-Lab-</w:t>
      </w:r>
      <w:proofErr w:type="spellStart"/>
      <w:r>
        <w:t>eration</w:t>
      </w:r>
      <w:proofErr w:type="spellEnd"/>
      <w:r>
        <w:t xml:space="preserve"> Club at The Ohio State University</w:t>
      </w:r>
    </w:p>
    <w:p w14:paraId="15BF78E1" w14:textId="6F2BDF30" w:rsidR="003E4D36" w:rsidRDefault="003E4D36">
      <w:r>
        <w:t>Purpose:</w:t>
      </w:r>
      <w:r w:rsidR="00907F77">
        <w:t xml:space="preserve"> The purpose of this club is to connect students from different parts of the university with resources to help them explore personal interest projects.  There are many labs around campus that we want to collaborate with to help students learn new skills to complete these projects.  We want to provide students with the materials and training they need to make things they want to make.  We want to train students in different skills well enough that they are able to help other students learn.  We want to expose students to resources that are not widely available on campus.  We want to inspire students to try making new things and exploring projects outside of their classrooms and majors.  </w:t>
      </w:r>
    </w:p>
    <w:p w14:paraId="064FBB52" w14:textId="77777777" w:rsidR="003E4D36" w:rsidRDefault="003E4D36">
      <w:r>
        <w:t>Non-Discrimination Policy:</w:t>
      </w:r>
    </w:p>
    <w:p w14:paraId="2D6C3E4B" w14:textId="46CC24AB" w:rsidR="003E4D36" w:rsidRDefault="003E4D36" w:rsidP="003E4D36">
      <w:r>
        <w:t>This organization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5672B7CC" w14:textId="168A0679" w:rsidR="003E4D36" w:rsidRDefault="003E4D36" w:rsidP="003E4D36">
      <w:r>
        <w:t>As a student organization at The Ohio State University, Co-Lab-</w:t>
      </w:r>
      <w:proofErr w:type="spellStart"/>
      <w:r>
        <w:t>eration</w:t>
      </w:r>
      <w:proofErr w:type="spellEnd"/>
      <w:r>
        <w:t xml:space="preserve"> Club, expects its members to conduct themselves in a manner that maintains an environment free from sexual misconduct. All members are responsible for adhering to University Policy 1.15, which can be found here: https://hr.osu.edu/public/documents/policy/policy115.pdf. If you or someone you know has been sexually harassed or assaulted, you may find the appropriate resources at http://titleIX.osu.edu or by contacting the Ohio State Title IX Coordinator at </w:t>
      </w:r>
      <w:hyperlink r:id="rId8" w:history="1">
        <w:r w:rsidRPr="00F523C4">
          <w:rPr>
            <w:rStyle w:val="Hyperlink"/>
          </w:rPr>
          <w:t>titleIX@osu.edu</w:t>
        </w:r>
      </w:hyperlink>
      <w:r>
        <w:t>.</w:t>
      </w:r>
    </w:p>
    <w:p w14:paraId="65A1819C" w14:textId="7360BEA1" w:rsidR="003E4D36" w:rsidRDefault="003E4D36" w:rsidP="003E4D36">
      <w:r>
        <w:t>Article 2</w:t>
      </w:r>
      <w:r w:rsidR="00455390">
        <w:t>-Membership</w:t>
      </w:r>
    </w:p>
    <w:p w14:paraId="757098FC" w14:textId="0117D697" w:rsidR="003E4D36" w:rsidRDefault="003E4D36" w:rsidP="003E4D36">
      <w:r>
        <w:t>As required by the Guidelines for Student Organizations, 90% of the membership of a student organization must include current Ohio State University students.  Non-student members will not have voting privileges.  Guests and non-members will be limited in the training and resources they receive from the club, and what progress they can make will be determined by the club leadership.</w:t>
      </w:r>
    </w:p>
    <w:p w14:paraId="50E8DD69" w14:textId="3895AE48" w:rsidR="003E4D36" w:rsidRDefault="003E4D36" w:rsidP="003E4D36">
      <w:r>
        <w:t>Article 3</w:t>
      </w:r>
      <w:r w:rsidR="00455390">
        <w:t>- Removal</w:t>
      </w:r>
    </w:p>
    <w:p w14:paraId="29CA8161" w14:textId="77777777" w:rsidR="001808C3" w:rsidRDefault="001808C3" w:rsidP="003E4D36">
      <w:r>
        <w:t>If a member engages in behavior that is detrimental to advancing the purpose of this organization, violates the organization’s constitution or by-laws, or violates the Code of Student Conduct, university policy, or federal, state or local law, the member may be removed through a majority vote of the officers in consultation with the organization’s advisor.</w:t>
      </w:r>
    </w:p>
    <w:p w14:paraId="4E57636A" w14:textId="77777777" w:rsidR="001808C3" w:rsidRDefault="001808C3" w:rsidP="003E4D36">
      <w:r>
        <w:t xml:space="preserve"> Any elected officer of the chapter may be removed from their position for cause. Cause for removal includes, but is not limited to: violation of the constitution or by-laws, failure to perform duties, or any behavior that is detrimental to advancing the purpose of this organization, including violations of the Student Code of Conduct, university policy, or federal, state, or local laws. The Executive Committee may act for removal upon a two-thirds affirmative vote of the executive board in consultation with the organization’s advisor. </w:t>
      </w:r>
    </w:p>
    <w:p w14:paraId="11144B4E" w14:textId="161AAE03" w:rsidR="003E4D36" w:rsidRDefault="001808C3" w:rsidP="003E4D36">
      <w:r>
        <w:lastRenderedPageBreak/>
        <w:t>In the event that the reason for member removal is protected by the Family Educational Rights and Privacy Act (FERPA) or cannot otherwise be shared with members (e.g., while an investigation is pending), {00312468-1} the executive board, in consultation with the organization’s advisor, may vote to temporarily suspend a member or executive officer.</w:t>
      </w:r>
    </w:p>
    <w:p w14:paraId="040F25F6" w14:textId="5EA17A35" w:rsidR="003E4D36" w:rsidRDefault="001808C3" w:rsidP="003E4D36">
      <w:r>
        <w:t>Officers have the right to step down from their positions given enough notice to find replacements via a vote.</w:t>
      </w:r>
    </w:p>
    <w:p w14:paraId="167D5B23" w14:textId="526E8EFB" w:rsidR="001808C3" w:rsidRDefault="001808C3" w:rsidP="003E4D36">
      <w:r>
        <w:t>Members are required to participate in one project or event per school year.</w:t>
      </w:r>
    </w:p>
    <w:p w14:paraId="4309B85A" w14:textId="67FBC44D" w:rsidR="001808C3" w:rsidRDefault="001808C3" w:rsidP="003E4D36">
      <w:r>
        <w:t>Article 4</w:t>
      </w:r>
      <w:r w:rsidR="00455390">
        <w:t>-Leadership</w:t>
      </w:r>
    </w:p>
    <w:p w14:paraId="00A3E103" w14:textId="4CBE4BF7" w:rsidR="001808C3" w:rsidRDefault="001808C3" w:rsidP="003E4D36">
      <w:r>
        <w:t>These positions are required: Primary Leader (President), Secondary Leader, Treasurer, and Advisor.  Other leadership positions may be added as need dictates, but they do not need to be permanent roles throughout the history of the club.</w:t>
      </w:r>
    </w:p>
    <w:p w14:paraId="466A1CE6" w14:textId="56A24671" w:rsidR="00455390" w:rsidRDefault="00455390" w:rsidP="003E4D36">
      <w:r>
        <w:t>Leadership positions are there to help members reach their project goals and organize events.</w:t>
      </w:r>
    </w:p>
    <w:p w14:paraId="70655C5D" w14:textId="29A057FC" w:rsidR="00455390" w:rsidRDefault="00455390" w:rsidP="003E4D36">
      <w:r>
        <w:t>The treasurer is in charge of the club financials.  They will take care of the bank account and how money is moving in and out of the club.</w:t>
      </w:r>
    </w:p>
    <w:p w14:paraId="16E71DF0" w14:textId="7FCE912C" w:rsidR="001808C3" w:rsidRDefault="001808C3" w:rsidP="003E4D36">
      <w:r>
        <w:t>Article 5</w:t>
      </w:r>
      <w:r w:rsidR="00455390">
        <w:t>- Elections</w:t>
      </w:r>
    </w:p>
    <w:p w14:paraId="4807FC08" w14:textId="2347DC4C" w:rsidR="001808C3" w:rsidRDefault="001808C3" w:rsidP="003E4D36">
      <w:r>
        <w:t xml:space="preserve">A blind election will be held each October for all leadership positions via a discord poll with nominees announced in September.  Any member is eligible to run for office.  </w:t>
      </w:r>
    </w:p>
    <w:p w14:paraId="6E7C0D59" w14:textId="466F022C" w:rsidR="001808C3" w:rsidRDefault="001808C3" w:rsidP="003E4D36">
      <w:r>
        <w:t>An emergency election</w:t>
      </w:r>
      <w:r w:rsidR="00455390">
        <w:t xml:space="preserve"> within two weeks of a vacancy in a leadership position</w:t>
      </w:r>
      <w:r>
        <w:t xml:space="preserve"> in the same style will be held if a person in a leadership position resigns or is removed from their position.</w:t>
      </w:r>
    </w:p>
    <w:p w14:paraId="137CD123" w14:textId="5C2933FB" w:rsidR="00455390" w:rsidRDefault="00455390" w:rsidP="003E4D36">
      <w:r>
        <w:t>Article 6- Attendance</w:t>
      </w:r>
    </w:p>
    <w:p w14:paraId="4F14A368" w14:textId="11C91EB1" w:rsidR="00455390" w:rsidRDefault="00455390" w:rsidP="003E4D36">
      <w:r>
        <w:t>Meetings will be held bi-weekly throughout the fall and spring semesters.  Attendance by at least one leadership position is required.  Meetings are meant to be for issues to be brought before the club leadership and any questions unresolved via sporadic communication.</w:t>
      </w:r>
    </w:p>
    <w:p w14:paraId="1ED22843" w14:textId="1B9A4283" w:rsidR="00455390" w:rsidRDefault="00455390" w:rsidP="003E4D36">
      <w:r>
        <w:t>The discord server will be the main form of communication and members can meet and ask questions via discord.</w:t>
      </w:r>
    </w:p>
    <w:p w14:paraId="3F294B6D" w14:textId="2B12A886" w:rsidR="00455390" w:rsidRDefault="00455390" w:rsidP="003E4D36">
      <w:r>
        <w:t>Members will be admitted to the club with interest and an understanding of the purpose of the club.</w:t>
      </w:r>
    </w:p>
    <w:p w14:paraId="76D52C2E" w14:textId="69B56328" w:rsidR="00455390" w:rsidRDefault="00455390" w:rsidP="003E4D36">
      <w:r>
        <w:t>Member projects may be featured on social media, websites, or advertisements for the club.</w:t>
      </w:r>
    </w:p>
    <w:p w14:paraId="07E36EE1" w14:textId="4F60703B" w:rsidR="00455390" w:rsidRDefault="00907F77" w:rsidP="003E4D36">
      <w:r>
        <w:t>Article 7- Amendments</w:t>
      </w:r>
    </w:p>
    <w:p w14:paraId="73F44C52" w14:textId="34CB5314" w:rsidR="00907F77" w:rsidRDefault="00907F77" w:rsidP="003E4D36">
      <w:r>
        <w:t>Any proposed amendments should be presented to the organization in writing and should not be acted upon when initially introduced. Upon initial introduction, the proposed amendments should be read in the general meeting, then read again at a specified number of subsequent general meetings and the general meeting in which the votes will be taken, and should either require a two-third or three-quarter majority of voting members (a quorum being present) or a majority or two-thirds of the entire voting membership of the organization, present or not. The constitution should not be amended easily or frequently.</w:t>
      </w:r>
    </w:p>
    <w:p w14:paraId="23CDFFFF" w14:textId="3DE30A0A" w:rsidR="00907F77" w:rsidRDefault="00907F77" w:rsidP="003E4D36">
      <w:r>
        <w:lastRenderedPageBreak/>
        <w:t>Article 8- Dissolution</w:t>
      </w:r>
    </w:p>
    <w:p w14:paraId="392DC54A" w14:textId="09CC5836" w:rsidR="00907F77" w:rsidRDefault="00907F77" w:rsidP="003E4D36">
      <w:r>
        <w:t>In the event the club reaches less than 5 members with no interest in continuing the club, the debts will be repaid by dissolving the remaining assets and the university should be contacted to take down the club website.</w:t>
      </w:r>
    </w:p>
    <w:sectPr w:rsidR="00907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8E4A5C"/>
    <w:multiLevelType w:val="multilevel"/>
    <w:tmpl w:val="EEEA4B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8E04D7"/>
    <w:multiLevelType w:val="multilevel"/>
    <w:tmpl w:val="CAC8CF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10031">
    <w:abstractNumId w:val="1"/>
  </w:num>
  <w:num w:numId="2" w16cid:durableId="1272780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AE5"/>
    <w:rsid w:val="000624CD"/>
    <w:rsid w:val="0016522F"/>
    <w:rsid w:val="001808C3"/>
    <w:rsid w:val="003D52FC"/>
    <w:rsid w:val="003E4D36"/>
    <w:rsid w:val="00455390"/>
    <w:rsid w:val="005054C6"/>
    <w:rsid w:val="00907F77"/>
    <w:rsid w:val="00926F23"/>
    <w:rsid w:val="00A435E0"/>
    <w:rsid w:val="00CD406C"/>
    <w:rsid w:val="00F55B9B"/>
    <w:rsid w:val="00F70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1AEA1"/>
  <w15:chartTrackingRefBased/>
  <w15:docId w15:val="{EDDAD7D7-2268-42DC-B615-1EA34E5B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0A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0A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0AE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0AE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0AE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0A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0A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0A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0A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A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0A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0AE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0AE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0AE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0A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0A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A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0AE5"/>
    <w:rPr>
      <w:rFonts w:eastAsiaTheme="majorEastAsia" w:cstheme="majorBidi"/>
      <w:color w:val="272727" w:themeColor="text1" w:themeTint="D8"/>
    </w:rPr>
  </w:style>
  <w:style w:type="paragraph" w:styleId="Title">
    <w:name w:val="Title"/>
    <w:basedOn w:val="Normal"/>
    <w:next w:val="Normal"/>
    <w:link w:val="TitleChar"/>
    <w:uiPriority w:val="10"/>
    <w:qFormat/>
    <w:rsid w:val="00F70A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A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A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AE5"/>
    <w:pPr>
      <w:spacing w:before="160"/>
      <w:jc w:val="center"/>
    </w:pPr>
    <w:rPr>
      <w:i/>
      <w:iCs/>
      <w:color w:val="404040" w:themeColor="text1" w:themeTint="BF"/>
    </w:rPr>
  </w:style>
  <w:style w:type="character" w:customStyle="1" w:styleId="QuoteChar">
    <w:name w:val="Quote Char"/>
    <w:basedOn w:val="DefaultParagraphFont"/>
    <w:link w:val="Quote"/>
    <w:uiPriority w:val="29"/>
    <w:rsid w:val="00F70AE5"/>
    <w:rPr>
      <w:i/>
      <w:iCs/>
      <w:color w:val="404040" w:themeColor="text1" w:themeTint="BF"/>
    </w:rPr>
  </w:style>
  <w:style w:type="paragraph" w:styleId="ListParagraph">
    <w:name w:val="List Paragraph"/>
    <w:basedOn w:val="Normal"/>
    <w:uiPriority w:val="34"/>
    <w:qFormat/>
    <w:rsid w:val="00F70AE5"/>
    <w:pPr>
      <w:ind w:left="720"/>
      <w:contextualSpacing/>
    </w:pPr>
  </w:style>
  <w:style w:type="character" w:styleId="IntenseEmphasis">
    <w:name w:val="Intense Emphasis"/>
    <w:basedOn w:val="DefaultParagraphFont"/>
    <w:uiPriority w:val="21"/>
    <w:qFormat/>
    <w:rsid w:val="00F70AE5"/>
    <w:rPr>
      <w:i/>
      <w:iCs/>
      <w:color w:val="2F5496" w:themeColor="accent1" w:themeShade="BF"/>
    </w:rPr>
  </w:style>
  <w:style w:type="paragraph" w:styleId="IntenseQuote">
    <w:name w:val="Intense Quote"/>
    <w:basedOn w:val="Normal"/>
    <w:next w:val="Normal"/>
    <w:link w:val="IntenseQuoteChar"/>
    <w:uiPriority w:val="30"/>
    <w:qFormat/>
    <w:rsid w:val="00F70A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0AE5"/>
    <w:rPr>
      <w:i/>
      <w:iCs/>
      <w:color w:val="2F5496" w:themeColor="accent1" w:themeShade="BF"/>
    </w:rPr>
  </w:style>
  <w:style w:type="character" w:styleId="IntenseReference">
    <w:name w:val="Intense Reference"/>
    <w:basedOn w:val="DefaultParagraphFont"/>
    <w:uiPriority w:val="32"/>
    <w:qFormat/>
    <w:rsid w:val="00F70AE5"/>
    <w:rPr>
      <w:b/>
      <w:bCs/>
      <w:smallCaps/>
      <w:color w:val="2F5496" w:themeColor="accent1" w:themeShade="BF"/>
      <w:spacing w:val="5"/>
    </w:rPr>
  </w:style>
  <w:style w:type="character" w:styleId="Hyperlink">
    <w:name w:val="Hyperlink"/>
    <w:basedOn w:val="DefaultParagraphFont"/>
    <w:uiPriority w:val="99"/>
    <w:unhideWhenUsed/>
    <w:rsid w:val="00F70AE5"/>
    <w:rPr>
      <w:color w:val="0000FF"/>
      <w:u w:val="single"/>
    </w:rPr>
  </w:style>
  <w:style w:type="character" w:styleId="UnresolvedMention">
    <w:name w:val="Unresolved Mention"/>
    <w:basedOn w:val="DefaultParagraphFont"/>
    <w:uiPriority w:val="99"/>
    <w:semiHidden/>
    <w:unhideWhenUsed/>
    <w:rsid w:val="003E4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115605">
      <w:bodyDiv w:val="1"/>
      <w:marLeft w:val="0"/>
      <w:marRight w:val="0"/>
      <w:marTop w:val="0"/>
      <w:marBottom w:val="0"/>
      <w:divBdr>
        <w:top w:val="none" w:sz="0" w:space="0" w:color="auto"/>
        <w:left w:val="none" w:sz="0" w:space="0" w:color="auto"/>
        <w:bottom w:val="none" w:sz="0" w:space="0" w:color="auto"/>
        <w:right w:val="none" w:sz="0" w:space="0" w:color="auto"/>
      </w:divBdr>
    </w:div>
    <w:div w:id="177367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tleIX@osu.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f1d6270-fde3-4df8-91ea-4e00922d77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116AB1E60DA540BD3821C9DAB8CB34" ma:contentTypeVersion="17" ma:contentTypeDescription="Create a new document." ma:contentTypeScope="" ma:versionID="9507d2bfb5e42e30fed7a8cd79c12cff">
  <xsd:schema xmlns:xsd="http://www.w3.org/2001/XMLSchema" xmlns:xs="http://www.w3.org/2001/XMLSchema" xmlns:p="http://schemas.microsoft.com/office/2006/metadata/properties" xmlns:ns3="4f1d6270-fde3-4df8-91ea-4e00922d7721" xmlns:ns4="e7a72096-2c41-43dc-a9dd-74cecf59b761" targetNamespace="http://schemas.microsoft.com/office/2006/metadata/properties" ma:root="true" ma:fieldsID="e919616834062d4a510710d1fbc24e7a" ns3:_="" ns4:_="">
    <xsd:import namespace="4f1d6270-fde3-4df8-91ea-4e00922d7721"/>
    <xsd:import namespace="e7a72096-2c41-43dc-a9dd-74cecf59b76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d6270-fde3-4df8-91ea-4e00922d7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a72096-2c41-43dc-a9dd-74cecf59b7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244F55-23CE-4FF2-A46A-4610A7CF700A}">
  <ds:schemaRefs>
    <ds:schemaRef ds:uri="http://schemas.microsoft.com/office/infopath/2007/PartnerControl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e7a72096-2c41-43dc-a9dd-74cecf59b761"/>
    <ds:schemaRef ds:uri="4f1d6270-fde3-4df8-91ea-4e00922d7721"/>
    <ds:schemaRef ds:uri="http://www.w3.org/XML/1998/namespace"/>
    <ds:schemaRef ds:uri="http://purl.org/dc/terms/"/>
  </ds:schemaRefs>
</ds:datastoreItem>
</file>

<file path=customXml/itemProps2.xml><?xml version="1.0" encoding="utf-8"?>
<ds:datastoreItem xmlns:ds="http://schemas.openxmlformats.org/officeDocument/2006/customXml" ds:itemID="{FA14CB52-8857-402F-94CF-58DF8D2843CE}">
  <ds:schemaRefs>
    <ds:schemaRef ds:uri="http://schemas.microsoft.com/sharepoint/v3/contenttype/forms"/>
  </ds:schemaRefs>
</ds:datastoreItem>
</file>

<file path=customXml/itemProps3.xml><?xml version="1.0" encoding="utf-8"?>
<ds:datastoreItem xmlns:ds="http://schemas.openxmlformats.org/officeDocument/2006/customXml" ds:itemID="{93739226-AD47-49E5-834E-ACDC36E1E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d6270-fde3-4df8-91ea-4e00922d7721"/>
    <ds:schemaRef ds:uri="e7a72096-2c41-43dc-a9dd-74cecf59b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Lili_Hurst@outlook.com</dc:creator>
  <cp:keywords/>
  <dc:description/>
  <cp:lastModifiedBy>Lili_Hurst@outlook.com</cp:lastModifiedBy>
  <cp:revision>2</cp:revision>
  <dcterms:created xsi:type="dcterms:W3CDTF">2024-08-15T16:03:00Z</dcterms:created>
  <dcterms:modified xsi:type="dcterms:W3CDTF">2024-08-15T16:03:00Z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0x010100C7116AB1E60DA540BD3821C9DAB8CB34</vt:lpwstr>
  </property>
</Properties>
</file>