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3DF5" w14:textId="77777777" w:rsidR="00BE11D7" w:rsidRDefault="00BE11D7" w:rsidP="00BE11D7">
      <w:pPr>
        <w:jc w:val="center"/>
      </w:pPr>
    </w:p>
    <w:p w14:paraId="266399B3" w14:textId="77777777" w:rsidR="00BE11D7" w:rsidRDefault="00BE11D7" w:rsidP="00BE11D7">
      <w:pPr>
        <w:jc w:val="center"/>
      </w:pPr>
    </w:p>
    <w:p w14:paraId="560C3C9F" w14:textId="77777777" w:rsidR="00BE11D7" w:rsidRDefault="00BE11D7" w:rsidP="00BE11D7">
      <w:pPr>
        <w:jc w:val="center"/>
      </w:pPr>
    </w:p>
    <w:p w14:paraId="2E7E7C60" w14:textId="77777777" w:rsidR="00BE11D7" w:rsidRDefault="00BE11D7" w:rsidP="00BE11D7">
      <w:pPr>
        <w:jc w:val="center"/>
      </w:pPr>
    </w:p>
    <w:p w14:paraId="457635D5" w14:textId="77777777" w:rsidR="00BE11D7" w:rsidRDefault="00BE11D7" w:rsidP="00BE11D7"/>
    <w:p w14:paraId="62FC06BE" w14:textId="77777777" w:rsidR="00BE11D7" w:rsidRDefault="00BE11D7" w:rsidP="00BE11D7">
      <w:pPr>
        <w:jc w:val="center"/>
      </w:pPr>
    </w:p>
    <w:p w14:paraId="799B831B" w14:textId="77777777" w:rsidR="00BE11D7" w:rsidRDefault="00BE11D7" w:rsidP="00BE11D7">
      <w:pPr>
        <w:jc w:val="center"/>
      </w:pPr>
    </w:p>
    <w:p w14:paraId="5E01AC13" w14:textId="77777777" w:rsidR="00BE11D7" w:rsidRDefault="00BE11D7" w:rsidP="00BE11D7">
      <w:pPr>
        <w:jc w:val="center"/>
      </w:pPr>
      <w:r>
        <w:rPr>
          <w:noProof/>
        </w:rPr>
        <w:drawing>
          <wp:inline distT="0" distB="0" distL="0" distR="0" wp14:anchorId="61AEEE9C" wp14:editId="7AC89E9E">
            <wp:extent cx="1828800" cy="3719594"/>
            <wp:effectExtent l="0" t="0" r="0" b="0"/>
            <wp:docPr id="190162500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625006" name="Picture 1" descr="A black background with a black squar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3719594"/>
                    </a:xfrm>
                    <a:prstGeom prst="rect">
                      <a:avLst/>
                    </a:prstGeom>
                  </pic:spPr>
                </pic:pic>
              </a:graphicData>
            </a:graphic>
          </wp:inline>
        </w:drawing>
      </w:r>
    </w:p>
    <w:p w14:paraId="01334C1E" w14:textId="77777777" w:rsidR="00BE11D7" w:rsidRPr="006D34A3" w:rsidRDefault="00BE11D7" w:rsidP="00BE11D7">
      <w:pPr>
        <w:spacing w:after="0"/>
        <w:jc w:val="center"/>
        <w:rPr>
          <w:rFonts w:ascii="Buckeye Sans 2 Heavy" w:hAnsi="Buckeye Sans 2 Heavy"/>
          <w:sz w:val="26"/>
          <w:szCs w:val="26"/>
        </w:rPr>
      </w:pPr>
      <w:r w:rsidRPr="006D34A3">
        <w:rPr>
          <w:rFonts w:ascii="Buckeye Sans 2 Heavy" w:hAnsi="Buckeye Sans 2 Heavy"/>
          <w:sz w:val="26"/>
          <w:szCs w:val="26"/>
        </w:rPr>
        <w:t>KNOWLTON SOCIETY</w:t>
      </w:r>
    </w:p>
    <w:p w14:paraId="27FBCE00" w14:textId="77777777" w:rsidR="00BE11D7" w:rsidRDefault="00BE11D7" w:rsidP="00BE11D7">
      <w:pPr>
        <w:spacing w:after="0"/>
        <w:jc w:val="center"/>
        <w:rPr>
          <w:rFonts w:ascii="Buckeye Sans 2" w:hAnsi="Buckeye Sans 2"/>
          <w:i/>
          <w:iCs/>
        </w:rPr>
      </w:pPr>
      <w:r w:rsidRPr="006D34A3">
        <w:rPr>
          <w:rFonts w:ascii="Buckeye Sans 2" w:hAnsi="Buckeye Sans 2"/>
          <w:i/>
          <w:iCs/>
        </w:rPr>
        <w:t>CONSTITUTION</w:t>
      </w:r>
    </w:p>
    <w:p w14:paraId="021AAB33" w14:textId="77777777" w:rsidR="00BE11D7" w:rsidRDefault="00BE11D7" w:rsidP="00BE11D7">
      <w:pPr>
        <w:rPr>
          <w:rFonts w:ascii="Buckeye Sans 2" w:hAnsi="Buckeye Sans 2"/>
          <w:i/>
          <w:iCs/>
        </w:rPr>
      </w:pPr>
      <w:r>
        <w:rPr>
          <w:rFonts w:ascii="Buckeye Sans 2" w:hAnsi="Buckeye Sans 2"/>
          <w:i/>
          <w:iCs/>
        </w:rPr>
        <w:br w:type="page"/>
      </w:r>
    </w:p>
    <w:p w14:paraId="5426704C" w14:textId="77777777" w:rsidR="00BE11D7" w:rsidRPr="006D34A3" w:rsidRDefault="00BE11D7" w:rsidP="00BE11D7">
      <w:pPr>
        <w:spacing w:after="0"/>
        <w:jc w:val="center"/>
        <w:rPr>
          <w:rFonts w:ascii="Buckeye Sans 2" w:hAnsi="Buckeye Sans 2"/>
          <w:i/>
          <w:iCs/>
        </w:rPr>
      </w:pPr>
    </w:p>
    <w:p w14:paraId="511BFA9F" w14:textId="77777777" w:rsidR="00AC3B35" w:rsidRDefault="00AC3B35" w:rsidP="00AC3B35">
      <w:pPr>
        <w:ind w:left="1440" w:right="1440"/>
        <w:jc w:val="center"/>
        <w:rPr>
          <w:rFonts w:ascii="Buckeye Sans 2" w:hAnsi="Buckeye Sans 2"/>
          <w:sz w:val="28"/>
          <w:szCs w:val="28"/>
        </w:rPr>
      </w:pPr>
    </w:p>
    <w:p w14:paraId="44973529" w14:textId="77777777" w:rsidR="00AC3B35" w:rsidRDefault="00AC3B35" w:rsidP="00AC3B35">
      <w:pPr>
        <w:ind w:left="1440" w:right="1440"/>
        <w:jc w:val="center"/>
        <w:rPr>
          <w:rFonts w:ascii="Buckeye Sans 2" w:hAnsi="Buckeye Sans 2"/>
          <w:sz w:val="28"/>
          <w:szCs w:val="28"/>
        </w:rPr>
      </w:pPr>
    </w:p>
    <w:p w14:paraId="4CF5A5F0" w14:textId="77777777" w:rsidR="00AC3B35" w:rsidRDefault="00AC3B35" w:rsidP="00AC3B35">
      <w:pPr>
        <w:ind w:left="1440" w:right="1440"/>
        <w:jc w:val="center"/>
        <w:rPr>
          <w:rFonts w:ascii="Buckeye Sans 2" w:hAnsi="Buckeye Sans 2"/>
          <w:sz w:val="28"/>
          <w:szCs w:val="28"/>
        </w:rPr>
      </w:pPr>
    </w:p>
    <w:p w14:paraId="2098B486" w14:textId="77777777" w:rsidR="00AC3B35" w:rsidRDefault="00AC3B35" w:rsidP="00AC3B35">
      <w:pPr>
        <w:ind w:left="1440" w:right="1440"/>
        <w:jc w:val="center"/>
        <w:rPr>
          <w:rFonts w:ascii="Buckeye Sans 2" w:hAnsi="Buckeye Sans 2"/>
          <w:sz w:val="28"/>
          <w:szCs w:val="28"/>
        </w:rPr>
      </w:pPr>
    </w:p>
    <w:p w14:paraId="7668F5B3" w14:textId="77777777" w:rsidR="00AC3B35" w:rsidRDefault="00AC3B35" w:rsidP="00AC3B35">
      <w:pPr>
        <w:ind w:left="1440" w:right="1440"/>
        <w:jc w:val="center"/>
        <w:rPr>
          <w:rFonts w:ascii="Buckeye Sans 2" w:hAnsi="Buckeye Sans 2"/>
          <w:sz w:val="28"/>
          <w:szCs w:val="28"/>
        </w:rPr>
      </w:pPr>
    </w:p>
    <w:p w14:paraId="1E1DDBBD" w14:textId="77777777" w:rsidR="00AC3B35" w:rsidRDefault="00AC3B35" w:rsidP="00AC3B35">
      <w:pPr>
        <w:ind w:left="1440" w:right="1440"/>
        <w:jc w:val="center"/>
        <w:rPr>
          <w:rFonts w:ascii="Buckeye Sans 2" w:hAnsi="Buckeye Sans 2"/>
          <w:sz w:val="28"/>
          <w:szCs w:val="28"/>
        </w:rPr>
      </w:pPr>
    </w:p>
    <w:p w14:paraId="2F4D8E51" w14:textId="33A6B942" w:rsidR="00AC3B35" w:rsidRPr="008544A9" w:rsidRDefault="00AC3B35" w:rsidP="00AC3B35">
      <w:pPr>
        <w:ind w:left="1440" w:right="1440"/>
        <w:jc w:val="center"/>
        <w:rPr>
          <w:rFonts w:ascii="Buckeye Sans 2" w:hAnsi="Buckeye Sans 2"/>
          <w:color w:val="000000" w:themeColor="text1"/>
          <w:sz w:val="28"/>
          <w:szCs w:val="28"/>
        </w:rPr>
      </w:pPr>
      <w:r w:rsidRPr="008544A9">
        <w:rPr>
          <w:rFonts w:ascii="Buckeye Sans 2" w:hAnsi="Buckeye Sans 2"/>
          <w:color w:val="000000" w:themeColor="text1"/>
          <w:sz w:val="28"/>
          <w:szCs w:val="28"/>
        </w:rPr>
        <w:t>FOREWARD</w:t>
      </w:r>
    </w:p>
    <w:p w14:paraId="4DB7B381" w14:textId="12AE7257" w:rsidR="008544A9" w:rsidRPr="008544A9" w:rsidRDefault="00AC3B35" w:rsidP="008544A9">
      <w:pPr>
        <w:ind w:left="1440" w:right="1440"/>
        <w:jc w:val="center"/>
        <w:rPr>
          <w:rFonts w:ascii="Buckeye Sans 2" w:hAnsi="Buckeye Sans 2"/>
          <w:color w:val="595959" w:themeColor="text1" w:themeTint="A6"/>
        </w:rPr>
      </w:pPr>
      <w:r w:rsidRPr="4E70F265">
        <w:rPr>
          <w:rFonts w:ascii="Buckeye Sans 2" w:hAnsi="Buckeye Sans 2"/>
          <w:color w:val="595959" w:themeColor="text1" w:themeTint="A6"/>
        </w:rPr>
        <w:t xml:space="preserve">The Knowlton Society was called to action in January of 2024 out of the Knowlton Diversity, Equity, Inclusion, and Access(ability) committee’s World Café. A desire for </w:t>
      </w:r>
      <w:r w:rsidR="008544A9" w:rsidRPr="4E70F265">
        <w:rPr>
          <w:rFonts w:ascii="Buckeye Sans 2" w:hAnsi="Buckeye Sans 2"/>
          <w:color w:val="595959" w:themeColor="text1" w:themeTint="A6"/>
        </w:rPr>
        <w:t>student advocacy</w:t>
      </w:r>
      <w:r w:rsidRPr="4E70F265">
        <w:rPr>
          <w:rFonts w:ascii="Buckeye Sans 2" w:hAnsi="Buckeye Sans 2"/>
          <w:color w:val="595959" w:themeColor="text1" w:themeTint="A6"/>
        </w:rPr>
        <w:t>,</w:t>
      </w:r>
      <w:r w:rsidR="008544A9" w:rsidRPr="4E70F265">
        <w:rPr>
          <w:rFonts w:ascii="Buckeye Sans 2" w:hAnsi="Buckeye Sans 2"/>
          <w:color w:val="595959" w:themeColor="text1" w:themeTint="A6"/>
        </w:rPr>
        <w:t xml:space="preserve"> </w:t>
      </w:r>
      <w:r w:rsidRPr="4E70F265">
        <w:rPr>
          <w:rFonts w:ascii="Buckeye Sans 2" w:hAnsi="Buckeye Sans 2"/>
          <w:color w:val="595959" w:themeColor="text1" w:themeTint="A6"/>
        </w:rPr>
        <w:t>cohesive excellence</w:t>
      </w:r>
      <w:r w:rsidR="18A0F8BE" w:rsidRPr="4E70F265">
        <w:rPr>
          <w:rFonts w:ascii="Buckeye Sans 2" w:hAnsi="Buckeye Sans 2"/>
          <w:color w:val="595959" w:themeColor="text1" w:themeTint="A6"/>
        </w:rPr>
        <w:t>, and social justice</w:t>
      </w:r>
      <w:r w:rsidRPr="4E70F265">
        <w:rPr>
          <w:rFonts w:ascii="Buckeye Sans 2" w:hAnsi="Buckeye Sans 2"/>
          <w:color w:val="595959" w:themeColor="text1" w:themeTint="A6"/>
        </w:rPr>
        <w:t xml:space="preserve"> </w:t>
      </w:r>
      <w:r w:rsidR="008544A9" w:rsidRPr="4E70F265">
        <w:rPr>
          <w:rFonts w:ascii="Buckeye Sans 2" w:hAnsi="Buckeye Sans 2"/>
          <w:color w:val="595959" w:themeColor="text1" w:themeTint="A6"/>
        </w:rPr>
        <w:t>inspired the greater purpose for the future organization.</w:t>
      </w:r>
    </w:p>
    <w:p w14:paraId="3DBFA81B" w14:textId="12CA1656" w:rsidR="008544A9" w:rsidRPr="008544A9" w:rsidRDefault="008544A9" w:rsidP="008544A9">
      <w:pPr>
        <w:ind w:left="1440" w:right="1440"/>
        <w:jc w:val="center"/>
        <w:rPr>
          <w:rFonts w:ascii="Buckeye Sans 2" w:hAnsi="Buckeye Sans 2"/>
          <w:color w:val="595959" w:themeColor="text1" w:themeTint="A6"/>
        </w:rPr>
      </w:pPr>
      <w:r w:rsidRPr="008544A9">
        <w:rPr>
          <w:rFonts w:ascii="Buckeye Sans 2" w:hAnsi="Buckeye Sans 2"/>
          <w:color w:val="595959" w:themeColor="text1" w:themeTint="A6"/>
        </w:rPr>
        <w:t xml:space="preserve">The word </w:t>
      </w:r>
      <w:r w:rsidRPr="008544A9">
        <w:rPr>
          <w:rFonts w:ascii="Buckeye Sans 2" w:hAnsi="Buckeye Sans 2"/>
          <w:i/>
          <w:iCs/>
          <w:color w:val="595959" w:themeColor="text1" w:themeTint="A6"/>
        </w:rPr>
        <w:t>society</w:t>
      </w:r>
      <w:r w:rsidRPr="008544A9">
        <w:rPr>
          <w:rFonts w:ascii="Buckeye Sans 2" w:hAnsi="Buckeye Sans 2"/>
          <w:color w:val="595959" w:themeColor="text1" w:themeTint="A6"/>
        </w:rPr>
        <w:t xml:space="preserve"> implies an unbreakable commitment to fostering connections, facilitating knowledge exchange, and promoting collective growth. It suggests an inclusive environment where individuals come together to contribute, learn, and advance common goals, emphasizing the importance of collective action in achieving meaningful outcomes.</w:t>
      </w:r>
    </w:p>
    <w:p w14:paraId="6395B942" w14:textId="3AFCEF56" w:rsidR="008544A9" w:rsidRPr="008544A9" w:rsidRDefault="008544A9" w:rsidP="008544A9">
      <w:pPr>
        <w:ind w:left="1440" w:right="1440"/>
        <w:jc w:val="center"/>
        <w:rPr>
          <w:rFonts w:ascii="Buckeye Sans 2" w:hAnsi="Buckeye Sans 2"/>
          <w:color w:val="595959" w:themeColor="text1" w:themeTint="A6"/>
        </w:rPr>
      </w:pPr>
      <w:r w:rsidRPr="008544A9">
        <w:rPr>
          <w:rFonts w:ascii="Buckeye Sans 2" w:hAnsi="Buckeye Sans 2"/>
          <w:color w:val="595959" w:themeColor="text1" w:themeTint="A6"/>
        </w:rPr>
        <w:t xml:space="preserve">The Knowlton Society was founded by students </w:t>
      </w:r>
      <w:r w:rsidR="00681024">
        <w:rPr>
          <w:rFonts w:ascii="Buckeye Sans 2" w:hAnsi="Buckeye Sans 2"/>
          <w:color w:val="595959" w:themeColor="text1" w:themeTint="A6"/>
        </w:rPr>
        <w:t xml:space="preserve">across cohorts </w:t>
      </w:r>
      <w:r w:rsidRPr="008544A9">
        <w:rPr>
          <w:rFonts w:ascii="Buckeye Sans 2" w:hAnsi="Buckeye Sans 2"/>
          <w:color w:val="595959" w:themeColor="text1" w:themeTint="A6"/>
        </w:rPr>
        <w:t>in architecture, landscape architecture, and planning.</w:t>
      </w:r>
    </w:p>
    <w:p w14:paraId="2B9B2431" w14:textId="5969C093" w:rsidR="00AC3B35" w:rsidRDefault="00AC3B35">
      <w:pPr>
        <w:rPr>
          <w:rFonts w:ascii="Buckeye Sans 2 Heavy" w:hAnsi="Buckeye Sans 2 Heavy"/>
          <w:b/>
          <w:bCs/>
          <w:sz w:val="40"/>
          <w:szCs w:val="40"/>
        </w:rPr>
      </w:pPr>
      <w:r>
        <w:rPr>
          <w:rFonts w:ascii="Buckeye Sans 2 Heavy" w:hAnsi="Buckeye Sans 2 Heavy"/>
          <w:b/>
          <w:bCs/>
          <w:sz w:val="40"/>
          <w:szCs w:val="40"/>
        </w:rPr>
        <w:br w:type="page"/>
      </w:r>
    </w:p>
    <w:p w14:paraId="2D984D26" w14:textId="77777777" w:rsidR="00BE11D7" w:rsidRDefault="00BE11D7" w:rsidP="00BE11D7">
      <w:pPr>
        <w:ind w:right="1440"/>
        <w:rPr>
          <w:rFonts w:ascii="Buckeye Sans 2 Heavy" w:hAnsi="Buckeye Sans 2 Heavy"/>
          <w:b/>
          <w:bCs/>
          <w:sz w:val="40"/>
          <w:szCs w:val="40"/>
        </w:rPr>
      </w:pPr>
    </w:p>
    <w:p w14:paraId="25B230FF" w14:textId="77777777" w:rsidR="00953B35" w:rsidRDefault="00953B35" w:rsidP="00BE11D7">
      <w:pPr>
        <w:ind w:right="1440"/>
        <w:rPr>
          <w:rFonts w:ascii="Buckeye Sans 2 Heavy" w:hAnsi="Buckeye Sans 2 Heavy"/>
          <w:b/>
          <w:bCs/>
          <w:sz w:val="40"/>
          <w:szCs w:val="40"/>
        </w:rPr>
      </w:pPr>
    </w:p>
    <w:p w14:paraId="6321C439" w14:textId="507C7F2A" w:rsidR="008544A9" w:rsidRPr="00953B35" w:rsidRDefault="00953B35" w:rsidP="00953B35">
      <w:pPr>
        <w:tabs>
          <w:tab w:val="left" w:pos="7920"/>
        </w:tabs>
        <w:ind w:left="1440" w:right="1440"/>
        <w:jc w:val="center"/>
        <w:rPr>
          <w:rFonts w:ascii="Buckeye Sans 2" w:hAnsi="Buckeye Sans 2"/>
          <w:sz w:val="28"/>
          <w:szCs w:val="28"/>
        </w:rPr>
      </w:pPr>
      <w:r>
        <w:rPr>
          <w:rFonts w:ascii="Buckeye Sans 2" w:hAnsi="Buckeye Sans 2"/>
          <w:sz w:val="28"/>
          <w:szCs w:val="28"/>
        </w:rPr>
        <w:t xml:space="preserve">1.1 </w:t>
      </w:r>
      <w:r w:rsidRPr="00953B35">
        <w:rPr>
          <w:rFonts w:ascii="Buckeye Sans 2" w:hAnsi="Buckeye Sans 2"/>
          <w:sz w:val="28"/>
          <w:szCs w:val="28"/>
        </w:rPr>
        <w:t>VISION</w:t>
      </w:r>
    </w:p>
    <w:p w14:paraId="696A2E16" w14:textId="7AF9AD6F" w:rsidR="009476C0" w:rsidRPr="008544A9" w:rsidRDefault="00BE11D7" w:rsidP="00AE4B8A">
      <w:pPr>
        <w:ind w:left="1440" w:right="1440"/>
        <w:jc w:val="center"/>
        <w:rPr>
          <w:rFonts w:ascii="Buckeye Sans 2" w:hAnsi="Buckeye Sans 2"/>
          <w:color w:val="595959" w:themeColor="text1" w:themeTint="A6"/>
        </w:rPr>
      </w:pPr>
      <w:r w:rsidRPr="008544A9">
        <w:rPr>
          <w:rFonts w:ascii="Buckeye Sans 2" w:hAnsi="Buckeye Sans 2"/>
          <w:color w:val="595959" w:themeColor="text1" w:themeTint="A6"/>
        </w:rPr>
        <w:t>The Knowlton Society’s</w:t>
      </w:r>
      <w:r w:rsidR="009476C0" w:rsidRPr="008544A9">
        <w:rPr>
          <w:rFonts w:ascii="Buckeye Sans 2" w:hAnsi="Buckeye Sans 2"/>
          <w:color w:val="595959" w:themeColor="text1" w:themeTint="A6"/>
        </w:rPr>
        <w:t xml:space="preserve"> vision is a </w:t>
      </w:r>
      <w:r w:rsidR="00AE4B8A" w:rsidRPr="008544A9">
        <w:rPr>
          <w:rFonts w:ascii="Buckeye Sans 2" w:hAnsi="Buckeye Sans 2"/>
          <w:color w:val="595959" w:themeColor="text1" w:themeTint="A6"/>
        </w:rPr>
        <w:t xml:space="preserve">Knowlton School that </w:t>
      </w:r>
      <w:r w:rsidR="009476C0" w:rsidRPr="008544A9">
        <w:rPr>
          <w:rFonts w:ascii="Buckeye Sans 2" w:hAnsi="Buckeye Sans 2"/>
          <w:color w:val="595959" w:themeColor="text1" w:themeTint="A6"/>
        </w:rPr>
        <w:t xml:space="preserve">fosters cross-disciplinary community, </w:t>
      </w:r>
      <w:r w:rsidR="001F63CD">
        <w:rPr>
          <w:rFonts w:ascii="Buckeye Sans 2" w:hAnsi="Buckeye Sans 2"/>
          <w:color w:val="595959" w:themeColor="text1" w:themeTint="A6"/>
        </w:rPr>
        <w:t>student advocacy</w:t>
      </w:r>
      <w:r w:rsidR="009476C0" w:rsidRPr="008544A9">
        <w:rPr>
          <w:rFonts w:ascii="Buckeye Sans 2" w:hAnsi="Buckeye Sans 2"/>
          <w:color w:val="595959" w:themeColor="text1" w:themeTint="A6"/>
        </w:rPr>
        <w:t xml:space="preserve">, and collective purpose </w:t>
      </w:r>
      <w:r w:rsidR="00AE4B8A" w:rsidRPr="008544A9">
        <w:rPr>
          <w:rFonts w:ascii="Buckeye Sans 2" w:hAnsi="Buckeye Sans 2"/>
          <w:color w:val="595959" w:themeColor="text1" w:themeTint="A6"/>
        </w:rPr>
        <w:t>among</w:t>
      </w:r>
      <w:r w:rsidRPr="008544A9">
        <w:rPr>
          <w:rFonts w:ascii="Buckeye Sans 2" w:hAnsi="Buckeye Sans 2"/>
          <w:color w:val="595959" w:themeColor="text1" w:themeTint="A6"/>
        </w:rPr>
        <w:t>st the architecture, landscape architecture, and city and regional planning sections</w:t>
      </w:r>
      <w:r w:rsidR="00AE4B8A" w:rsidRPr="008544A9">
        <w:rPr>
          <w:rFonts w:ascii="Buckeye Sans 2" w:hAnsi="Buckeye Sans 2"/>
          <w:color w:val="595959" w:themeColor="text1" w:themeTint="A6"/>
        </w:rPr>
        <w:t xml:space="preserve"> </w:t>
      </w:r>
      <w:r w:rsidRPr="008544A9">
        <w:rPr>
          <w:rFonts w:ascii="Buckeye Sans 2" w:hAnsi="Buckeye Sans 2"/>
          <w:color w:val="595959" w:themeColor="text1" w:themeTint="A6"/>
        </w:rPr>
        <w:t>as well as the</w:t>
      </w:r>
      <w:r w:rsidR="00AE4B8A" w:rsidRPr="008544A9">
        <w:rPr>
          <w:rFonts w:ascii="Buckeye Sans 2" w:hAnsi="Buckeye Sans 2"/>
          <w:color w:val="595959" w:themeColor="text1" w:themeTint="A6"/>
        </w:rPr>
        <w:t xml:space="preserve"> allied arts.</w:t>
      </w:r>
    </w:p>
    <w:p w14:paraId="71C734DC" w14:textId="77777777" w:rsidR="007017A0" w:rsidRPr="009476C0" w:rsidRDefault="007017A0" w:rsidP="00AE4B8A">
      <w:pPr>
        <w:ind w:left="1440" w:right="1440"/>
        <w:jc w:val="center"/>
        <w:rPr>
          <w:rFonts w:ascii="Buckeye Sans 2" w:hAnsi="Buckeye Sans 2"/>
        </w:rPr>
      </w:pPr>
    </w:p>
    <w:p w14:paraId="64179A95" w14:textId="23643851" w:rsidR="009476C0" w:rsidRDefault="00953B35" w:rsidP="00AE4B8A">
      <w:pPr>
        <w:jc w:val="center"/>
        <w:rPr>
          <w:rFonts w:ascii="Buckeye Sans 2" w:hAnsi="Buckeye Sans 2"/>
          <w:sz w:val="28"/>
          <w:szCs w:val="28"/>
        </w:rPr>
      </w:pPr>
      <w:r>
        <w:rPr>
          <w:rFonts w:ascii="Buckeye Sans 2" w:hAnsi="Buckeye Sans 2"/>
          <w:sz w:val="28"/>
          <w:szCs w:val="28"/>
        </w:rPr>
        <w:t xml:space="preserve">1.2 </w:t>
      </w:r>
      <w:r w:rsidR="009476C0">
        <w:rPr>
          <w:rFonts w:ascii="Buckeye Sans 2" w:hAnsi="Buckeye Sans 2"/>
          <w:sz w:val="28"/>
          <w:szCs w:val="28"/>
        </w:rPr>
        <w:t>MISSION</w:t>
      </w:r>
    </w:p>
    <w:p w14:paraId="574802D5" w14:textId="0F8045C7" w:rsidR="00AE4B8A" w:rsidRPr="008544A9" w:rsidRDefault="00AE4B8A" w:rsidP="007017A0">
      <w:pPr>
        <w:ind w:left="1440" w:right="1440"/>
        <w:jc w:val="center"/>
        <w:rPr>
          <w:rFonts w:ascii="Buckeye Sans 2" w:hAnsi="Buckeye Sans 2"/>
          <w:color w:val="595959" w:themeColor="text1" w:themeTint="A6"/>
        </w:rPr>
      </w:pPr>
      <w:r w:rsidRPr="008544A9">
        <w:rPr>
          <w:rFonts w:ascii="Buckeye Sans 2" w:hAnsi="Buckeye Sans 2"/>
          <w:color w:val="595959" w:themeColor="text1" w:themeTint="A6"/>
        </w:rPr>
        <w:t xml:space="preserve">The Knowlton </w:t>
      </w:r>
      <w:r w:rsidR="00BE11D7" w:rsidRPr="008544A9">
        <w:rPr>
          <w:rFonts w:ascii="Buckeye Sans 2" w:hAnsi="Buckeye Sans 2"/>
          <w:color w:val="595959" w:themeColor="text1" w:themeTint="A6"/>
        </w:rPr>
        <w:t>Society’s mission is to thoughtfully</w:t>
      </w:r>
      <w:r w:rsidRPr="008544A9">
        <w:rPr>
          <w:rFonts w:ascii="Buckeye Sans 2" w:hAnsi="Buckeye Sans 2"/>
          <w:color w:val="595959" w:themeColor="text1" w:themeTint="A6"/>
        </w:rPr>
        <w:t xml:space="preserve"> engage with the student body, faculty, staff, administration</w:t>
      </w:r>
      <w:r w:rsidR="0060281C" w:rsidRPr="008544A9">
        <w:rPr>
          <w:rFonts w:ascii="Buckeye Sans 2" w:hAnsi="Buckeye Sans 2"/>
          <w:color w:val="595959" w:themeColor="text1" w:themeTint="A6"/>
        </w:rPr>
        <w:t>, and relevant stakeholders</w:t>
      </w:r>
      <w:r w:rsidRPr="008544A9">
        <w:rPr>
          <w:rFonts w:ascii="Buckeye Sans 2" w:hAnsi="Buckeye Sans 2"/>
          <w:color w:val="595959" w:themeColor="text1" w:themeTint="A6"/>
        </w:rPr>
        <w:t xml:space="preserve"> of the Knowlton School </w:t>
      </w:r>
      <w:r w:rsidR="00B72DDB" w:rsidRPr="008544A9">
        <w:rPr>
          <w:rFonts w:ascii="Buckeye Sans 2" w:hAnsi="Buckeye Sans 2"/>
          <w:color w:val="595959" w:themeColor="text1" w:themeTint="A6"/>
        </w:rPr>
        <w:t xml:space="preserve">to uphold our pillars </w:t>
      </w:r>
      <w:r w:rsidR="008544A9">
        <w:rPr>
          <w:rFonts w:ascii="Buckeye Sans 2" w:hAnsi="Buckeye Sans 2"/>
          <w:color w:val="595959" w:themeColor="text1" w:themeTint="A6"/>
        </w:rPr>
        <w:t xml:space="preserve">of </w:t>
      </w:r>
      <w:r w:rsidR="00345C1B">
        <w:rPr>
          <w:rFonts w:ascii="Buckeye Sans 2" w:hAnsi="Buckeye Sans 2"/>
          <w:color w:val="595959" w:themeColor="text1" w:themeTint="A6"/>
        </w:rPr>
        <w:t>advocacy</w:t>
      </w:r>
      <w:r w:rsidR="008544A9">
        <w:rPr>
          <w:rFonts w:ascii="Buckeye Sans 2" w:hAnsi="Buckeye Sans 2"/>
          <w:color w:val="595959" w:themeColor="text1" w:themeTint="A6"/>
        </w:rPr>
        <w:t xml:space="preserve">, </w:t>
      </w:r>
      <w:r w:rsidR="00345C1B">
        <w:rPr>
          <w:rFonts w:ascii="Buckeye Sans 2" w:hAnsi="Buckeye Sans 2"/>
          <w:color w:val="595959" w:themeColor="text1" w:themeTint="A6"/>
        </w:rPr>
        <w:t>community</w:t>
      </w:r>
      <w:r w:rsidR="008544A9">
        <w:rPr>
          <w:rFonts w:ascii="Buckeye Sans 2" w:hAnsi="Buckeye Sans 2"/>
          <w:color w:val="595959" w:themeColor="text1" w:themeTint="A6"/>
        </w:rPr>
        <w:t xml:space="preserve">, </w:t>
      </w:r>
      <w:r w:rsidR="00345C1B">
        <w:rPr>
          <w:rFonts w:ascii="Buckeye Sans 2" w:hAnsi="Buckeye Sans 2"/>
          <w:color w:val="595959" w:themeColor="text1" w:themeTint="A6"/>
        </w:rPr>
        <w:t>and student empowerment</w:t>
      </w:r>
      <w:r w:rsidR="008544A9">
        <w:rPr>
          <w:rFonts w:ascii="Buckeye Sans 2" w:hAnsi="Buckeye Sans 2"/>
          <w:color w:val="595959" w:themeColor="text1" w:themeTint="A6"/>
        </w:rPr>
        <w:t>.</w:t>
      </w:r>
    </w:p>
    <w:p w14:paraId="7BDFDD4E" w14:textId="77777777" w:rsidR="007017A0" w:rsidRPr="00AE4B8A" w:rsidRDefault="007017A0" w:rsidP="00AE4B8A">
      <w:pPr>
        <w:jc w:val="center"/>
        <w:rPr>
          <w:rFonts w:ascii="Buckeye Sans 2" w:hAnsi="Buckeye Sans 2"/>
        </w:rPr>
      </w:pPr>
    </w:p>
    <w:p w14:paraId="59FC2991" w14:textId="75392638" w:rsidR="00AE4B8A" w:rsidRDefault="00953B35" w:rsidP="0060281C">
      <w:pPr>
        <w:jc w:val="center"/>
        <w:rPr>
          <w:rFonts w:ascii="Buckeye Sans 2" w:hAnsi="Buckeye Sans 2"/>
          <w:sz w:val="28"/>
          <w:szCs w:val="28"/>
        </w:rPr>
      </w:pPr>
      <w:r>
        <w:rPr>
          <w:rFonts w:ascii="Buckeye Sans 2" w:hAnsi="Buckeye Sans 2"/>
          <w:sz w:val="28"/>
          <w:szCs w:val="28"/>
        </w:rPr>
        <w:t xml:space="preserve">1.3 </w:t>
      </w:r>
      <w:r w:rsidR="0060281C">
        <w:rPr>
          <w:rFonts w:ascii="Buckeye Sans 2" w:hAnsi="Buckeye Sans 2"/>
          <w:sz w:val="28"/>
          <w:szCs w:val="28"/>
        </w:rPr>
        <w:t>PILLARS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0281C" w14:paraId="123FECB3" w14:textId="77777777" w:rsidTr="4E70F265">
        <w:tc>
          <w:tcPr>
            <w:tcW w:w="4675" w:type="dxa"/>
          </w:tcPr>
          <w:p w14:paraId="3BFAFE79" w14:textId="0E8A2D15" w:rsidR="0060281C" w:rsidRPr="0060281C" w:rsidRDefault="00953B35" w:rsidP="0060281C">
            <w:pPr>
              <w:jc w:val="center"/>
              <w:rPr>
                <w:rFonts w:ascii="Buckeye Sans 2" w:hAnsi="Buckeye Sans 2"/>
                <w:b/>
                <w:bCs/>
              </w:rPr>
            </w:pPr>
            <w:r>
              <w:rPr>
                <w:rFonts w:ascii="Buckeye Sans 2" w:hAnsi="Buckeye Sans 2"/>
                <w:b/>
                <w:bCs/>
              </w:rPr>
              <w:t xml:space="preserve">1.3.1 </w:t>
            </w:r>
            <w:r w:rsidR="002B25C6">
              <w:rPr>
                <w:rFonts w:ascii="Buckeye Sans 2" w:hAnsi="Buckeye Sans 2"/>
                <w:b/>
                <w:bCs/>
              </w:rPr>
              <w:t>ADVOCACY</w:t>
            </w:r>
          </w:p>
          <w:p w14:paraId="4E699023" w14:textId="40AB9F1B" w:rsidR="00B72DDB" w:rsidRPr="0060281C" w:rsidRDefault="00926DF7" w:rsidP="002E5117">
            <w:pPr>
              <w:jc w:val="center"/>
              <w:rPr>
                <w:rFonts w:ascii="Buckeye Sans 2" w:hAnsi="Buckeye Sans 2"/>
              </w:rPr>
            </w:pPr>
            <w:r>
              <w:rPr>
                <w:rFonts w:ascii="Buckeye Sans 2" w:hAnsi="Buckeye Sans 2"/>
                <w:color w:val="595959" w:themeColor="text1" w:themeTint="A6"/>
              </w:rPr>
              <w:t>Empowerin</w:t>
            </w:r>
            <w:r w:rsidR="00731BA1">
              <w:rPr>
                <w:rFonts w:ascii="Buckeye Sans 2" w:hAnsi="Buckeye Sans 2"/>
                <w:color w:val="595959" w:themeColor="text1" w:themeTint="A6"/>
              </w:rPr>
              <w:t xml:space="preserve">g students </w:t>
            </w:r>
            <w:r w:rsidR="007C407D">
              <w:rPr>
                <w:rFonts w:ascii="Buckeye Sans 2" w:hAnsi="Buckeye Sans 2"/>
                <w:color w:val="595959" w:themeColor="text1" w:themeTint="A6"/>
              </w:rPr>
              <w:t xml:space="preserve">and challenging industry </w:t>
            </w:r>
            <w:r w:rsidR="006F20F3">
              <w:rPr>
                <w:rFonts w:ascii="Buckeye Sans 2" w:hAnsi="Buckeye Sans 2"/>
                <w:color w:val="595959" w:themeColor="text1" w:themeTint="A6"/>
              </w:rPr>
              <w:t>to establish forward thinking pedagogy that positions our work within the built environment as powerful forces for good</w:t>
            </w:r>
            <w:r w:rsidR="003B5444">
              <w:rPr>
                <w:rFonts w:ascii="Buckeye Sans 2" w:hAnsi="Buckeye Sans 2"/>
                <w:color w:val="595959" w:themeColor="text1" w:themeTint="A6"/>
              </w:rPr>
              <w:t xml:space="preserve"> through values of equity and justice.</w:t>
            </w:r>
          </w:p>
        </w:tc>
        <w:tc>
          <w:tcPr>
            <w:tcW w:w="4675" w:type="dxa"/>
          </w:tcPr>
          <w:p w14:paraId="4355D21D" w14:textId="50A12D1A" w:rsidR="0007010A" w:rsidRDefault="0007010A" w:rsidP="0007010A">
            <w:pPr>
              <w:jc w:val="center"/>
              <w:rPr>
                <w:rFonts w:ascii="Buckeye Sans 2" w:hAnsi="Buckeye Sans 2"/>
                <w:b/>
                <w:bCs/>
              </w:rPr>
            </w:pPr>
            <w:r>
              <w:rPr>
                <w:rFonts w:ascii="Buckeye Sans 2" w:hAnsi="Buckeye Sans 2"/>
                <w:b/>
                <w:bCs/>
              </w:rPr>
              <w:t xml:space="preserve">1.3.2 </w:t>
            </w:r>
            <w:r w:rsidR="00D80327">
              <w:rPr>
                <w:rFonts w:ascii="Buckeye Sans 2" w:hAnsi="Buckeye Sans 2"/>
                <w:b/>
                <w:bCs/>
              </w:rPr>
              <w:t>COMMUNITY</w:t>
            </w:r>
          </w:p>
          <w:p w14:paraId="42CB7478" w14:textId="4EB38A46" w:rsidR="0060281C" w:rsidRPr="0060281C" w:rsidRDefault="0007010A" w:rsidP="0007010A">
            <w:pPr>
              <w:jc w:val="center"/>
              <w:rPr>
                <w:rFonts w:ascii="Buckeye Sans 2" w:hAnsi="Buckeye Sans 2"/>
              </w:rPr>
            </w:pPr>
            <w:r w:rsidRPr="008544A9">
              <w:rPr>
                <w:rFonts w:ascii="Buckeye Sans 2" w:hAnsi="Buckeye Sans 2"/>
                <w:color w:val="595959" w:themeColor="text1" w:themeTint="A6"/>
              </w:rPr>
              <w:t>Ensuring unity and belonging amongst the sections</w:t>
            </w:r>
            <w:r w:rsidR="009D6C44">
              <w:rPr>
                <w:rFonts w:ascii="Buckeye Sans 2" w:hAnsi="Buckeye Sans 2"/>
                <w:color w:val="595959" w:themeColor="text1" w:themeTint="A6"/>
              </w:rPr>
              <w:t>,</w:t>
            </w:r>
            <w:r w:rsidRPr="008544A9">
              <w:rPr>
                <w:rFonts w:ascii="Buckeye Sans 2" w:hAnsi="Buckeye Sans 2"/>
                <w:color w:val="595959" w:themeColor="text1" w:themeTint="A6"/>
              </w:rPr>
              <w:t xml:space="preserve"> cohorts</w:t>
            </w:r>
            <w:r w:rsidR="009D6C44">
              <w:rPr>
                <w:rFonts w:ascii="Buckeye Sans 2" w:hAnsi="Buckeye Sans 2"/>
                <w:color w:val="595959" w:themeColor="text1" w:themeTint="A6"/>
              </w:rPr>
              <w:t>, and allied arts</w:t>
            </w:r>
            <w:r w:rsidRPr="008544A9">
              <w:rPr>
                <w:rFonts w:ascii="Buckeye Sans 2" w:hAnsi="Buckeye Sans 2"/>
                <w:color w:val="595959" w:themeColor="text1" w:themeTint="A6"/>
              </w:rPr>
              <w:t xml:space="preserve"> through cross-disciplinary/neutral programming, networking, and collective goal setting</w:t>
            </w:r>
            <w:r>
              <w:rPr>
                <w:rFonts w:ascii="Buckeye Sans 2" w:hAnsi="Buckeye Sans 2"/>
              </w:rPr>
              <w:t>.</w:t>
            </w:r>
          </w:p>
        </w:tc>
      </w:tr>
      <w:tr w:rsidR="00972FED" w14:paraId="461B904C" w14:textId="77777777" w:rsidTr="00F03C9B">
        <w:trPr>
          <w:trHeight w:val="945"/>
        </w:trPr>
        <w:tc>
          <w:tcPr>
            <w:tcW w:w="9350" w:type="dxa"/>
            <w:gridSpan w:val="2"/>
          </w:tcPr>
          <w:p w14:paraId="0893EF7C" w14:textId="77777777" w:rsidR="00972FED" w:rsidRDefault="00972FED" w:rsidP="0060281C">
            <w:pPr>
              <w:jc w:val="center"/>
              <w:rPr>
                <w:rFonts w:ascii="Buckeye Sans 2" w:hAnsi="Buckeye Sans 2"/>
                <w:b/>
                <w:bCs/>
              </w:rPr>
            </w:pPr>
          </w:p>
          <w:p w14:paraId="40B4C5C7" w14:textId="7F1454A2" w:rsidR="00972FED" w:rsidRPr="0060281C" w:rsidRDefault="00972FED" w:rsidP="00972FED">
            <w:pPr>
              <w:ind w:left="1422" w:right="1230"/>
              <w:jc w:val="center"/>
              <w:rPr>
                <w:rFonts w:ascii="Buckeye Sans 2" w:hAnsi="Buckeye Sans 2"/>
                <w:b/>
                <w:bCs/>
              </w:rPr>
            </w:pPr>
            <w:r>
              <w:rPr>
                <w:rFonts w:ascii="Buckeye Sans 2" w:hAnsi="Buckeye Sans 2"/>
                <w:b/>
                <w:bCs/>
              </w:rPr>
              <w:t>1.3.</w:t>
            </w:r>
            <w:r w:rsidR="00DD6FD4">
              <w:rPr>
                <w:rFonts w:ascii="Buckeye Sans 2" w:hAnsi="Buckeye Sans 2"/>
                <w:b/>
                <w:bCs/>
              </w:rPr>
              <w:t>3</w:t>
            </w:r>
            <w:r>
              <w:rPr>
                <w:rFonts w:ascii="Buckeye Sans 2" w:hAnsi="Buckeye Sans 2"/>
                <w:b/>
                <w:bCs/>
              </w:rPr>
              <w:t xml:space="preserve"> </w:t>
            </w:r>
            <w:r w:rsidR="00CB0235">
              <w:rPr>
                <w:rFonts w:ascii="Buckeye Sans 2" w:hAnsi="Buckeye Sans 2"/>
                <w:b/>
                <w:bCs/>
              </w:rPr>
              <w:t>EMPOWERMENT</w:t>
            </w:r>
          </w:p>
          <w:p w14:paraId="6F45069C" w14:textId="5D0FC72E" w:rsidR="00972FED" w:rsidRPr="0060281C" w:rsidRDefault="009D6C44" w:rsidP="00972FED">
            <w:pPr>
              <w:ind w:left="1422" w:right="1230"/>
              <w:jc w:val="center"/>
              <w:rPr>
                <w:rFonts w:ascii="Buckeye Sans 2" w:hAnsi="Buckeye Sans 2"/>
              </w:rPr>
            </w:pPr>
            <w:r>
              <w:rPr>
                <w:rFonts w:ascii="Buckeye Sans 2" w:hAnsi="Buckeye Sans 2"/>
                <w:color w:val="595959" w:themeColor="text1" w:themeTint="A6"/>
              </w:rPr>
              <w:t>We</w:t>
            </w:r>
            <w:r w:rsidR="00972FED" w:rsidRPr="008544A9">
              <w:rPr>
                <w:rFonts w:ascii="Buckeye Sans 2" w:hAnsi="Buckeye Sans 2"/>
                <w:color w:val="595959" w:themeColor="text1" w:themeTint="A6"/>
              </w:rPr>
              <w:t xml:space="preserve"> </w:t>
            </w:r>
            <w:r w:rsidR="00972FED">
              <w:rPr>
                <w:rFonts w:ascii="Buckeye Sans 2" w:hAnsi="Buckeye Sans 2"/>
                <w:color w:val="595959" w:themeColor="text1" w:themeTint="A6"/>
              </w:rPr>
              <w:t xml:space="preserve">aim to serve as the neutral voice of the Knowlton student body by </w:t>
            </w:r>
            <w:r w:rsidR="00972FED" w:rsidRPr="008544A9">
              <w:rPr>
                <w:rFonts w:ascii="Buckeye Sans 2" w:hAnsi="Buckeye Sans 2"/>
                <w:color w:val="595959" w:themeColor="text1" w:themeTint="A6"/>
              </w:rPr>
              <w:t>concer</w:t>
            </w:r>
            <w:r w:rsidR="00972FED">
              <w:rPr>
                <w:rFonts w:ascii="Buckeye Sans 2" w:hAnsi="Buckeye Sans 2"/>
                <w:color w:val="595959" w:themeColor="text1" w:themeTint="A6"/>
              </w:rPr>
              <w:t>ning</w:t>
            </w:r>
            <w:r w:rsidR="00972FED" w:rsidRPr="008544A9">
              <w:rPr>
                <w:rFonts w:ascii="Buckeye Sans 2" w:hAnsi="Buckeye Sans 2"/>
                <w:color w:val="595959" w:themeColor="text1" w:themeTint="A6"/>
              </w:rPr>
              <w:t xml:space="preserve"> ourselves with </w:t>
            </w:r>
            <w:r w:rsidR="00972FED">
              <w:rPr>
                <w:rFonts w:ascii="Buckeye Sans 2" w:hAnsi="Buckeye Sans 2"/>
                <w:color w:val="595959" w:themeColor="text1" w:themeTint="A6"/>
              </w:rPr>
              <w:t>its</w:t>
            </w:r>
            <w:r w:rsidR="00972FED" w:rsidRPr="008544A9">
              <w:rPr>
                <w:rFonts w:ascii="Buckeye Sans 2" w:hAnsi="Buckeye Sans 2"/>
                <w:color w:val="595959" w:themeColor="text1" w:themeTint="A6"/>
              </w:rPr>
              <w:t xml:space="preserve"> wellness, empowerment, and </w:t>
            </w:r>
            <w:r w:rsidR="00972FED">
              <w:rPr>
                <w:rFonts w:ascii="Buckeye Sans 2" w:hAnsi="Buckeye Sans 2"/>
                <w:color w:val="595959" w:themeColor="text1" w:themeTint="A6"/>
              </w:rPr>
              <w:t>retention.</w:t>
            </w:r>
          </w:p>
        </w:tc>
      </w:tr>
    </w:tbl>
    <w:p w14:paraId="5103E2A2" w14:textId="2476D972" w:rsidR="00985CE0" w:rsidRDefault="00985CE0" w:rsidP="008544A9">
      <w:pPr>
        <w:rPr>
          <w:rFonts w:ascii="Buckeye Sans 2" w:hAnsi="Buckeye Sans 2"/>
        </w:rPr>
      </w:pPr>
    </w:p>
    <w:p w14:paraId="22CE2C6F" w14:textId="7BAA5C60" w:rsidR="00985CE0" w:rsidRPr="00985CE0" w:rsidRDefault="00985CE0" w:rsidP="00985CE0">
      <w:pPr>
        <w:rPr>
          <w:rFonts w:ascii="Buckeye Sans 2" w:hAnsi="Buckeye Sans 2"/>
        </w:rPr>
      </w:pPr>
      <w:r>
        <w:rPr>
          <w:rFonts w:ascii="Buckeye Sans 2" w:hAnsi="Buckeye Sans 2"/>
        </w:rPr>
        <w:br w:type="page"/>
      </w:r>
    </w:p>
    <w:p w14:paraId="0202D61E" w14:textId="4224D54A" w:rsidR="00953B35" w:rsidRDefault="00953B35" w:rsidP="00953B35">
      <w:pPr>
        <w:jc w:val="center"/>
        <w:rPr>
          <w:rFonts w:ascii="Buckeye Sans 2" w:hAnsi="Buckeye Sans 2"/>
          <w:sz w:val="28"/>
          <w:szCs w:val="28"/>
        </w:rPr>
      </w:pPr>
      <w:r>
        <w:rPr>
          <w:rFonts w:ascii="Buckeye Sans 2" w:hAnsi="Buckeye Sans 2"/>
          <w:sz w:val="28"/>
          <w:szCs w:val="28"/>
        </w:rPr>
        <w:lastRenderedPageBreak/>
        <w:t xml:space="preserve">2.1 </w:t>
      </w:r>
      <w:r w:rsidR="00C10E41">
        <w:rPr>
          <w:rFonts w:ascii="Buckeye Sans 2" w:hAnsi="Buckeye Sans 2"/>
          <w:sz w:val="28"/>
          <w:szCs w:val="28"/>
        </w:rPr>
        <w:t>EXECUTIVE BOARD</w:t>
      </w:r>
    </w:p>
    <w:p w14:paraId="4C7B2612" w14:textId="77777777" w:rsidR="00625AAB" w:rsidRDefault="00953B35" w:rsidP="00953B35">
      <w:pPr>
        <w:ind w:left="1440" w:right="1440"/>
        <w:jc w:val="center"/>
        <w:rPr>
          <w:rFonts w:ascii="Buckeye Sans 2" w:hAnsi="Buckeye Sans 2"/>
          <w:color w:val="595959" w:themeColor="text1" w:themeTint="A6"/>
        </w:rPr>
      </w:pPr>
      <w:r>
        <w:rPr>
          <w:rFonts w:ascii="Buckeye Sans 2" w:hAnsi="Buckeye Sans 2"/>
          <w:color w:val="595959" w:themeColor="text1" w:themeTint="A6"/>
        </w:rPr>
        <w:t>Although the Knowlton Society is a collective, elected student officers will bear the responsibility of facilitating KS programming, fundraising, and ultimately serving as spokespeople for the organization to appropriate parties.</w:t>
      </w:r>
      <w:r w:rsidR="00625AAB">
        <w:rPr>
          <w:rFonts w:ascii="Buckeye Sans 2" w:hAnsi="Buckeye Sans 2"/>
          <w:color w:val="595959" w:themeColor="text1" w:themeTint="A6"/>
        </w:rPr>
        <w:t xml:space="preserve"> There is no hierarchy for officer positions; all will be treated as equal stakeholders.</w:t>
      </w:r>
      <w:r>
        <w:rPr>
          <w:rFonts w:ascii="Buckeye Sans 2" w:hAnsi="Buckeye Sans 2"/>
          <w:color w:val="595959" w:themeColor="text1" w:themeTint="A6"/>
        </w:rPr>
        <w:t xml:space="preserve"> </w:t>
      </w:r>
    </w:p>
    <w:p w14:paraId="47F6FA8B" w14:textId="2FA0F246" w:rsidR="00953B35" w:rsidRDefault="00953B35" w:rsidP="00953B35">
      <w:pPr>
        <w:ind w:left="1440" w:right="1440"/>
        <w:jc w:val="center"/>
        <w:rPr>
          <w:rFonts w:ascii="Buckeye Sans 2" w:hAnsi="Buckeye Sans 2"/>
          <w:color w:val="595959" w:themeColor="text1" w:themeTint="A6"/>
        </w:rPr>
      </w:pPr>
      <w:r>
        <w:rPr>
          <w:rFonts w:ascii="Buckeye Sans 2" w:hAnsi="Buckeye Sans 2"/>
          <w:color w:val="595959" w:themeColor="text1" w:themeTint="A6"/>
        </w:rPr>
        <w:t xml:space="preserve">Chair positions are non-officer positions with the purpose of assisting </w:t>
      </w:r>
      <w:r w:rsidR="00625AAB">
        <w:rPr>
          <w:rFonts w:ascii="Buckeye Sans 2" w:hAnsi="Buckeye Sans 2"/>
          <w:color w:val="595959" w:themeColor="text1" w:themeTint="A6"/>
        </w:rPr>
        <w:t>officer-led initiatives.</w:t>
      </w:r>
    </w:p>
    <w:p w14:paraId="3662E299" w14:textId="54BB5DDA" w:rsidR="00625AAB" w:rsidRDefault="00625AAB" w:rsidP="00953B35">
      <w:pPr>
        <w:ind w:left="1440" w:right="1440"/>
        <w:jc w:val="center"/>
        <w:rPr>
          <w:rFonts w:ascii="Buckeye Sans 2" w:hAnsi="Buckeye Sans 2"/>
          <w:color w:val="595959" w:themeColor="text1" w:themeTint="A6"/>
        </w:rPr>
      </w:pPr>
      <w:r>
        <w:rPr>
          <w:rFonts w:ascii="Buckeye Sans 2" w:hAnsi="Buckeye Sans 2"/>
          <w:color w:val="595959" w:themeColor="text1" w:themeTint="A6"/>
        </w:rPr>
        <w:t>The officers are as follows:</w:t>
      </w:r>
    </w:p>
    <w:p w14:paraId="513CEB0C" w14:textId="1EAEAC60" w:rsidR="00625AAB" w:rsidRDefault="00625AAB" w:rsidP="00625AAB">
      <w:pPr>
        <w:jc w:val="center"/>
        <w:rPr>
          <w:rFonts w:ascii="Buckeye Sans 2" w:hAnsi="Buckeye Sans 2"/>
          <w:b/>
          <w:bCs/>
        </w:rPr>
      </w:pPr>
      <w:r>
        <w:rPr>
          <w:rFonts w:ascii="Buckeye Sans 2" w:hAnsi="Buckeye Sans 2"/>
          <w:b/>
          <w:bCs/>
        </w:rPr>
        <w:t>2.1.1 PRESIDENT OF THE KNOWLTON SOCIETY</w:t>
      </w:r>
    </w:p>
    <w:p w14:paraId="59BDD3B6" w14:textId="2959B779" w:rsidR="00625AAB" w:rsidRDefault="00625AAB" w:rsidP="00625AAB">
      <w:pPr>
        <w:ind w:left="1440" w:right="1440"/>
        <w:jc w:val="center"/>
        <w:rPr>
          <w:rFonts w:ascii="Buckeye Sans 2" w:hAnsi="Buckeye Sans 2"/>
          <w:color w:val="595959" w:themeColor="text1" w:themeTint="A6"/>
        </w:rPr>
      </w:pPr>
      <w:r>
        <w:rPr>
          <w:rFonts w:ascii="Buckeye Sans 2" w:hAnsi="Buckeye Sans 2"/>
          <w:color w:val="595959" w:themeColor="text1" w:themeTint="A6"/>
        </w:rPr>
        <w:t>The president of the Knowlton Society serves as KS’s spokesperson and principal facilitator for E-Board meetings. There may be up to 2 presidents of the Knowlton Society.</w:t>
      </w:r>
    </w:p>
    <w:p w14:paraId="4B2062F2" w14:textId="5A82D1B0" w:rsidR="00625AAB" w:rsidRDefault="00625AAB" w:rsidP="00625AAB">
      <w:pPr>
        <w:ind w:left="1440" w:right="1440"/>
        <w:jc w:val="center"/>
        <w:rPr>
          <w:rFonts w:ascii="Buckeye Sans 2" w:hAnsi="Buckeye Sans 2"/>
          <w:color w:val="595959" w:themeColor="text1" w:themeTint="A6"/>
        </w:rPr>
      </w:pPr>
      <w:r>
        <w:rPr>
          <w:rFonts w:ascii="Buckeye Sans 2" w:hAnsi="Buckeye Sans 2"/>
          <w:color w:val="595959" w:themeColor="text1" w:themeTint="A6"/>
        </w:rPr>
        <w:t>There will be no role of vice-president.</w:t>
      </w:r>
    </w:p>
    <w:p w14:paraId="23D50D20" w14:textId="01D70CFF" w:rsidR="00625AAB" w:rsidRDefault="00625AAB" w:rsidP="00625AAB">
      <w:pPr>
        <w:jc w:val="center"/>
        <w:rPr>
          <w:rFonts w:ascii="Buckeye Sans 2" w:hAnsi="Buckeye Sans 2"/>
          <w:b/>
          <w:bCs/>
        </w:rPr>
      </w:pPr>
      <w:r>
        <w:rPr>
          <w:rFonts w:ascii="Buckeye Sans 2" w:hAnsi="Buckeye Sans 2"/>
          <w:b/>
          <w:bCs/>
        </w:rPr>
        <w:t>2.1.2 TREASURER OF THE KNOWLTON SOCIETY</w:t>
      </w:r>
    </w:p>
    <w:p w14:paraId="32A21380" w14:textId="290BF846" w:rsidR="00625AAB" w:rsidRDefault="00625AAB" w:rsidP="00625AAB">
      <w:pPr>
        <w:ind w:left="1440" w:right="1440"/>
        <w:jc w:val="center"/>
        <w:rPr>
          <w:rFonts w:ascii="Buckeye Sans 2" w:hAnsi="Buckeye Sans 2"/>
          <w:color w:val="595959" w:themeColor="text1" w:themeTint="A6"/>
        </w:rPr>
      </w:pPr>
      <w:r>
        <w:rPr>
          <w:rFonts w:ascii="Buckeye Sans 2" w:hAnsi="Buckeye Sans 2"/>
          <w:color w:val="595959" w:themeColor="text1" w:themeTint="A6"/>
        </w:rPr>
        <w:t xml:space="preserve">The treasurer of the Knowlton Society </w:t>
      </w:r>
      <w:r w:rsidR="00690997">
        <w:rPr>
          <w:rFonts w:ascii="Buckeye Sans 2" w:hAnsi="Buckeye Sans 2"/>
          <w:color w:val="595959" w:themeColor="text1" w:themeTint="A6"/>
        </w:rPr>
        <w:t>is a single individual that holds</w:t>
      </w:r>
      <w:r>
        <w:rPr>
          <w:rFonts w:ascii="Buckeye Sans 2" w:hAnsi="Buckeye Sans 2"/>
          <w:color w:val="595959" w:themeColor="text1" w:themeTint="A6"/>
        </w:rPr>
        <w:t xml:space="preserve"> the responsibility of oversight of organization funds as well as additional responsibilities to be determined by the needs of the board.</w:t>
      </w:r>
    </w:p>
    <w:p w14:paraId="7292366F" w14:textId="7A8F1AD9" w:rsidR="00625AAB" w:rsidRPr="00625AAB" w:rsidRDefault="00625AAB" w:rsidP="00625AAB">
      <w:pPr>
        <w:ind w:left="1440" w:right="1440"/>
        <w:jc w:val="center"/>
        <w:rPr>
          <w:rFonts w:ascii="Buckeye Sans 2" w:hAnsi="Buckeye Sans 2"/>
          <w:b/>
          <w:bCs/>
          <w:color w:val="000000" w:themeColor="text1"/>
        </w:rPr>
      </w:pPr>
      <w:r w:rsidRPr="00625AAB">
        <w:rPr>
          <w:rFonts w:ascii="Buckeye Sans 2" w:hAnsi="Buckeye Sans 2"/>
          <w:b/>
          <w:bCs/>
          <w:color w:val="000000" w:themeColor="text1"/>
        </w:rPr>
        <w:t>2.1.3. PARLIMENTARIAN OF THE KNOWLTON SOCIETY</w:t>
      </w:r>
    </w:p>
    <w:p w14:paraId="670C26FD" w14:textId="4370165D" w:rsidR="00625AAB" w:rsidRDefault="00625AAB" w:rsidP="00625AAB">
      <w:pPr>
        <w:ind w:left="1440" w:right="1440"/>
        <w:jc w:val="center"/>
        <w:rPr>
          <w:rFonts w:ascii="Buckeye Sans 2" w:hAnsi="Buckeye Sans 2"/>
          <w:color w:val="595959" w:themeColor="text1" w:themeTint="A6"/>
        </w:rPr>
      </w:pPr>
      <w:r>
        <w:rPr>
          <w:rFonts w:ascii="Buckeye Sans 2" w:hAnsi="Buckeye Sans 2"/>
          <w:color w:val="595959" w:themeColor="text1" w:themeTint="A6"/>
        </w:rPr>
        <w:t xml:space="preserve">The parliamentarian of the Knowlton Society is a non-spokesperson role </w:t>
      </w:r>
      <w:r w:rsidR="00690997">
        <w:rPr>
          <w:rFonts w:ascii="Buckeye Sans 2" w:hAnsi="Buckeye Sans 2"/>
          <w:color w:val="595959" w:themeColor="text1" w:themeTint="A6"/>
        </w:rPr>
        <w:t>that oversees the creation and implementation of organizational initiatives. This is not a position that is required to be filled, but may be necessary per the judgement of the Executive Board.</w:t>
      </w:r>
    </w:p>
    <w:p w14:paraId="341D1C6B" w14:textId="727A47C7" w:rsidR="00690997" w:rsidRPr="00690997" w:rsidRDefault="00690997" w:rsidP="00625AAB">
      <w:pPr>
        <w:ind w:left="1440" w:right="1440"/>
        <w:jc w:val="center"/>
        <w:rPr>
          <w:rFonts w:ascii="Buckeye Sans 2" w:hAnsi="Buckeye Sans 2"/>
          <w:b/>
          <w:bCs/>
          <w:color w:val="000000" w:themeColor="text1"/>
        </w:rPr>
      </w:pPr>
      <w:r w:rsidRPr="00690997">
        <w:rPr>
          <w:rFonts w:ascii="Buckeye Sans 2" w:hAnsi="Buckeye Sans 2"/>
          <w:b/>
          <w:bCs/>
          <w:color w:val="000000" w:themeColor="text1"/>
        </w:rPr>
        <w:t>2.1.4. ADVISOR TO THE KNOWLTON SOCIETY</w:t>
      </w:r>
    </w:p>
    <w:p w14:paraId="5E56A3C4" w14:textId="74C31C39" w:rsidR="00625AAB" w:rsidRPr="00690997" w:rsidRDefault="00690997" w:rsidP="00625AAB">
      <w:pPr>
        <w:ind w:left="1440" w:right="1440"/>
        <w:jc w:val="center"/>
        <w:rPr>
          <w:rFonts w:ascii="Buckeye Sans 2" w:hAnsi="Buckeye Sans 2"/>
          <w:color w:val="595959" w:themeColor="text1" w:themeTint="A6"/>
        </w:rPr>
      </w:pPr>
      <w:r>
        <w:rPr>
          <w:rFonts w:ascii="Buckeye Sans 2" w:hAnsi="Buckeye Sans 2"/>
          <w:color w:val="595959" w:themeColor="text1" w:themeTint="A6"/>
        </w:rPr>
        <w:t>The advisor of the Knowlton Society must be Knowlton School faculty or staff that conducts tasks as required by the university Office of Student Life.</w:t>
      </w:r>
    </w:p>
    <w:p w14:paraId="7D63F2E2" w14:textId="77777777" w:rsidR="00690997" w:rsidRDefault="00690997" w:rsidP="00690997">
      <w:pPr>
        <w:jc w:val="center"/>
        <w:rPr>
          <w:rFonts w:ascii="Buckeye Sans 2" w:hAnsi="Buckeye Sans 2"/>
          <w:sz w:val="28"/>
          <w:szCs w:val="28"/>
        </w:rPr>
      </w:pPr>
    </w:p>
    <w:p w14:paraId="09E675CE" w14:textId="77777777" w:rsidR="00C10E41" w:rsidRDefault="00C10E41">
      <w:pPr>
        <w:rPr>
          <w:rFonts w:ascii="Buckeye Sans 2" w:hAnsi="Buckeye Sans 2"/>
          <w:sz w:val="28"/>
          <w:szCs w:val="28"/>
        </w:rPr>
      </w:pPr>
      <w:r>
        <w:rPr>
          <w:rFonts w:ascii="Buckeye Sans 2" w:hAnsi="Buckeye Sans 2"/>
          <w:sz w:val="28"/>
          <w:szCs w:val="28"/>
        </w:rPr>
        <w:br w:type="page"/>
      </w:r>
    </w:p>
    <w:p w14:paraId="3F372DDA" w14:textId="6FEC9A88" w:rsidR="00690997" w:rsidRDefault="00C10E41" w:rsidP="00690997">
      <w:pPr>
        <w:jc w:val="center"/>
        <w:rPr>
          <w:rFonts w:ascii="Buckeye Sans 2" w:hAnsi="Buckeye Sans 2"/>
          <w:sz w:val="28"/>
          <w:szCs w:val="28"/>
        </w:rPr>
      </w:pPr>
      <w:r>
        <w:rPr>
          <w:rFonts w:ascii="Buckeye Sans 2" w:hAnsi="Buckeye Sans 2"/>
          <w:sz w:val="28"/>
          <w:szCs w:val="28"/>
        </w:rPr>
        <w:lastRenderedPageBreak/>
        <w:t>2</w:t>
      </w:r>
      <w:r w:rsidR="00690997">
        <w:rPr>
          <w:rFonts w:ascii="Buckeye Sans 2" w:hAnsi="Buckeye Sans 2"/>
          <w:sz w:val="28"/>
          <w:szCs w:val="28"/>
        </w:rPr>
        <w:t>.</w:t>
      </w:r>
      <w:r>
        <w:rPr>
          <w:rFonts w:ascii="Buckeye Sans 2" w:hAnsi="Buckeye Sans 2"/>
          <w:sz w:val="28"/>
          <w:szCs w:val="28"/>
        </w:rPr>
        <w:t>2</w:t>
      </w:r>
      <w:r w:rsidR="00690997">
        <w:rPr>
          <w:rFonts w:ascii="Buckeye Sans 2" w:hAnsi="Buckeye Sans 2"/>
          <w:sz w:val="28"/>
          <w:szCs w:val="28"/>
        </w:rPr>
        <w:t xml:space="preserve"> COMMITTEE</w:t>
      </w:r>
      <w:r>
        <w:rPr>
          <w:rFonts w:ascii="Buckeye Sans 2" w:hAnsi="Buckeye Sans 2"/>
          <w:sz w:val="28"/>
          <w:szCs w:val="28"/>
        </w:rPr>
        <w:t>S</w:t>
      </w:r>
    </w:p>
    <w:p w14:paraId="7CD50183" w14:textId="7465C670" w:rsidR="00625AAB" w:rsidRDefault="00C10E41" w:rsidP="00953B35">
      <w:pPr>
        <w:ind w:left="1440" w:right="1440"/>
        <w:jc w:val="center"/>
        <w:rPr>
          <w:rFonts w:ascii="Buckeye Sans 2" w:hAnsi="Buckeye Sans 2"/>
          <w:color w:val="595959" w:themeColor="text1" w:themeTint="A6"/>
        </w:rPr>
      </w:pPr>
      <w:r>
        <w:rPr>
          <w:rFonts w:ascii="Buckeye Sans 2" w:hAnsi="Buckeye Sans 2"/>
          <w:color w:val="595959" w:themeColor="text1" w:themeTint="A6"/>
        </w:rPr>
        <w:t>To</w:t>
      </w:r>
      <w:r w:rsidR="00690997">
        <w:rPr>
          <w:rFonts w:ascii="Buckeye Sans 2" w:hAnsi="Buckeye Sans 2"/>
          <w:color w:val="595959" w:themeColor="text1" w:themeTint="A6"/>
        </w:rPr>
        <w:t xml:space="preserve"> advance </w:t>
      </w:r>
      <w:r>
        <w:rPr>
          <w:rFonts w:ascii="Buckeye Sans 2" w:hAnsi="Buckeye Sans 2"/>
          <w:color w:val="595959" w:themeColor="text1" w:themeTint="A6"/>
        </w:rPr>
        <w:t>the</w:t>
      </w:r>
      <w:r w:rsidR="00690997">
        <w:rPr>
          <w:rFonts w:ascii="Buckeye Sans 2" w:hAnsi="Buckeye Sans 2"/>
          <w:color w:val="595959" w:themeColor="text1" w:themeTint="A6"/>
        </w:rPr>
        <w:t xml:space="preserve"> pillars of the Knowlton Society, </w:t>
      </w:r>
      <w:r>
        <w:rPr>
          <w:rFonts w:ascii="Buckeye Sans 2" w:hAnsi="Buckeye Sans 2"/>
          <w:color w:val="595959" w:themeColor="text1" w:themeTint="A6"/>
        </w:rPr>
        <w:t>committees may be established through the unanimous decision of the E-Board to head organizational initiatives. Similarly, committees may be abolished per the unanimous decision of the E-Board.</w:t>
      </w:r>
    </w:p>
    <w:p w14:paraId="07500D7F" w14:textId="453850C8" w:rsidR="00C10E41" w:rsidRDefault="00C10E41" w:rsidP="00953B35">
      <w:pPr>
        <w:ind w:left="1440" w:right="1440"/>
        <w:jc w:val="center"/>
        <w:rPr>
          <w:rFonts w:ascii="Buckeye Sans 2" w:hAnsi="Buckeye Sans 2"/>
          <w:color w:val="595959" w:themeColor="text1" w:themeTint="A6"/>
        </w:rPr>
      </w:pPr>
      <w:r>
        <w:rPr>
          <w:rFonts w:ascii="Buckeye Sans 2" w:hAnsi="Buckeye Sans 2"/>
          <w:color w:val="595959" w:themeColor="text1" w:themeTint="A6"/>
        </w:rPr>
        <w:t>A committee may be headed by a member of the executive board, or a designated number of committee chairs deemed appropriate by the Parliamentarian. Any member of the Knowlton Society may join a committee.</w:t>
      </w:r>
    </w:p>
    <w:p w14:paraId="0CD8D59E" w14:textId="25BC4077" w:rsidR="00953B35" w:rsidRPr="00C10E41" w:rsidRDefault="00C10E41" w:rsidP="00953B35">
      <w:pPr>
        <w:ind w:left="1440" w:right="1440"/>
        <w:jc w:val="center"/>
        <w:rPr>
          <w:rFonts w:ascii="Buckeye Sans 2" w:hAnsi="Buckeye Sans 2"/>
          <w:b/>
          <w:bCs/>
        </w:rPr>
      </w:pPr>
      <w:r w:rsidRPr="00C10E41">
        <w:rPr>
          <w:rFonts w:ascii="Buckeye Sans 2" w:hAnsi="Buckeye Sans 2"/>
          <w:b/>
          <w:bCs/>
        </w:rPr>
        <w:t>2.2.1 COMMITTEE CHAIRS</w:t>
      </w:r>
    </w:p>
    <w:p w14:paraId="5D68CC4A" w14:textId="0801F627" w:rsidR="00C10E41" w:rsidRDefault="00C10E41" w:rsidP="00953B35">
      <w:pPr>
        <w:ind w:left="1440" w:right="1440"/>
        <w:jc w:val="center"/>
        <w:rPr>
          <w:rFonts w:ascii="Buckeye Sans 2" w:hAnsi="Buckeye Sans 2"/>
          <w:color w:val="595959" w:themeColor="text1" w:themeTint="A6"/>
        </w:rPr>
      </w:pPr>
      <w:r>
        <w:rPr>
          <w:rFonts w:ascii="Buckeye Sans 2" w:hAnsi="Buckeye Sans 2"/>
          <w:color w:val="595959" w:themeColor="text1" w:themeTint="A6"/>
        </w:rPr>
        <w:t xml:space="preserve">A student may be nominated to a non-officer position to head KS initiatives in the form of a committee chair. Chairs assist in the planning and implementation of KS initiatives as well as </w:t>
      </w:r>
      <w:r w:rsidR="00427AF0">
        <w:rPr>
          <w:rFonts w:ascii="Buckeye Sans 2" w:hAnsi="Buckeye Sans 2"/>
          <w:color w:val="595959" w:themeColor="text1" w:themeTint="A6"/>
        </w:rPr>
        <w:t>communicate between officers, KS members, and the student body. A committee chair may head multiple committees.</w:t>
      </w:r>
    </w:p>
    <w:p w14:paraId="45A79381" w14:textId="005F5B45" w:rsidR="00427AF0" w:rsidRDefault="00427AF0" w:rsidP="00953B35">
      <w:pPr>
        <w:ind w:left="1440" w:right="1440"/>
        <w:jc w:val="center"/>
        <w:rPr>
          <w:rFonts w:ascii="Buckeye Sans 2" w:hAnsi="Buckeye Sans 2"/>
          <w:b/>
          <w:bCs/>
        </w:rPr>
      </w:pPr>
      <w:r w:rsidRPr="00427AF0">
        <w:rPr>
          <w:rFonts w:ascii="Buckeye Sans 2" w:hAnsi="Buckeye Sans 2"/>
          <w:b/>
          <w:bCs/>
        </w:rPr>
        <w:t xml:space="preserve">2.2.2 </w:t>
      </w:r>
      <w:r>
        <w:rPr>
          <w:rFonts w:ascii="Buckeye Sans 2" w:hAnsi="Buckeye Sans 2"/>
          <w:b/>
          <w:bCs/>
        </w:rPr>
        <w:t xml:space="preserve">CURRENT </w:t>
      </w:r>
      <w:r w:rsidRPr="00427AF0">
        <w:rPr>
          <w:rFonts w:ascii="Buckeye Sans 2" w:hAnsi="Buckeye Sans 2"/>
          <w:b/>
          <w:bCs/>
        </w:rPr>
        <w:t>COMMITTEES</w:t>
      </w:r>
    </w:p>
    <w:p w14:paraId="2B923E80" w14:textId="663F2F75" w:rsidR="007E6375" w:rsidRDefault="007E6375" w:rsidP="00953B35">
      <w:pPr>
        <w:ind w:left="1440" w:right="1440"/>
        <w:jc w:val="center"/>
        <w:rPr>
          <w:rFonts w:ascii="Buckeye Sans 2" w:hAnsi="Buckeye Sans 2"/>
          <w:b/>
          <w:bCs/>
        </w:rPr>
      </w:pPr>
      <w:r>
        <w:rPr>
          <w:rFonts w:ascii="Buckeye Sans 2" w:hAnsi="Buckeye Sans 2"/>
          <w:b/>
          <w:bCs/>
        </w:rPr>
        <w:t>2.2.2.1. KNOWLTON TOWN HALL</w:t>
      </w:r>
    </w:p>
    <w:p w14:paraId="749974B3" w14:textId="7B4B4598" w:rsidR="00427AF0" w:rsidRDefault="00427AF0" w:rsidP="00953B35">
      <w:pPr>
        <w:ind w:left="1440" w:right="1440"/>
        <w:jc w:val="center"/>
        <w:rPr>
          <w:rFonts w:ascii="Buckeye Sans 2" w:hAnsi="Buckeye Sans 2"/>
          <w:b/>
          <w:bCs/>
        </w:rPr>
      </w:pPr>
      <w:r>
        <w:rPr>
          <w:rFonts w:ascii="Buckeye Sans 2" w:hAnsi="Buckeye Sans 2"/>
          <w:b/>
          <w:bCs/>
        </w:rPr>
        <w:t>2.2.2.</w:t>
      </w:r>
      <w:r w:rsidR="007E6375">
        <w:rPr>
          <w:rFonts w:ascii="Buckeye Sans 2" w:hAnsi="Buckeye Sans 2"/>
          <w:b/>
          <w:bCs/>
        </w:rPr>
        <w:t>2</w:t>
      </w:r>
      <w:r>
        <w:rPr>
          <w:rFonts w:ascii="Buckeye Sans 2" w:hAnsi="Buckeye Sans 2"/>
          <w:b/>
          <w:bCs/>
        </w:rPr>
        <w:t xml:space="preserve"> ANYTHING BUT STUDIO</w:t>
      </w:r>
    </w:p>
    <w:p w14:paraId="274E080B" w14:textId="2354261A" w:rsidR="00427AF0" w:rsidRDefault="00427AF0" w:rsidP="00953B35">
      <w:pPr>
        <w:ind w:left="1440" w:right="1440"/>
        <w:jc w:val="center"/>
        <w:rPr>
          <w:rFonts w:ascii="Buckeye Sans 2" w:hAnsi="Buckeye Sans 2"/>
          <w:b/>
          <w:bCs/>
        </w:rPr>
      </w:pPr>
      <w:r>
        <w:rPr>
          <w:rFonts w:ascii="Buckeye Sans 2" w:hAnsi="Buckeye Sans 2"/>
          <w:b/>
          <w:bCs/>
        </w:rPr>
        <w:t>2.2.2.</w:t>
      </w:r>
      <w:r w:rsidR="007E6375">
        <w:rPr>
          <w:rFonts w:ascii="Buckeye Sans 2" w:hAnsi="Buckeye Sans 2"/>
          <w:b/>
          <w:bCs/>
        </w:rPr>
        <w:t>3</w:t>
      </w:r>
      <w:r>
        <w:rPr>
          <w:rFonts w:ascii="Buckeye Sans 2" w:hAnsi="Buckeye Sans 2"/>
          <w:b/>
          <w:bCs/>
        </w:rPr>
        <w:t xml:space="preserve"> DRAGON DAY CONCEPT</w:t>
      </w:r>
    </w:p>
    <w:p w14:paraId="63FA1475" w14:textId="20B2FD35" w:rsidR="00427AF0" w:rsidRDefault="00427AF0" w:rsidP="00953B35">
      <w:pPr>
        <w:ind w:left="1440" w:right="1440"/>
        <w:jc w:val="center"/>
        <w:rPr>
          <w:rFonts w:ascii="Buckeye Sans 2" w:hAnsi="Buckeye Sans 2"/>
          <w:b/>
          <w:bCs/>
        </w:rPr>
      </w:pPr>
      <w:r>
        <w:rPr>
          <w:rFonts w:ascii="Buckeye Sans 2" w:hAnsi="Buckeye Sans 2"/>
          <w:b/>
          <w:bCs/>
        </w:rPr>
        <w:t>2.2.2.</w:t>
      </w:r>
      <w:r w:rsidR="007E6375">
        <w:rPr>
          <w:rFonts w:ascii="Buckeye Sans 2" w:hAnsi="Buckeye Sans 2"/>
          <w:b/>
          <w:bCs/>
        </w:rPr>
        <w:t>4</w:t>
      </w:r>
      <w:r>
        <w:rPr>
          <w:rFonts w:ascii="Buckeye Sans 2" w:hAnsi="Buckeye Sans 2"/>
          <w:b/>
          <w:bCs/>
        </w:rPr>
        <w:t xml:space="preserve"> KNOWLTON BALL WITH AIAS</w:t>
      </w:r>
    </w:p>
    <w:p w14:paraId="478255DC" w14:textId="17B68092" w:rsidR="00427AF0" w:rsidRDefault="00427AF0" w:rsidP="00953B35">
      <w:pPr>
        <w:ind w:left="1440" w:right="1440"/>
        <w:jc w:val="center"/>
        <w:rPr>
          <w:rFonts w:ascii="Buckeye Sans 2" w:hAnsi="Buckeye Sans 2"/>
          <w:b/>
          <w:bCs/>
        </w:rPr>
      </w:pPr>
      <w:r>
        <w:rPr>
          <w:rFonts w:ascii="Buckeye Sans 2" w:hAnsi="Buckeye Sans 2"/>
          <w:b/>
          <w:bCs/>
        </w:rPr>
        <w:t>2.2.2.</w:t>
      </w:r>
      <w:r w:rsidR="007E6375">
        <w:rPr>
          <w:rFonts w:ascii="Buckeye Sans 2" w:hAnsi="Buckeye Sans 2"/>
          <w:b/>
          <w:bCs/>
        </w:rPr>
        <w:t>5</w:t>
      </w:r>
      <w:r>
        <w:rPr>
          <w:rFonts w:ascii="Buckeye Sans 2" w:hAnsi="Buckeye Sans 2"/>
          <w:b/>
          <w:bCs/>
        </w:rPr>
        <w:t xml:space="preserve"> FINAL FRIDAY</w:t>
      </w:r>
    </w:p>
    <w:p w14:paraId="2D608042" w14:textId="7749F164" w:rsidR="00427AF0" w:rsidRDefault="00427AF0" w:rsidP="00953B35">
      <w:pPr>
        <w:ind w:left="1440" w:right="1440"/>
        <w:jc w:val="center"/>
        <w:rPr>
          <w:rFonts w:ascii="Buckeye Sans 2" w:hAnsi="Buckeye Sans 2"/>
          <w:b/>
          <w:bCs/>
        </w:rPr>
      </w:pPr>
      <w:r>
        <w:rPr>
          <w:rFonts w:ascii="Buckeye Sans 2" w:hAnsi="Buckeye Sans 2"/>
          <w:b/>
          <w:bCs/>
        </w:rPr>
        <w:t>2.2.2.</w:t>
      </w:r>
      <w:r w:rsidR="007E6375">
        <w:rPr>
          <w:rFonts w:ascii="Buckeye Sans 2" w:hAnsi="Buckeye Sans 2"/>
          <w:b/>
          <w:bCs/>
        </w:rPr>
        <w:t>6</w:t>
      </w:r>
      <w:r>
        <w:rPr>
          <w:rFonts w:ascii="Buckeye Sans 2" w:hAnsi="Buckeye Sans 2"/>
          <w:b/>
          <w:bCs/>
        </w:rPr>
        <w:t xml:space="preserve"> SPEAKER SERIES</w:t>
      </w:r>
    </w:p>
    <w:p w14:paraId="6B360F35" w14:textId="2C1EE79A" w:rsidR="007E6375" w:rsidRDefault="007E6375" w:rsidP="00953B35">
      <w:pPr>
        <w:ind w:left="1440" w:right="1440"/>
        <w:jc w:val="center"/>
        <w:rPr>
          <w:rFonts w:ascii="Buckeye Sans 2" w:hAnsi="Buckeye Sans 2"/>
          <w:b/>
          <w:bCs/>
        </w:rPr>
      </w:pPr>
      <w:r>
        <w:rPr>
          <w:rFonts w:ascii="Buckeye Sans 2" w:hAnsi="Buckeye Sans 2"/>
          <w:b/>
          <w:bCs/>
        </w:rPr>
        <w:t>2.2.2.7 COMMUNICATIONS / SOCIALS / GRAPHICS</w:t>
      </w:r>
    </w:p>
    <w:p w14:paraId="56B78F7B" w14:textId="77777777" w:rsidR="00427AF0" w:rsidRDefault="00427AF0" w:rsidP="00953B35">
      <w:pPr>
        <w:ind w:left="1440" w:right="1440"/>
        <w:jc w:val="center"/>
        <w:rPr>
          <w:rFonts w:ascii="Buckeye Sans 2" w:hAnsi="Buckeye Sans 2"/>
          <w:b/>
          <w:bCs/>
        </w:rPr>
      </w:pPr>
    </w:p>
    <w:p w14:paraId="73191829" w14:textId="77777777" w:rsidR="00427AF0" w:rsidRDefault="00427AF0">
      <w:pPr>
        <w:rPr>
          <w:rFonts w:ascii="Buckeye Sans 2" w:hAnsi="Buckeye Sans 2"/>
          <w:sz w:val="28"/>
          <w:szCs w:val="28"/>
        </w:rPr>
      </w:pPr>
      <w:r>
        <w:rPr>
          <w:rFonts w:ascii="Buckeye Sans 2" w:hAnsi="Buckeye Sans 2"/>
          <w:sz w:val="28"/>
          <w:szCs w:val="28"/>
        </w:rPr>
        <w:br w:type="page"/>
      </w:r>
    </w:p>
    <w:p w14:paraId="4862ABD3" w14:textId="31390246" w:rsidR="00427AF0" w:rsidRDefault="00427AF0" w:rsidP="00427AF0">
      <w:pPr>
        <w:jc w:val="center"/>
        <w:rPr>
          <w:rFonts w:ascii="Buckeye Sans 2" w:hAnsi="Buckeye Sans 2"/>
          <w:sz w:val="28"/>
          <w:szCs w:val="28"/>
        </w:rPr>
      </w:pPr>
      <w:r>
        <w:rPr>
          <w:rFonts w:ascii="Buckeye Sans 2" w:hAnsi="Buckeye Sans 2"/>
          <w:sz w:val="28"/>
          <w:szCs w:val="28"/>
        </w:rPr>
        <w:lastRenderedPageBreak/>
        <w:t>2.3 ELECTION, REMOVAL, AND AMENDMENTS</w:t>
      </w:r>
    </w:p>
    <w:p w14:paraId="678934B4" w14:textId="4B190389" w:rsidR="00427AF0" w:rsidRPr="00427AF0" w:rsidRDefault="00427AF0" w:rsidP="00427AF0">
      <w:pPr>
        <w:jc w:val="center"/>
        <w:rPr>
          <w:rFonts w:ascii="Buckeye Sans 2" w:hAnsi="Buckeye Sans 2"/>
          <w:b/>
          <w:bCs/>
        </w:rPr>
      </w:pPr>
      <w:r w:rsidRPr="00427AF0">
        <w:rPr>
          <w:rFonts w:ascii="Buckeye Sans 2" w:hAnsi="Buckeye Sans 2"/>
          <w:b/>
          <w:bCs/>
        </w:rPr>
        <w:t>2.3.1. OFFICER ELECTIONS</w:t>
      </w:r>
    </w:p>
    <w:p w14:paraId="78469F85" w14:textId="2FD4C5B4" w:rsidR="00427AF0" w:rsidRDefault="00427AF0" w:rsidP="00953B35">
      <w:pPr>
        <w:ind w:left="1440" w:right="1440"/>
        <w:jc w:val="center"/>
        <w:rPr>
          <w:rFonts w:ascii="Buckeye Sans 2" w:hAnsi="Buckeye Sans 2"/>
        </w:rPr>
      </w:pPr>
      <w:r>
        <w:rPr>
          <w:rFonts w:ascii="Buckeye Sans 2" w:hAnsi="Buckeye Sans 2"/>
        </w:rPr>
        <w:t>To serve as a member of the E-Board, a KS member must be elected by popular vote. Elections occur at the end of the spring semester every year.</w:t>
      </w:r>
    </w:p>
    <w:p w14:paraId="00451E46" w14:textId="69E6CDC3" w:rsidR="00427AF0" w:rsidRDefault="00427AF0" w:rsidP="00953B35">
      <w:pPr>
        <w:ind w:left="1440" w:right="1440"/>
        <w:jc w:val="center"/>
        <w:rPr>
          <w:rFonts w:ascii="Buckeye Sans 2" w:hAnsi="Buckeye Sans 2"/>
        </w:rPr>
      </w:pPr>
      <w:r>
        <w:rPr>
          <w:rFonts w:ascii="Buckeye Sans 2" w:hAnsi="Buckeye Sans 2"/>
        </w:rPr>
        <w:t xml:space="preserve">To qualify to run for the executive board, the individual must be a KS member in good standing for over 1 academic year. </w:t>
      </w:r>
    </w:p>
    <w:p w14:paraId="5D3F1866" w14:textId="3378727A" w:rsidR="00427AF0" w:rsidRDefault="00427AF0" w:rsidP="00953B35">
      <w:pPr>
        <w:ind w:left="1440" w:right="1440"/>
        <w:jc w:val="center"/>
        <w:rPr>
          <w:rFonts w:ascii="Buckeye Sans 2" w:hAnsi="Buckeye Sans 2"/>
        </w:rPr>
      </w:pPr>
      <w:r>
        <w:rPr>
          <w:rFonts w:ascii="Buckeye Sans 2" w:hAnsi="Buckeye Sans 2"/>
        </w:rPr>
        <w:t>Should the Knowlton Society require an emergency election, a mid-year or mid-semester election may take place per the unanimous approval of the Executive Board.</w:t>
      </w:r>
    </w:p>
    <w:p w14:paraId="755B32E5" w14:textId="008FC541" w:rsidR="00427AF0" w:rsidRDefault="00427AF0" w:rsidP="00953B35">
      <w:pPr>
        <w:ind w:left="1440" w:right="1440"/>
        <w:jc w:val="center"/>
        <w:rPr>
          <w:rFonts w:ascii="Buckeye Sans 2" w:hAnsi="Buckeye Sans 2"/>
          <w:b/>
          <w:bCs/>
        </w:rPr>
      </w:pPr>
      <w:r w:rsidRPr="00427AF0">
        <w:rPr>
          <w:rFonts w:ascii="Buckeye Sans 2" w:hAnsi="Buckeye Sans 2"/>
          <w:b/>
          <w:bCs/>
        </w:rPr>
        <w:t xml:space="preserve">2.3.2. OFFICER </w:t>
      </w:r>
      <w:r>
        <w:rPr>
          <w:rFonts w:ascii="Buckeye Sans 2" w:hAnsi="Buckeye Sans 2"/>
          <w:b/>
          <w:bCs/>
        </w:rPr>
        <w:t>REMOVAL</w:t>
      </w:r>
    </w:p>
    <w:p w14:paraId="130C1B25" w14:textId="1A781643" w:rsidR="00427AF0" w:rsidRDefault="00427AF0" w:rsidP="00953B35">
      <w:pPr>
        <w:ind w:left="1440" w:right="1440"/>
        <w:jc w:val="center"/>
        <w:rPr>
          <w:rFonts w:ascii="Buckeye Sans 2" w:hAnsi="Buckeye Sans 2"/>
        </w:rPr>
      </w:pPr>
      <w:r>
        <w:rPr>
          <w:rFonts w:ascii="Buckeye Sans 2" w:hAnsi="Buckeye Sans 2"/>
        </w:rPr>
        <w:t xml:space="preserve">Should a member of the Executive Board require removal due to violations of student code of conduct or disregard for the Pillars of the Knowlton Society, a </w:t>
      </w:r>
      <w:r w:rsidR="007E6375">
        <w:rPr>
          <w:rFonts w:ascii="Buckeye Sans 2" w:hAnsi="Buckeye Sans 2"/>
        </w:rPr>
        <w:t>unanimous decision by the executive board in addition to approval by the Advisor must be made.</w:t>
      </w:r>
    </w:p>
    <w:p w14:paraId="2D1551D3" w14:textId="4EC14C64" w:rsidR="007E6375" w:rsidRDefault="007E6375" w:rsidP="00953B35">
      <w:pPr>
        <w:ind w:left="1440" w:right="1440"/>
        <w:jc w:val="center"/>
        <w:rPr>
          <w:rFonts w:ascii="Buckeye Sans 2" w:hAnsi="Buckeye Sans 2"/>
        </w:rPr>
      </w:pPr>
      <w:r>
        <w:rPr>
          <w:rFonts w:ascii="Buckeye Sans 2" w:hAnsi="Buckeye Sans 2"/>
        </w:rPr>
        <w:t>If a unanimous decision amongst the officers cannot be reached, an emergency impeachment vote must occur amongst the members of the Knowlton Society and must cross a threshold of 50% of counted votes in favor of the motion.</w:t>
      </w:r>
    </w:p>
    <w:p w14:paraId="57A90CB4" w14:textId="3CB1D5AB" w:rsidR="007E6375" w:rsidRPr="007E6375" w:rsidRDefault="007E6375" w:rsidP="00953B35">
      <w:pPr>
        <w:ind w:left="1440" w:right="1440"/>
        <w:jc w:val="center"/>
        <w:rPr>
          <w:rFonts w:ascii="Buckeye Sans 2" w:hAnsi="Buckeye Sans 2"/>
          <w:b/>
          <w:bCs/>
        </w:rPr>
      </w:pPr>
      <w:r w:rsidRPr="007E6375">
        <w:rPr>
          <w:rFonts w:ascii="Buckeye Sans 2" w:hAnsi="Buckeye Sans 2"/>
          <w:b/>
          <w:bCs/>
        </w:rPr>
        <w:t>2.3.3. OFFICER VACANCY</w:t>
      </w:r>
    </w:p>
    <w:p w14:paraId="07C9E629" w14:textId="1D386949" w:rsidR="007E6375" w:rsidRPr="00427AF0" w:rsidRDefault="007E6375" w:rsidP="00953B35">
      <w:pPr>
        <w:ind w:left="1440" w:right="1440"/>
        <w:jc w:val="center"/>
        <w:rPr>
          <w:rFonts w:ascii="Buckeye Sans 2" w:hAnsi="Buckeye Sans 2"/>
        </w:rPr>
      </w:pPr>
      <w:r>
        <w:rPr>
          <w:rFonts w:ascii="Buckeye Sans 2" w:hAnsi="Buckeye Sans 2"/>
        </w:rPr>
        <w:t xml:space="preserve">Should a member of the Executive Board step down or otherwise become unable to fulfil their duties, a decision may be made amongst the KS advisor and remaining Executive Board to choose to replace the missing member amongst themselves. Should a decision not be made, the board may decide to enact an emergency election as </w:t>
      </w:r>
      <w:r w:rsidR="00A73D25">
        <w:rPr>
          <w:rFonts w:ascii="Buckeye Sans 2" w:hAnsi="Buckeye Sans 2"/>
        </w:rPr>
        <w:t>mentioned</w:t>
      </w:r>
      <w:r>
        <w:rPr>
          <w:rFonts w:ascii="Buckeye Sans 2" w:hAnsi="Buckeye Sans 2"/>
        </w:rPr>
        <w:t xml:space="preserve"> in section 2.3.1.</w:t>
      </w:r>
    </w:p>
    <w:p w14:paraId="7418E11C" w14:textId="6E0EFD4C" w:rsidR="00953B35" w:rsidRPr="00A73D25" w:rsidRDefault="007E6375" w:rsidP="00953B35">
      <w:pPr>
        <w:ind w:left="1440" w:right="1440"/>
        <w:jc w:val="center"/>
        <w:rPr>
          <w:rFonts w:ascii="Buckeye Sans 2" w:hAnsi="Buckeye Sans 2"/>
          <w:b/>
          <w:bCs/>
        </w:rPr>
      </w:pPr>
      <w:r w:rsidRPr="00A73D25">
        <w:rPr>
          <w:rFonts w:ascii="Buckeye Sans 2" w:hAnsi="Buckeye Sans 2"/>
          <w:b/>
          <w:bCs/>
        </w:rPr>
        <w:t xml:space="preserve">2.3.4. </w:t>
      </w:r>
      <w:r w:rsidR="00953B35" w:rsidRPr="00A73D25">
        <w:rPr>
          <w:rFonts w:ascii="Buckeye Sans 2" w:hAnsi="Buckeye Sans 2"/>
          <w:b/>
          <w:bCs/>
        </w:rPr>
        <w:t xml:space="preserve">AMENDMENTS </w:t>
      </w:r>
      <w:r w:rsidRPr="00A73D25">
        <w:rPr>
          <w:rFonts w:ascii="Buckeye Sans 2" w:hAnsi="Buckeye Sans 2"/>
          <w:b/>
          <w:bCs/>
        </w:rPr>
        <w:t>TO THE KNOWLTON SOCIETY CONSTITUTION</w:t>
      </w:r>
    </w:p>
    <w:p w14:paraId="5739B2EC" w14:textId="5E8D7EEB" w:rsidR="007E6375" w:rsidRDefault="007E6375" w:rsidP="007E6375">
      <w:pPr>
        <w:ind w:left="1440" w:right="1440"/>
        <w:jc w:val="center"/>
        <w:rPr>
          <w:rFonts w:ascii="Buckeye Sans 2" w:hAnsi="Buckeye Sans 2"/>
          <w:color w:val="595959" w:themeColor="text1" w:themeTint="A6"/>
        </w:rPr>
      </w:pPr>
      <w:r>
        <w:rPr>
          <w:rFonts w:ascii="Buckeye Sans 2" w:hAnsi="Buckeye Sans 2"/>
          <w:color w:val="595959" w:themeColor="text1" w:themeTint="A6"/>
        </w:rPr>
        <w:t>To effectively amend the content or vocabulary of the Knowlton Society Constitution, the executive board must conduct a public hearing to openly discuss proposed changes. Any officer, chair, or member may propose amendments.</w:t>
      </w:r>
    </w:p>
    <w:p w14:paraId="532F044A" w14:textId="65958449" w:rsidR="007E6375" w:rsidRPr="007E6375" w:rsidRDefault="007E6375" w:rsidP="007E6375">
      <w:pPr>
        <w:ind w:left="1440" w:right="1440"/>
        <w:jc w:val="center"/>
        <w:rPr>
          <w:rFonts w:ascii="Buckeye Sans 2" w:hAnsi="Buckeye Sans 2"/>
          <w:color w:val="595959" w:themeColor="text1" w:themeTint="A6"/>
        </w:rPr>
      </w:pPr>
      <w:r>
        <w:rPr>
          <w:rFonts w:ascii="Buckeye Sans 2" w:hAnsi="Buckeye Sans 2"/>
          <w:color w:val="595959" w:themeColor="text1" w:themeTint="A6"/>
        </w:rPr>
        <w:t xml:space="preserve">Amendments may be enacted and documented after crossing a 50% threshold </w:t>
      </w:r>
      <w:r w:rsidR="00A73D25">
        <w:rPr>
          <w:rFonts w:ascii="Buckeye Sans 2" w:hAnsi="Buckeye Sans 2"/>
          <w:color w:val="595959" w:themeColor="text1" w:themeTint="A6"/>
        </w:rPr>
        <w:t xml:space="preserve">of counted </w:t>
      </w:r>
      <w:r>
        <w:rPr>
          <w:rFonts w:ascii="Buckeye Sans 2" w:hAnsi="Buckeye Sans 2"/>
          <w:color w:val="595959" w:themeColor="text1" w:themeTint="A6"/>
        </w:rPr>
        <w:t>vote</w:t>
      </w:r>
      <w:r w:rsidR="00A73D25">
        <w:rPr>
          <w:rFonts w:ascii="Buckeye Sans 2" w:hAnsi="Buckeye Sans 2"/>
          <w:color w:val="595959" w:themeColor="text1" w:themeTint="A6"/>
        </w:rPr>
        <w:t>s</w:t>
      </w:r>
      <w:r>
        <w:rPr>
          <w:rFonts w:ascii="Buckeye Sans 2" w:hAnsi="Buckeye Sans 2"/>
          <w:color w:val="595959" w:themeColor="text1" w:themeTint="A6"/>
        </w:rPr>
        <w:t>.</w:t>
      </w:r>
    </w:p>
    <w:p w14:paraId="0A1394A2" w14:textId="68F68607" w:rsidR="00953B35" w:rsidRDefault="00953B35">
      <w:pPr>
        <w:rPr>
          <w:rFonts w:ascii="Buckeye Sans 2" w:hAnsi="Buckeye Sans 2"/>
          <w:sz w:val="28"/>
          <w:szCs w:val="28"/>
        </w:rPr>
      </w:pPr>
    </w:p>
    <w:p w14:paraId="431F3E02" w14:textId="14BF4485" w:rsidR="4E70F265" w:rsidRDefault="4E70F265" w:rsidP="4E70F265">
      <w:pPr>
        <w:jc w:val="center"/>
        <w:rPr>
          <w:rFonts w:ascii="Buckeye Sans 2" w:hAnsi="Buckeye Sans 2"/>
          <w:sz w:val="28"/>
          <w:szCs w:val="28"/>
        </w:rPr>
      </w:pPr>
    </w:p>
    <w:p w14:paraId="717BE9E1" w14:textId="78FEF5D8" w:rsidR="4E70F265" w:rsidRDefault="4E70F265" w:rsidP="4E70F265">
      <w:pPr>
        <w:jc w:val="center"/>
        <w:rPr>
          <w:rFonts w:ascii="Buckeye Sans 2" w:hAnsi="Buckeye Sans 2"/>
          <w:sz w:val="28"/>
          <w:szCs w:val="28"/>
        </w:rPr>
      </w:pPr>
    </w:p>
    <w:p w14:paraId="10361316" w14:textId="01A70DCE" w:rsidR="00A73D25" w:rsidRDefault="00A73D25" w:rsidP="00A73D25">
      <w:pPr>
        <w:jc w:val="center"/>
        <w:rPr>
          <w:rFonts w:ascii="Buckeye Sans 2" w:hAnsi="Buckeye Sans 2"/>
          <w:sz w:val="28"/>
          <w:szCs w:val="28"/>
        </w:rPr>
      </w:pPr>
      <w:r w:rsidRPr="4E70F265">
        <w:rPr>
          <w:rFonts w:ascii="Buckeye Sans 2" w:hAnsi="Buckeye Sans 2"/>
          <w:sz w:val="28"/>
          <w:szCs w:val="28"/>
        </w:rPr>
        <w:t>3.1 MEMBERSHIP</w:t>
      </w:r>
    </w:p>
    <w:p w14:paraId="75919D49" w14:textId="1E4DFABA" w:rsidR="00A73D25" w:rsidRDefault="00A73D25" w:rsidP="00A73D25">
      <w:pPr>
        <w:tabs>
          <w:tab w:val="left" w:pos="540"/>
          <w:tab w:val="left" w:pos="1440"/>
        </w:tabs>
        <w:ind w:left="1440" w:right="1440"/>
        <w:jc w:val="center"/>
        <w:rPr>
          <w:rFonts w:ascii="Buckeye Sans 2" w:hAnsi="Buckeye Sans 2"/>
          <w:color w:val="595959" w:themeColor="text1" w:themeTint="A6"/>
        </w:rPr>
      </w:pPr>
      <w:r w:rsidRPr="00A73D25">
        <w:rPr>
          <w:rFonts w:ascii="Buckeye Sans 2" w:hAnsi="Buckeye Sans 2"/>
          <w:color w:val="595959" w:themeColor="text1" w:themeTint="A6"/>
        </w:rPr>
        <w:t xml:space="preserve">Membership </w:t>
      </w:r>
      <w:r>
        <w:rPr>
          <w:rFonts w:ascii="Buckeye Sans 2" w:hAnsi="Buckeye Sans 2"/>
          <w:color w:val="595959" w:themeColor="text1" w:themeTint="A6"/>
        </w:rPr>
        <w:t xml:space="preserve">in the Knowlton Society is not dictated upon enrollment in a Knowlton Program, undergraduate or graduate, as </w:t>
      </w:r>
      <w:r w:rsidR="00AC6902">
        <w:rPr>
          <w:rFonts w:ascii="Buckeye Sans 2" w:hAnsi="Buckeye Sans 2"/>
          <w:color w:val="595959" w:themeColor="text1" w:themeTint="A6"/>
        </w:rPr>
        <w:t xml:space="preserve">it aligns with </w:t>
      </w:r>
      <w:r>
        <w:rPr>
          <w:rFonts w:ascii="Buckeye Sans 2" w:hAnsi="Buckeye Sans 2"/>
          <w:color w:val="595959" w:themeColor="text1" w:themeTint="A6"/>
        </w:rPr>
        <w:t xml:space="preserve">our vision </w:t>
      </w:r>
      <w:r w:rsidR="00AC6902">
        <w:rPr>
          <w:rFonts w:ascii="Buckeye Sans 2" w:hAnsi="Buckeye Sans 2"/>
          <w:color w:val="595959" w:themeColor="text1" w:themeTint="A6"/>
        </w:rPr>
        <w:t>regarding</w:t>
      </w:r>
      <w:r>
        <w:rPr>
          <w:rFonts w:ascii="Buckeye Sans 2" w:hAnsi="Buckeye Sans 2"/>
          <w:color w:val="595959" w:themeColor="text1" w:themeTint="A6"/>
        </w:rPr>
        <w:t xml:space="preserve"> comradery with the allied arts. Students majoring or minoring in any Knowlton program regardless of cohort are highly encouraged to </w:t>
      </w:r>
      <w:r w:rsidR="00BB4B71">
        <w:rPr>
          <w:rFonts w:ascii="Buckeye Sans 2" w:hAnsi="Buckeye Sans 2"/>
          <w:color w:val="595959" w:themeColor="text1" w:themeTint="A6"/>
        </w:rPr>
        <w:t>join.</w:t>
      </w:r>
    </w:p>
    <w:p w14:paraId="24698F6F" w14:textId="476B0ED9" w:rsidR="00BB4B71" w:rsidRPr="00A73D25" w:rsidRDefault="00BB4B71" w:rsidP="00A73D25">
      <w:pPr>
        <w:tabs>
          <w:tab w:val="left" w:pos="540"/>
          <w:tab w:val="left" w:pos="1440"/>
        </w:tabs>
        <w:ind w:left="1440" w:right="1440"/>
        <w:jc w:val="center"/>
        <w:rPr>
          <w:rFonts w:ascii="Buckeye Sans 2" w:hAnsi="Buckeye Sans 2"/>
          <w:color w:val="595959" w:themeColor="text1" w:themeTint="A6"/>
        </w:rPr>
      </w:pPr>
      <w:r>
        <w:rPr>
          <w:rFonts w:ascii="Buckeye Sans 2" w:hAnsi="Buckeye Sans 2"/>
          <w:color w:val="595959" w:themeColor="text1" w:themeTint="A6"/>
        </w:rPr>
        <w:t>Students may be considered “members” after documented attendance of their 2</w:t>
      </w:r>
      <w:r w:rsidRPr="00BB4B71">
        <w:rPr>
          <w:rFonts w:ascii="Buckeye Sans 2" w:hAnsi="Buckeye Sans 2"/>
          <w:color w:val="595959" w:themeColor="text1" w:themeTint="A6"/>
          <w:vertAlign w:val="superscript"/>
        </w:rPr>
        <w:t>nd</w:t>
      </w:r>
      <w:r>
        <w:rPr>
          <w:rFonts w:ascii="Buckeye Sans 2" w:hAnsi="Buckeye Sans 2"/>
          <w:color w:val="595959" w:themeColor="text1" w:themeTint="A6"/>
        </w:rPr>
        <w:t xml:space="preserve"> meeting</w:t>
      </w:r>
      <w:r w:rsidR="00EC1B2B">
        <w:rPr>
          <w:rFonts w:ascii="Buckeye Sans 2" w:hAnsi="Buckeye Sans 2"/>
          <w:color w:val="595959" w:themeColor="text1" w:themeTint="A6"/>
        </w:rPr>
        <w:t xml:space="preserve"> or verbal association.</w:t>
      </w:r>
    </w:p>
    <w:p w14:paraId="323254B2" w14:textId="1C94AC99" w:rsidR="00953B35" w:rsidRPr="00A73D25" w:rsidRDefault="00A73D25" w:rsidP="00A73D25">
      <w:pPr>
        <w:jc w:val="center"/>
        <w:rPr>
          <w:rFonts w:ascii="Buckeye Sans 2" w:hAnsi="Buckeye Sans 2"/>
          <w:b/>
          <w:bCs/>
        </w:rPr>
      </w:pPr>
      <w:r w:rsidRPr="00A73D25">
        <w:rPr>
          <w:rFonts w:ascii="Buckeye Sans 2" w:hAnsi="Buckeye Sans 2"/>
          <w:b/>
          <w:bCs/>
        </w:rPr>
        <w:t>3.1.1. FEES AND DUES</w:t>
      </w:r>
    </w:p>
    <w:p w14:paraId="4D4C4431" w14:textId="48EF9BD1" w:rsidR="00A73D25" w:rsidRPr="00A73D25" w:rsidRDefault="00A73D25" w:rsidP="00A73D25">
      <w:pPr>
        <w:ind w:left="1440" w:right="1440"/>
        <w:jc w:val="center"/>
        <w:rPr>
          <w:rFonts w:ascii="Buckeye Sans 2" w:hAnsi="Buckeye Sans 2"/>
          <w:color w:val="595959" w:themeColor="text1" w:themeTint="A6"/>
        </w:rPr>
      </w:pPr>
      <w:r w:rsidRPr="00A73D25">
        <w:rPr>
          <w:rFonts w:ascii="Buckeye Sans 2" w:hAnsi="Buckeye Sans 2"/>
          <w:color w:val="595959" w:themeColor="text1" w:themeTint="A6"/>
        </w:rPr>
        <w:t>There is no cost to membership within the Knowlton Society. However, there may be occasional non-mandatory initiatives that may require a monetary fee (Merchandise, events, fundraising, etc.)</w:t>
      </w:r>
    </w:p>
    <w:p w14:paraId="437994CC" w14:textId="7C6C3DA0" w:rsidR="00A73D25" w:rsidRDefault="00A73D25" w:rsidP="00A73D25">
      <w:pPr>
        <w:jc w:val="center"/>
        <w:rPr>
          <w:rFonts w:ascii="Buckeye Sans 2" w:hAnsi="Buckeye Sans 2"/>
          <w:b/>
          <w:bCs/>
        </w:rPr>
      </w:pPr>
      <w:r w:rsidRPr="00A73D25">
        <w:rPr>
          <w:rFonts w:ascii="Buckeye Sans 2" w:hAnsi="Buckeye Sans 2"/>
          <w:b/>
          <w:bCs/>
        </w:rPr>
        <w:t>3.1.</w:t>
      </w:r>
      <w:r>
        <w:rPr>
          <w:rFonts w:ascii="Buckeye Sans 2" w:hAnsi="Buckeye Sans 2"/>
          <w:b/>
          <w:bCs/>
        </w:rPr>
        <w:t>2</w:t>
      </w:r>
      <w:r w:rsidRPr="00A73D25">
        <w:rPr>
          <w:rFonts w:ascii="Buckeye Sans 2" w:hAnsi="Buckeye Sans 2"/>
          <w:b/>
          <w:bCs/>
        </w:rPr>
        <w:t xml:space="preserve">. </w:t>
      </w:r>
      <w:r>
        <w:rPr>
          <w:rFonts w:ascii="Buckeye Sans 2" w:hAnsi="Buckeye Sans 2"/>
          <w:b/>
          <w:bCs/>
        </w:rPr>
        <w:t>MEMBER REMOVAL</w:t>
      </w:r>
    </w:p>
    <w:p w14:paraId="1377EA5E" w14:textId="3AFD86B8" w:rsidR="00A73D25" w:rsidRDefault="00A73D25" w:rsidP="00A73D25">
      <w:pPr>
        <w:ind w:left="1440" w:right="1440"/>
        <w:jc w:val="center"/>
        <w:rPr>
          <w:rFonts w:ascii="Buckeye Sans 2" w:hAnsi="Buckeye Sans 2"/>
          <w:color w:val="595959" w:themeColor="text1" w:themeTint="A6"/>
        </w:rPr>
      </w:pPr>
      <w:r w:rsidRPr="00A73D25">
        <w:rPr>
          <w:rFonts w:ascii="Buckeye Sans 2" w:hAnsi="Buckeye Sans 2"/>
          <w:color w:val="595959" w:themeColor="text1" w:themeTint="A6"/>
        </w:rPr>
        <w:t>Similarly to the removal process of an elected officer, a member of the Knowlton Society may be removed if they are seen to have violated the Student Code of Conduct of The Ohio State University</w:t>
      </w:r>
      <w:r w:rsidR="00B81B9B">
        <w:rPr>
          <w:rFonts w:ascii="Buckeye Sans 2" w:hAnsi="Buckeye Sans 2"/>
          <w:color w:val="595959" w:themeColor="text1" w:themeTint="A6"/>
        </w:rPr>
        <w:t xml:space="preserve"> and seen in misalignment of the Society’s pillars</w:t>
      </w:r>
      <w:r w:rsidRPr="00A73D25">
        <w:rPr>
          <w:rFonts w:ascii="Buckeye Sans 2" w:hAnsi="Buckeye Sans 2"/>
          <w:color w:val="595959" w:themeColor="text1" w:themeTint="A6"/>
        </w:rPr>
        <w:t>. Majority approval by the executive board and approval by the Advisor must be reached to remove a member.</w:t>
      </w:r>
    </w:p>
    <w:p w14:paraId="434BB587" w14:textId="33ECB62F" w:rsidR="00A73D25" w:rsidRPr="00A73D25" w:rsidRDefault="00A73D25" w:rsidP="00A73D25">
      <w:pPr>
        <w:ind w:left="1440" w:right="1440"/>
        <w:jc w:val="center"/>
        <w:rPr>
          <w:rFonts w:ascii="Buckeye Sans 2" w:hAnsi="Buckeye Sans 2"/>
          <w:color w:val="595959" w:themeColor="text1" w:themeTint="A6"/>
        </w:rPr>
      </w:pPr>
      <w:r>
        <w:rPr>
          <w:rFonts w:ascii="Buckeye Sans 2" w:hAnsi="Buckeye Sans 2"/>
          <w:color w:val="595959" w:themeColor="text1" w:themeTint="A6"/>
        </w:rPr>
        <w:t xml:space="preserve">Members may also request that their name be removed from the organizational roster </w:t>
      </w:r>
      <w:r w:rsidR="00BB4B71">
        <w:rPr>
          <w:rFonts w:ascii="Buckeye Sans 2" w:hAnsi="Buckeye Sans 2"/>
          <w:color w:val="595959" w:themeColor="text1" w:themeTint="A6"/>
        </w:rPr>
        <w:t>to the advisor or any officer</w:t>
      </w:r>
      <w:r w:rsidR="00C3164C">
        <w:rPr>
          <w:rFonts w:ascii="Buckeye Sans 2" w:hAnsi="Buckeye Sans 2"/>
          <w:color w:val="595959" w:themeColor="text1" w:themeTint="A6"/>
        </w:rPr>
        <w:t xml:space="preserve"> at any time.</w:t>
      </w:r>
    </w:p>
    <w:p w14:paraId="75DA55D5" w14:textId="6C975D12" w:rsidR="00A73D25" w:rsidRDefault="00A73D25">
      <w:pPr>
        <w:rPr>
          <w:rFonts w:ascii="Buckeye Sans 2" w:hAnsi="Buckeye Sans 2"/>
          <w:sz w:val="28"/>
          <w:szCs w:val="28"/>
        </w:rPr>
      </w:pPr>
    </w:p>
    <w:p w14:paraId="1667A68A" w14:textId="6BE578BB" w:rsidR="00BB4B71" w:rsidRDefault="00BB4B71">
      <w:pPr>
        <w:rPr>
          <w:rFonts w:ascii="Buckeye Sans 2" w:hAnsi="Buckeye Sans 2"/>
          <w:sz w:val="28"/>
          <w:szCs w:val="28"/>
        </w:rPr>
      </w:pPr>
    </w:p>
    <w:p w14:paraId="29B641B3" w14:textId="77777777" w:rsidR="00BB4B71" w:rsidRDefault="00BB4B71">
      <w:pPr>
        <w:rPr>
          <w:rFonts w:ascii="Buckeye Sans 2" w:hAnsi="Buckeye Sans 2"/>
          <w:sz w:val="28"/>
          <w:szCs w:val="28"/>
        </w:rPr>
      </w:pPr>
      <w:r>
        <w:rPr>
          <w:rFonts w:ascii="Buckeye Sans 2" w:hAnsi="Buckeye Sans 2"/>
          <w:sz w:val="28"/>
          <w:szCs w:val="28"/>
        </w:rPr>
        <w:br w:type="page"/>
      </w:r>
    </w:p>
    <w:p w14:paraId="483B6446" w14:textId="7169E4C8" w:rsidR="00985CE0" w:rsidRDefault="5D50CC31" w:rsidP="00985CE0">
      <w:pPr>
        <w:jc w:val="center"/>
        <w:rPr>
          <w:rFonts w:ascii="Buckeye Sans 2" w:hAnsi="Buckeye Sans 2"/>
          <w:sz w:val="28"/>
          <w:szCs w:val="28"/>
        </w:rPr>
      </w:pPr>
      <w:r w:rsidRPr="4E70F265">
        <w:rPr>
          <w:rFonts w:ascii="Buckeye Sans 2" w:hAnsi="Buckeye Sans 2"/>
          <w:sz w:val="28"/>
          <w:szCs w:val="28"/>
        </w:rPr>
        <w:lastRenderedPageBreak/>
        <w:t>4</w:t>
      </w:r>
      <w:r w:rsidR="00953B35" w:rsidRPr="4E70F265">
        <w:rPr>
          <w:rFonts w:ascii="Buckeye Sans 2" w:hAnsi="Buckeye Sans 2"/>
          <w:sz w:val="28"/>
          <w:szCs w:val="28"/>
        </w:rPr>
        <w:t xml:space="preserve">. 1 </w:t>
      </w:r>
      <w:r w:rsidR="00985CE0" w:rsidRPr="4E70F265">
        <w:rPr>
          <w:rFonts w:ascii="Buckeye Sans 2" w:hAnsi="Buckeye Sans 2"/>
          <w:sz w:val="28"/>
          <w:szCs w:val="28"/>
        </w:rPr>
        <w:t>NON-DISCRIMINATION NOTICE</w:t>
      </w:r>
    </w:p>
    <w:p w14:paraId="7F2471F2" w14:textId="77777777" w:rsidR="00985CE0" w:rsidRPr="00985CE0" w:rsidRDefault="00985CE0" w:rsidP="00985CE0">
      <w:pPr>
        <w:jc w:val="center"/>
        <w:rPr>
          <w:rFonts w:ascii="Buckeye Sans 2" w:hAnsi="Buckeye Sans 2"/>
          <w:color w:val="595959" w:themeColor="text1" w:themeTint="A6"/>
        </w:rPr>
      </w:pPr>
      <w:r w:rsidRPr="00985CE0">
        <w:rPr>
          <w:rFonts w:ascii="Buckeye Sans 2" w:hAnsi="Buckeye Sans 2"/>
          <w:color w:val="595959" w:themeColor="text1" w:themeTint="A6"/>
        </w:rPr>
        <w:t>The Ohio State University is committed to building and maintaining a diverse community to reflect human diversity and to improve opportunities for all. The university is committed to equal opportunity, affirmative action, and eliminating discrimination and harassment. This commitment is both a moral imperative consistent with an intellectual community that celebrates individual differences and diversity, as well as a matter of law. Ohio State does not discriminate on the basis of age, ancestry, color, disability, ethnicity, gender, gender identity or expression, genetic information, HIV/AIDS status, military status, national origin, pregnancy, race, religion, sex, sexual orientation, or protected veteran status, or any other bases under the law, in its activities, academic programs, admission, and employment. See below for inquiries regarding potential discrimination.</w:t>
      </w:r>
    </w:p>
    <w:p w14:paraId="6AE21AA1" w14:textId="77777777" w:rsidR="00985CE0" w:rsidRDefault="00985CE0" w:rsidP="00985CE0">
      <w:pPr>
        <w:jc w:val="center"/>
        <w:rPr>
          <w:rFonts w:ascii="Buckeye Sans 2" w:hAnsi="Buckeye Sans 2"/>
          <w:sz w:val="28"/>
          <w:szCs w:val="28"/>
        </w:rPr>
      </w:pPr>
    </w:p>
    <w:p w14:paraId="00887601" w14:textId="56BF072A" w:rsidR="00985CE0" w:rsidRDefault="424BAD01" w:rsidP="00985CE0">
      <w:pPr>
        <w:jc w:val="center"/>
        <w:rPr>
          <w:rFonts w:ascii="Buckeye Sans 2" w:hAnsi="Buckeye Sans 2"/>
          <w:sz w:val="28"/>
          <w:szCs w:val="28"/>
        </w:rPr>
      </w:pPr>
      <w:r w:rsidRPr="4E70F265">
        <w:rPr>
          <w:rFonts w:ascii="Buckeye Sans 2" w:hAnsi="Buckeye Sans 2"/>
          <w:sz w:val="28"/>
          <w:szCs w:val="28"/>
        </w:rPr>
        <w:t>4</w:t>
      </w:r>
      <w:r w:rsidR="00953B35" w:rsidRPr="4E70F265">
        <w:rPr>
          <w:rFonts w:ascii="Buckeye Sans 2" w:hAnsi="Buckeye Sans 2"/>
          <w:sz w:val="28"/>
          <w:szCs w:val="28"/>
        </w:rPr>
        <w:t xml:space="preserve">.2 </w:t>
      </w:r>
      <w:r w:rsidR="00985CE0" w:rsidRPr="4E70F265">
        <w:rPr>
          <w:rFonts w:ascii="Buckeye Sans 2" w:hAnsi="Buckeye Sans 2"/>
          <w:sz w:val="28"/>
          <w:szCs w:val="28"/>
        </w:rPr>
        <w:t>LAND ACKNOWLEDGEMENT</w:t>
      </w:r>
    </w:p>
    <w:p w14:paraId="45BFDE95" w14:textId="77777777" w:rsidR="00985CE0" w:rsidRPr="00985CE0" w:rsidRDefault="00985CE0" w:rsidP="00985CE0">
      <w:pPr>
        <w:spacing w:before="240"/>
        <w:jc w:val="center"/>
        <w:rPr>
          <w:rFonts w:ascii="Buckeye Sans 2" w:hAnsi="Buckeye Sans 2"/>
          <w:sz w:val="28"/>
          <w:szCs w:val="28"/>
        </w:rPr>
      </w:pPr>
      <w:r w:rsidRPr="00985CE0">
        <w:rPr>
          <w:rFonts w:ascii="Buckeye Sans 2" w:hAnsi="Buckeye Sans 2"/>
          <w:color w:val="595959" w:themeColor="text1" w:themeTint="A6"/>
        </w:rPr>
        <w:t>We would like to acknowledge the land that The Ohio State University and Knowlton Hall occupies is the ancestral and contemporary territory of the Shawnee, Potawatomi, Delaware, Miami, Peoria, Seneca, Wyandotte, Ojibwe and many other Indigenous peoples. Specifically, the university resides on land ceded in the 1795 Treaty of Greeneville and the forced removal of tribes through the Indian Removal Act of 1830. As a land grant institution, we want to honor the resiliency of these tribal nations and recognize the historical contexts that has and continues to affect the Indigenous peoples of this land.</w:t>
      </w:r>
    </w:p>
    <w:p w14:paraId="6CCAD098" w14:textId="40884790" w:rsidR="00985CE0" w:rsidRDefault="00985CE0" w:rsidP="00985CE0">
      <w:pPr>
        <w:jc w:val="center"/>
        <w:rPr>
          <w:rFonts w:ascii="Buckeye Sans 2" w:hAnsi="Buckeye Sans 2"/>
          <w:color w:val="595959" w:themeColor="text1" w:themeTint="A6"/>
        </w:rPr>
      </w:pPr>
      <w:r w:rsidRPr="00985CE0">
        <w:rPr>
          <w:rFonts w:ascii="Buckeye Sans 2" w:hAnsi="Buckeye Sans 2"/>
          <w:color w:val="595959" w:themeColor="text1" w:themeTint="A6"/>
        </w:rPr>
        <w:t>As facilitators of the built environment,</w:t>
      </w:r>
      <w:r>
        <w:rPr>
          <w:rFonts w:ascii="Buckeye Sans 2" w:hAnsi="Buckeye Sans 2"/>
          <w:color w:val="595959" w:themeColor="text1" w:themeTint="A6"/>
        </w:rPr>
        <w:t xml:space="preserve"> we would also like to acknowledge our historical roles in the displacement, disinvestment, and violence against all indigenous peoples. We must approach our practice with sensitivity and respect for the traumas imposed—</w:t>
      </w:r>
      <w:r w:rsidR="004D5A40">
        <w:rPr>
          <w:rFonts w:ascii="Buckeye Sans 2" w:hAnsi="Buckeye Sans 2"/>
          <w:color w:val="595959" w:themeColor="text1" w:themeTint="A6"/>
        </w:rPr>
        <w:t>both past</w:t>
      </w:r>
      <w:r>
        <w:rPr>
          <w:rFonts w:ascii="Buckeye Sans 2" w:hAnsi="Buckeye Sans 2"/>
          <w:color w:val="595959" w:themeColor="text1" w:themeTint="A6"/>
        </w:rPr>
        <w:t xml:space="preserve"> and </w:t>
      </w:r>
      <w:r w:rsidR="004D5A40">
        <w:rPr>
          <w:rFonts w:ascii="Buckeye Sans 2" w:hAnsi="Buckeye Sans 2"/>
          <w:color w:val="595959" w:themeColor="text1" w:themeTint="A6"/>
        </w:rPr>
        <w:t>ongoing present</w:t>
      </w:r>
      <w:r w:rsidR="004A33D0">
        <w:rPr>
          <w:rFonts w:ascii="Buckeye Sans 2" w:hAnsi="Buckeye Sans 2"/>
          <w:color w:val="595959" w:themeColor="text1" w:themeTint="A6"/>
        </w:rPr>
        <w:tab/>
      </w:r>
      <w:r w:rsidR="004A33D0">
        <w:rPr>
          <w:rFonts w:ascii="Buckeye Sans 2" w:hAnsi="Buckeye Sans 2"/>
          <w:color w:val="595959" w:themeColor="text1" w:themeTint="A6"/>
        </w:rPr>
        <w:tab/>
      </w:r>
      <w:r>
        <w:rPr>
          <w:rFonts w:ascii="Buckeye Sans 2" w:hAnsi="Buckeye Sans 2"/>
          <w:color w:val="595959" w:themeColor="text1" w:themeTint="A6"/>
        </w:rPr>
        <w:t>.</w:t>
      </w:r>
    </w:p>
    <w:p w14:paraId="28AA0C7B" w14:textId="77777777" w:rsidR="00985CE0" w:rsidRDefault="00985CE0" w:rsidP="00985CE0">
      <w:pPr>
        <w:jc w:val="center"/>
        <w:rPr>
          <w:rFonts w:ascii="Buckeye Sans 2" w:hAnsi="Buckeye Sans 2"/>
          <w:color w:val="595959" w:themeColor="text1" w:themeTint="A6"/>
        </w:rPr>
      </w:pPr>
    </w:p>
    <w:p w14:paraId="73AAF511" w14:textId="77777777" w:rsidR="00985CE0" w:rsidRPr="00985CE0" w:rsidRDefault="00985CE0" w:rsidP="00985CE0">
      <w:pPr>
        <w:jc w:val="center"/>
        <w:rPr>
          <w:rFonts w:ascii="Buckeye Sans 2" w:hAnsi="Buckeye Sans 2"/>
          <w:color w:val="595959" w:themeColor="text1" w:themeTint="A6"/>
        </w:rPr>
      </w:pPr>
    </w:p>
    <w:sectPr w:rsidR="00985CE0" w:rsidRPr="00985CE0" w:rsidSect="004E259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96AC" w14:textId="77777777" w:rsidR="004E259E" w:rsidRDefault="004E259E" w:rsidP="00BE11D7">
      <w:pPr>
        <w:spacing w:after="0" w:line="240" w:lineRule="auto"/>
      </w:pPr>
      <w:r>
        <w:separator/>
      </w:r>
    </w:p>
  </w:endnote>
  <w:endnote w:type="continuationSeparator" w:id="0">
    <w:p w14:paraId="78E9EDA7" w14:textId="77777777" w:rsidR="004E259E" w:rsidRDefault="004E259E" w:rsidP="00BE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uckeye Sans 2 Heavy">
    <w:panose1 w:val="00000000000000000000"/>
    <w:charset w:val="00"/>
    <w:family w:val="auto"/>
    <w:pitch w:val="variable"/>
    <w:sig w:usb0="A00000FF" w:usb1="4000204B" w:usb2="00000000" w:usb3="00000000" w:csb0="00000193" w:csb1="00000000"/>
  </w:font>
  <w:font w:name="Buckeye Sans 2">
    <w:panose1 w:val="00000000000000000000"/>
    <w:charset w:val="00"/>
    <w:family w:val="auto"/>
    <w:pitch w:val="variable"/>
    <w:sig w:usb0="A00000FF" w:usb1="40002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3B09" w14:textId="77777777" w:rsidR="0090101C" w:rsidRDefault="00901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F900" w14:textId="2E12E094" w:rsidR="00BE11D7" w:rsidRDefault="00BE11D7" w:rsidP="00BE11D7">
    <w:pPr>
      <w:pStyle w:val="Footer"/>
      <w:jc w:val="center"/>
    </w:pPr>
    <w:r>
      <w:rPr>
        <w:noProof/>
      </w:rPr>
      <w:drawing>
        <wp:inline distT="0" distB="0" distL="0" distR="0" wp14:anchorId="253E5C98" wp14:editId="7C223CDE">
          <wp:extent cx="481356" cy="237490"/>
          <wp:effectExtent l="0" t="0" r="0" b="0"/>
          <wp:docPr id="1473067887"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021936"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89453" cy="2414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E2FD" w14:textId="0395444F" w:rsidR="00BE11D7" w:rsidRPr="00BE11D7" w:rsidRDefault="00BE11D7" w:rsidP="00BE11D7">
    <w:pPr>
      <w:pStyle w:val="Footer"/>
      <w:jc w:val="center"/>
      <w:rPr>
        <w:rFonts w:ascii="Buckeye Sans 2" w:hAnsi="Buckeye Sans 2"/>
        <w:b/>
        <w:bCs/>
      </w:rPr>
    </w:pPr>
    <w:r w:rsidRPr="00BE11D7">
      <w:rPr>
        <w:rFonts w:ascii="Buckeye Sans 2" w:hAnsi="Buckeye Sans 2"/>
        <w:b/>
        <w:bCs/>
      </w:rPr>
      <w:t xml:space="preserve">REVISED APRIL </w:t>
    </w:r>
    <w:r w:rsidR="0090101C">
      <w:rPr>
        <w:rFonts w:ascii="Buckeye Sans 2" w:hAnsi="Buckeye Sans 2"/>
        <w:b/>
        <w:bCs/>
      </w:rPr>
      <w:t>20</w:t>
    </w:r>
    <w:r w:rsidRPr="00BE11D7">
      <w:rPr>
        <w:rFonts w:ascii="Buckeye Sans 2" w:hAnsi="Buckeye Sans 2"/>
        <w:b/>
        <w:bCs/>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FBA33" w14:textId="77777777" w:rsidR="004E259E" w:rsidRDefault="004E259E" w:rsidP="00BE11D7">
      <w:pPr>
        <w:spacing w:after="0" w:line="240" w:lineRule="auto"/>
      </w:pPr>
      <w:r>
        <w:separator/>
      </w:r>
    </w:p>
  </w:footnote>
  <w:footnote w:type="continuationSeparator" w:id="0">
    <w:p w14:paraId="00EF94B4" w14:textId="77777777" w:rsidR="004E259E" w:rsidRDefault="004E259E" w:rsidP="00BE1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094C" w14:textId="77777777" w:rsidR="0090101C" w:rsidRDefault="00901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699664"/>
      <w:docPartObj>
        <w:docPartGallery w:val="Page Numbers (Top of Page)"/>
        <w:docPartUnique/>
      </w:docPartObj>
    </w:sdtPr>
    <w:sdtEndPr>
      <w:rPr>
        <w:noProof/>
      </w:rPr>
    </w:sdtEndPr>
    <w:sdtContent>
      <w:p w14:paraId="38739684" w14:textId="5CDB496A" w:rsidR="00BE11D7" w:rsidRDefault="00BE11D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D18001A" w14:textId="77777777" w:rsidR="00BE11D7" w:rsidRDefault="00BE1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B350" w14:textId="77777777" w:rsidR="0090101C" w:rsidRDefault="00901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7F83"/>
    <w:multiLevelType w:val="multilevel"/>
    <w:tmpl w:val="42EE0536"/>
    <w:lvl w:ilvl="0">
      <w:start w:val="1"/>
      <w:numFmt w:val="decimal"/>
      <w:lvlText w:val="%1"/>
      <w:lvlJc w:val="left"/>
      <w:pPr>
        <w:ind w:left="402" w:hanging="40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37934E08"/>
    <w:multiLevelType w:val="multilevel"/>
    <w:tmpl w:val="77267EC4"/>
    <w:lvl w:ilvl="0">
      <w:start w:val="1"/>
      <w:numFmt w:val="decimal"/>
      <w:lvlText w:val="%1"/>
      <w:lvlJc w:val="left"/>
      <w:pPr>
        <w:ind w:left="402" w:hanging="40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438793544">
    <w:abstractNumId w:val="0"/>
  </w:num>
  <w:num w:numId="2" w16cid:durableId="1685286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C0"/>
    <w:rsid w:val="0007010A"/>
    <w:rsid w:val="000E75B0"/>
    <w:rsid w:val="00190BB9"/>
    <w:rsid w:val="001F63CD"/>
    <w:rsid w:val="002B25C6"/>
    <w:rsid w:val="002E5117"/>
    <w:rsid w:val="00345C1B"/>
    <w:rsid w:val="00356F23"/>
    <w:rsid w:val="003B5444"/>
    <w:rsid w:val="003C385A"/>
    <w:rsid w:val="0040494A"/>
    <w:rsid w:val="00427AF0"/>
    <w:rsid w:val="004A33D0"/>
    <w:rsid w:val="004D5A40"/>
    <w:rsid w:val="004E259E"/>
    <w:rsid w:val="00554181"/>
    <w:rsid w:val="00562132"/>
    <w:rsid w:val="005B0187"/>
    <w:rsid w:val="005C6012"/>
    <w:rsid w:val="0060281C"/>
    <w:rsid w:val="00616F9F"/>
    <w:rsid w:val="00625AAB"/>
    <w:rsid w:val="00677B0B"/>
    <w:rsid w:val="00681024"/>
    <w:rsid w:val="006815CA"/>
    <w:rsid w:val="00690997"/>
    <w:rsid w:val="006F20F3"/>
    <w:rsid w:val="007017A0"/>
    <w:rsid w:val="00731BA1"/>
    <w:rsid w:val="00777B65"/>
    <w:rsid w:val="007C407D"/>
    <w:rsid w:val="007C59BD"/>
    <w:rsid w:val="007E6375"/>
    <w:rsid w:val="008544A9"/>
    <w:rsid w:val="008668DB"/>
    <w:rsid w:val="0090101C"/>
    <w:rsid w:val="00926DF7"/>
    <w:rsid w:val="009351AE"/>
    <w:rsid w:val="009476C0"/>
    <w:rsid w:val="00953B35"/>
    <w:rsid w:val="00972FED"/>
    <w:rsid w:val="00985CE0"/>
    <w:rsid w:val="009D6C44"/>
    <w:rsid w:val="00A73D25"/>
    <w:rsid w:val="00AC3B35"/>
    <w:rsid w:val="00AC6902"/>
    <w:rsid w:val="00AE4B8A"/>
    <w:rsid w:val="00B22D9D"/>
    <w:rsid w:val="00B71C6E"/>
    <w:rsid w:val="00B72DDB"/>
    <w:rsid w:val="00B81B9B"/>
    <w:rsid w:val="00BB4B71"/>
    <w:rsid w:val="00BE11D7"/>
    <w:rsid w:val="00C10E41"/>
    <w:rsid w:val="00C3164C"/>
    <w:rsid w:val="00CB0235"/>
    <w:rsid w:val="00D573B8"/>
    <w:rsid w:val="00D61A7E"/>
    <w:rsid w:val="00D80327"/>
    <w:rsid w:val="00DC4102"/>
    <w:rsid w:val="00DD6FD4"/>
    <w:rsid w:val="00E053D9"/>
    <w:rsid w:val="00E327AE"/>
    <w:rsid w:val="00EC1B2B"/>
    <w:rsid w:val="1355E726"/>
    <w:rsid w:val="147EDA2F"/>
    <w:rsid w:val="18A0F8BE"/>
    <w:rsid w:val="2D36B9C5"/>
    <w:rsid w:val="424BAD01"/>
    <w:rsid w:val="45C1CC5C"/>
    <w:rsid w:val="4E70F265"/>
    <w:rsid w:val="51724759"/>
    <w:rsid w:val="59BBF5D3"/>
    <w:rsid w:val="5D50CC31"/>
    <w:rsid w:val="7037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F9A16"/>
  <w15:chartTrackingRefBased/>
  <w15:docId w15:val="{CE3F0765-EEAE-451C-913E-6B99C57B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1D7"/>
  </w:style>
  <w:style w:type="paragraph" w:styleId="Footer">
    <w:name w:val="footer"/>
    <w:basedOn w:val="Normal"/>
    <w:link w:val="FooterChar"/>
    <w:uiPriority w:val="99"/>
    <w:unhideWhenUsed/>
    <w:rsid w:val="00BE1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1D7"/>
  </w:style>
  <w:style w:type="paragraph" w:styleId="ListParagraph">
    <w:name w:val="List Paragraph"/>
    <w:basedOn w:val="Normal"/>
    <w:uiPriority w:val="34"/>
    <w:qFormat/>
    <w:rsid w:val="00953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628c34c-5f7b-41fa-bc11-6f3ba329f9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632B4C4919E468372BCE1299D9858" ma:contentTypeVersion="14" ma:contentTypeDescription="Create a new document." ma:contentTypeScope="" ma:versionID="a7e59a19e43c552bcda5f85f66af7bfc">
  <xsd:schema xmlns:xsd="http://www.w3.org/2001/XMLSchema" xmlns:xs="http://www.w3.org/2001/XMLSchema" xmlns:p="http://schemas.microsoft.com/office/2006/metadata/properties" xmlns:ns3="5628c34c-5f7b-41fa-bc11-6f3ba329f9bc" xmlns:ns4="d2afa6c8-f4db-4c5b-9776-50a23b7775b5" targetNamespace="http://schemas.microsoft.com/office/2006/metadata/properties" ma:root="true" ma:fieldsID="838919ccd15fc472680e1146ba7849c1" ns3:_="" ns4:_="">
    <xsd:import namespace="5628c34c-5f7b-41fa-bc11-6f3ba329f9bc"/>
    <xsd:import namespace="d2afa6c8-f4db-4c5b-9776-50a23b7775b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8c34c-5f7b-41fa-bc11-6f3ba329f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afa6c8-f4db-4c5b-9776-50a23b777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AFFBB-BB8E-4735-820A-FCFE012F3FEE}">
  <ds:schemaRefs>
    <ds:schemaRef ds:uri="http://schemas.microsoft.com/sharepoint/v3/contenttype/forms"/>
  </ds:schemaRefs>
</ds:datastoreItem>
</file>

<file path=customXml/itemProps2.xml><?xml version="1.0" encoding="utf-8"?>
<ds:datastoreItem xmlns:ds="http://schemas.openxmlformats.org/officeDocument/2006/customXml" ds:itemID="{A55F80A1-7811-45FE-8538-4E3B1CB3AEA2}">
  <ds:schemaRefs>
    <ds:schemaRef ds:uri="http://schemas.microsoft.com/office/2006/metadata/properties"/>
    <ds:schemaRef ds:uri="http://schemas.microsoft.com/office/infopath/2007/PartnerControls"/>
    <ds:schemaRef ds:uri="5628c34c-5f7b-41fa-bc11-6f3ba329f9bc"/>
  </ds:schemaRefs>
</ds:datastoreItem>
</file>

<file path=customXml/itemProps3.xml><?xml version="1.0" encoding="utf-8"?>
<ds:datastoreItem xmlns:ds="http://schemas.openxmlformats.org/officeDocument/2006/customXml" ds:itemID="{D6857FA6-3920-43C2-B06C-57F45EB38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8c34c-5f7b-41fa-bc11-6f3ba329f9bc"/>
    <ds:schemaRef ds:uri="d2afa6c8-f4db-4c5b-9776-50a23b777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8</Pages>
  <Words>1354</Words>
  <Characters>7723</Characters>
  <Application>Microsoft Office Word</Application>
  <DocSecurity>0</DocSecurity>
  <Lines>64</Lines>
  <Paragraphs>18</Paragraphs>
  <ScaleCrop>false</ScaleCrop>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Duarte, Kaleb</dc:creator>
  <cp:keywords/>
  <dc:description/>
  <cp:lastModifiedBy>Duarte, Kaleb</cp:lastModifiedBy>
  <cp:revision>35</cp:revision>
  <dcterms:created xsi:type="dcterms:W3CDTF">2024-04-05T20:06:00Z</dcterms:created>
  <dcterms:modified xsi:type="dcterms:W3CDTF">2024-04-20T22:34:00Z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0x010100055632B4C4919E468372BCE1299D9858</vt:lpwstr>
  </property>
</Properties>
</file>