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The Constitution of the Asian American Advocacy Alliance </w:t>
      </w:r>
    </w:p>
    <w:p w:rsidR="00000000" w:rsidDel="00000000" w:rsidP="00000000" w:rsidRDefault="00000000" w:rsidRPr="00000000" w14:paraId="00000002">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Article I – Name, Affiliation, and Non-Discrimination Policy</w:t>
      </w:r>
    </w:p>
    <w:p w:rsidR="00000000" w:rsidDel="00000000" w:rsidP="00000000" w:rsidRDefault="00000000" w:rsidRPr="00000000" w14:paraId="00000004">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official name of this organization shall be the Asian American Advocacy Alliance, henceforth abbreviated to A4.</w:t>
      </w:r>
    </w:p>
    <w:p w:rsidR="00000000" w:rsidDel="00000000" w:rsidP="00000000" w:rsidRDefault="00000000" w:rsidRPr="00000000" w14:paraId="00000005">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A4 shall remain affiliated with The Ohio State University and remain unaffiliated with any political party organization or establishment.</w:t>
      </w:r>
    </w:p>
    <w:p w:rsidR="00000000" w:rsidDel="00000000" w:rsidP="00000000" w:rsidRDefault="00000000" w:rsidRPr="00000000" w14:paraId="00000006">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A4 does not discriminate against individuals regarding age, color, disability, gender identity or expression, genetic information, HIV/AIDS status, military status, national origin, race, religion, sex, sexual orientation, veteran status, or other characteristics under the law. </w:t>
      </w:r>
    </w:p>
    <w:p w:rsidR="00000000" w:rsidDel="00000000" w:rsidP="00000000" w:rsidRDefault="00000000" w:rsidRPr="00000000" w14:paraId="00000007">
      <w:pPr>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A4’s members shall maintain an environment free of sexual misconduct per University Policy 1.15, which is found at </w:t>
      </w:r>
      <w:hyperlink r:id="rId6">
        <w:r w:rsidDel="00000000" w:rsidR="00000000" w:rsidRPr="00000000">
          <w:rPr>
            <w:rFonts w:ascii="Times New Roman" w:cs="Times New Roman" w:eastAsia="Times New Roman" w:hAnsi="Times New Roman"/>
            <w:color w:val="1155cc"/>
            <w:sz w:val="24"/>
            <w:szCs w:val="24"/>
            <w:u w:val="single"/>
            <w:rtl w:val="0"/>
          </w:rPr>
          <w:t xml:space="preserve">https://policies.osu.edu/assets/policies/Policy-NDH-Sexual-Misconduct.pdf</w:t>
        </w:r>
      </w:hyperlink>
      <w:r w:rsidDel="00000000" w:rsidR="00000000" w:rsidRPr="00000000">
        <w:rPr>
          <w:rFonts w:ascii="Times New Roman" w:cs="Times New Roman" w:eastAsia="Times New Roman" w:hAnsi="Times New Roman"/>
          <w:sz w:val="24"/>
          <w:szCs w:val="24"/>
          <w:rtl w:val="0"/>
        </w:rPr>
        <w:t xml:space="preserve">. If you or someone you know has been sexually harassed or assaulted, find resources at </w:t>
      </w:r>
      <w:hyperlink r:id="rId7">
        <w:r w:rsidDel="00000000" w:rsidR="00000000" w:rsidRPr="00000000">
          <w:rPr>
            <w:rFonts w:ascii="Times New Roman" w:cs="Times New Roman" w:eastAsia="Times New Roman" w:hAnsi="Times New Roman"/>
            <w:color w:val="1155cc"/>
            <w:sz w:val="24"/>
            <w:szCs w:val="24"/>
            <w:u w:val="single"/>
            <w:rtl w:val="0"/>
          </w:rPr>
          <w:t xml:space="preserve">http://titleIX.osu.edu</w:t>
        </w:r>
      </w:hyperlink>
      <w:r w:rsidDel="00000000" w:rsidR="00000000" w:rsidRPr="00000000">
        <w:rPr>
          <w:rFonts w:ascii="Times New Roman" w:cs="Times New Roman" w:eastAsia="Times New Roman" w:hAnsi="Times New Roman"/>
          <w:sz w:val="24"/>
          <w:szCs w:val="24"/>
          <w:rtl w:val="0"/>
        </w:rPr>
        <w:t xml:space="preserve"> or contact the Ohio State TItle IX Coordinator at </w:t>
      </w:r>
      <w:hyperlink r:id="rId8">
        <w:r w:rsidDel="00000000" w:rsidR="00000000" w:rsidRPr="00000000">
          <w:rPr>
            <w:rFonts w:ascii="Times New Roman" w:cs="Times New Roman" w:eastAsia="Times New Roman" w:hAnsi="Times New Roman"/>
            <w:color w:val="1155cc"/>
            <w:sz w:val="24"/>
            <w:szCs w:val="24"/>
            <w:u w:val="single"/>
            <w:rtl w:val="0"/>
          </w:rPr>
          <w:t xml:space="preserve">titleIX@osu.edu</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Article II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Purpose</w:t>
      </w:r>
    </w:p>
    <w:p w:rsidR="00000000" w:rsidDel="00000000" w:rsidP="00000000" w:rsidRDefault="00000000" w:rsidRPr="00000000" w14:paraId="0000000A">
      <w:pPr>
        <w:numPr>
          <w:ilvl w:val="0"/>
          <w:numId w:val="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A4 shall be dedicated to advocating for and advancing Asian American civic engagement through voter registration, awareness of historical and contemporary Asian American social issues, and discourse on Asian American civic identity that is fostered through a supportive network of Asian American Pacific Islanders invested in the political needs of the community.</w:t>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b w:val="1"/>
          <w:sz w:val="24"/>
          <w:szCs w:val="24"/>
          <w:highlight w:val="yellow"/>
        </w:rPr>
      </w:pPr>
      <w:r w:rsidDel="00000000" w:rsidR="00000000" w:rsidRPr="00000000">
        <w:rPr>
          <w:rFonts w:ascii="Times New Roman" w:cs="Times New Roman" w:eastAsia="Times New Roman" w:hAnsi="Times New Roman"/>
          <w:b w:val="1"/>
          <w:sz w:val="24"/>
          <w:szCs w:val="24"/>
          <w:rtl w:val="0"/>
        </w:rPr>
        <w:t xml:space="preserve">Article III – Membership &amp; Removal Guidelines </w:t>
      </w:r>
      <w:r w:rsidDel="00000000" w:rsidR="00000000" w:rsidRPr="00000000">
        <w:rPr>
          <w:rtl w:val="0"/>
        </w:rPr>
      </w:r>
    </w:p>
    <w:p w:rsidR="00000000" w:rsidDel="00000000" w:rsidP="00000000" w:rsidRDefault="00000000" w:rsidRPr="00000000" w14:paraId="0000000D">
      <w:pPr>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Membership shall consist of a General Body and a Leadership Body. All members shall be affiliated with The Ohio State University as enrolled students, faculty, or alumni. </w:t>
      </w:r>
    </w:p>
    <w:p w:rsidR="00000000" w:rsidDel="00000000" w:rsidP="00000000" w:rsidRDefault="00000000" w:rsidRPr="00000000" w14:paraId="0000000E">
      <w:pPr>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shall be no application for General Body membership; regardless of race, sex, gender identity, or political affiliation. </w:t>
      </w:r>
    </w:p>
    <w:p w:rsidR="00000000" w:rsidDel="00000000" w:rsidP="00000000" w:rsidRDefault="00000000" w:rsidRPr="00000000" w14:paraId="0000000F">
      <w:pPr>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member of the Leadership Body shall be removed upon a 3/4ths vote of approval by the Leadership Body and a separate 2/3rds vote of approval by the General Body. </w:t>
      </w:r>
    </w:p>
    <w:p w:rsidR="00000000" w:rsidDel="00000000" w:rsidP="00000000" w:rsidRDefault="00000000" w:rsidRPr="00000000" w14:paraId="00000010">
      <w:pPr>
        <w:numPr>
          <w:ilvl w:val="1"/>
          <w:numId w:val="4"/>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member of the Leadership Body under review for removement shall not vote.</w:t>
      </w:r>
    </w:p>
    <w:p w:rsidR="00000000" w:rsidDel="00000000" w:rsidP="00000000" w:rsidRDefault="00000000" w:rsidRPr="00000000" w14:paraId="00000011">
      <w:pPr>
        <w:numPr>
          <w:ilvl w:val="1"/>
          <w:numId w:val="4"/>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Minimum of 3/4ths of the Leadership and General body shall participate in removal voting to remove a Leadership Body member.</w:t>
      </w:r>
    </w:p>
    <w:p w:rsidR="00000000" w:rsidDel="00000000" w:rsidP="00000000" w:rsidRDefault="00000000" w:rsidRPr="00000000" w14:paraId="00000012">
      <w:pPr>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Upon a written and submitted declaration of impeachment to the Leadership Body, a member of the General Body shall be removed by a 2/3rds vote of approval from the Leadership Body. </w:t>
      </w:r>
    </w:p>
    <w:p w:rsidR="00000000" w:rsidDel="00000000" w:rsidP="00000000" w:rsidRDefault="00000000" w:rsidRPr="00000000" w14:paraId="00000013">
      <w:pPr>
        <w:numPr>
          <w:ilvl w:val="1"/>
          <w:numId w:val="4"/>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minimum of 2/3rds of the Leadership Body shall participate in removal voting to remove a General Body member.</w:t>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b w:val="1"/>
          <w:sz w:val="24"/>
          <w:szCs w:val="24"/>
          <w:highlight w:val="yellow"/>
        </w:rPr>
      </w:pPr>
      <w:r w:rsidDel="00000000" w:rsidR="00000000" w:rsidRPr="00000000">
        <w:rPr>
          <w:rFonts w:ascii="Times New Roman" w:cs="Times New Roman" w:eastAsia="Times New Roman" w:hAnsi="Times New Roman"/>
          <w:b w:val="1"/>
          <w:sz w:val="24"/>
          <w:szCs w:val="24"/>
          <w:rtl w:val="0"/>
        </w:rPr>
        <w:t xml:space="preserve">Article IV – Leadership Body </w:t>
      </w:r>
      <w:r w:rsidDel="00000000" w:rsidR="00000000" w:rsidRPr="00000000">
        <w:rPr>
          <w:rtl w:val="0"/>
        </w:rPr>
      </w:r>
    </w:p>
    <w:p w:rsidR="00000000" w:rsidDel="00000000" w:rsidP="00000000" w:rsidRDefault="00000000" w:rsidRPr="00000000" w14:paraId="00000016">
      <w:pPr>
        <w:numPr>
          <w:ilvl w:val="0"/>
          <w:numId w:val="6"/>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Leadership Body shall consist of the President, Vice-President, Treasurer, Event Director, Chair of Social Media, and Secretary.</w:t>
      </w:r>
    </w:p>
    <w:p w:rsidR="00000000" w:rsidDel="00000000" w:rsidP="00000000" w:rsidRDefault="00000000" w:rsidRPr="00000000" w14:paraId="00000017">
      <w:pPr>
        <w:numPr>
          <w:ilvl w:val="1"/>
          <w:numId w:val="6"/>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President shall be the chief executive of A4 with the following responsibilities: Lead the meetings and events, oversee all A4 decisions and actions, and ensure A4 compliance with The Ohio State University requirements.</w:t>
      </w:r>
    </w:p>
    <w:p w:rsidR="00000000" w:rsidDel="00000000" w:rsidP="00000000" w:rsidRDefault="00000000" w:rsidRPr="00000000" w14:paraId="00000018">
      <w:pPr>
        <w:numPr>
          <w:ilvl w:val="2"/>
          <w:numId w:val="6"/>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President shall, with the advice and consent of the Leadership Body, have the power to create additional Leadership Body positions under the rules for election in Article V. </w:t>
      </w:r>
    </w:p>
    <w:p w:rsidR="00000000" w:rsidDel="00000000" w:rsidP="00000000" w:rsidRDefault="00000000" w:rsidRPr="00000000" w14:paraId="00000019">
      <w:pPr>
        <w:numPr>
          <w:ilvl w:val="1"/>
          <w:numId w:val="6"/>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Vice-President shall assume the responsibilities of the President in their absence and assist the President in all executive functions. </w:t>
      </w:r>
    </w:p>
    <w:p w:rsidR="00000000" w:rsidDel="00000000" w:rsidP="00000000" w:rsidRDefault="00000000" w:rsidRPr="00000000" w14:paraId="0000001A">
      <w:pPr>
        <w:numPr>
          <w:ilvl w:val="1"/>
          <w:numId w:val="6"/>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Treasurer shall be responsible for the finances, dues, and budgeting of A4.</w:t>
      </w:r>
    </w:p>
    <w:p w:rsidR="00000000" w:rsidDel="00000000" w:rsidP="00000000" w:rsidRDefault="00000000" w:rsidRPr="00000000" w14:paraId="0000001B">
      <w:pPr>
        <w:numPr>
          <w:ilvl w:val="1"/>
          <w:numId w:val="6"/>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Event Director shall coordinate and reserve meeting spaces and materials.</w:t>
      </w:r>
    </w:p>
    <w:p w:rsidR="00000000" w:rsidDel="00000000" w:rsidP="00000000" w:rsidRDefault="00000000" w:rsidRPr="00000000" w14:paraId="0000001C">
      <w:pPr>
        <w:numPr>
          <w:ilvl w:val="1"/>
          <w:numId w:val="6"/>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Chair of Social Media shall maintain all social media accounts affiliated with A4.</w:t>
      </w:r>
    </w:p>
    <w:p w:rsidR="00000000" w:rsidDel="00000000" w:rsidP="00000000" w:rsidRDefault="00000000" w:rsidRPr="00000000" w14:paraId="0000001D">
      <w:pPr>
        <w:numPr>
          <w:ilvl w:val="1"/>
          <w:numId w:val="6"/>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Secretary shall serve as a consultant to the Leadership Body and keep a record of membership.</w:t>
      </w:r>
    </w:p>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Article V – Selection of the Leadership Body</w:t>
      </w:r>
    </w:p>
    <w:p w:rsidR="00000000" w:rsidDel="00000000" w:rsidP="00000000" w:rsidRDefault="00000000" w:rsidRPr="00000000" w14:paraId="00000020">
      <w:pPr>
        <w:numPr>
          <w:ilvl w:val="0"/>
          <w:numId w:val="8"/>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inaugural President shall remain the incumbent for a period not exceeding two election cycles.</w:t>
      </w:r>
    </w:p>
    <w:p w:rsidR="00000000" w:rsidDel="00000000" w:rsidP="00000000" w:rsidRDefault="00000000" w:rsidRPr="00000000" w14:paraId="00000021">
      <w:pPr>
        <w:numPr>
          <w:ilvl w:val="1"/>
          <w:numId w:val="8"/>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Any succeeding Presidents shall be subjected to the same election rules hereafter outlined. </w:t>
      </w:r>
    </w:p>
    <w:p w:rsidR="00000000" w:rsidDel="00000000" w:rsidP="00000000" w:rsidRDefault="00000000" w:rsidRPr="00000000" w14:paraId="00000022">
      <w:pPr>
        <w:numPr>
          <w:ilvl w:val="0"/>
          <w:numId w:val="8"/>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Barring the inaugural President, a new Leadership Body shall be selected per annum in the Spring semester by the incumbent Leadership Body.</w:t>
      </w:r>
    </w:p>
    <w:p w:rsidR="00000000" w:rsidDel="00000000" w:rsidP="00000000" w:rsidRDefault="00000000" w:rsidRPr="00000000" w14:paraId="00000023">
      <w:pPr>
        <w:numPr>
          <w:ilvl w:val="1"/>
          <w:numId w:val="8"/>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selected Leadership Body shall assume their respective incumbency in the following academic semester. </w:t>
      </w:r>
    </w:p>
    <w:p w:rsidR="00000000" w:rsidDel="00000000" w:rsidP="00000000" w:rsidRDefault="00000000" w:rsidRPr="00000000" w14:paraId="00000024">
      <w:pPr>
        <w:numPr>
          <w:ilvl w:val="0"/>
          <w:numId w:val="8"/>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Any enrolled student that is a member of A4 shall have the ability to apply.</w:t>
      </w:r>
      <w:r w:rsidDel="00000000" w:rsidR="00000000" w:rsidRPr="00000000">
        <w:rPr>
          <w:rtl w:val="0"/>
        </w:rPr>
      </w:r>
    </w:p>
    <w:p w:rsidR="00000000" w:rsidDel="00000000" w:rsidP="00000000" w:rsidRDefault="00000000" w:rsidRPr="00000000" w14:paraId="00000025">
      <w:pPr>
        <w:numPr>
          <w:ilvl w:val="0"/>
          <w:numId w:val="8"/>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case of the removal of a member from a Leadership position, that position shall be filled by the rules outlined in this article.</w:t>
      </w:r>
    </w:p>
    <w:p w:rsidR="00000000" w:rsidDel="00000000" w:rsidP="00000000" w:rsidRDefault="00000000" w:rsidRPr="00000000" w14:paraId="00000026">
      <w:pPr>
        <w:numPr>
          <w:ilvl w:val="1"/>
          <w:numId w:val="8"/>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Leadership positions can be removed if the elected leader(s) fails to uphold duties and expectations of their position.</w:t>
      </w:r>
    </w:p>
    <w:p w:rsidR="00000000" w:rsidDel="00000000" w:rsidP="00000000" w:rsidRDefault="00000000" w:rsidRPr="00000000" w14:paraId="00000027">
      <w:pPr>
        <w:numPr>
          <w:ilvl w:val="1"/>
          <w:numId w:val="8"/>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Advisor will collaborate with the leadership board before potential removal of individuals. </w:t>
      </w:r>
    </w:p>
    <w:p w:rsidR="00000000" w:rsidDel="00000000" w:rsidP="00000000" w:rsidRDefault="00000000" w:rsidRPr="00000000" w14:paraId="00000028">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Article VI – Advisor to A4</w:t>
      </w:r>
    </w:p>
    <w:p w:rsidR="00000000" w:rsidDel="00000000" w:rsidP="00000000" w:rsidRDefault="00000000" w:rsidRPr="00000000" w14:paraId="0000002A">
      <w:pPr>
        <w:numPr>
          <w:ilvl w:val="0"/>
          <w:numId w:val="9"/>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Advisor(s) of student organizations must be members of the University faculty or Administrative and Professional staff. </w:t>
      </w:r>
    </w:p>
    <w:p w:rsidR="00000000" w:rsidDel="00000000" w:rsidP="00000000" w:rsidRDefault="00000000" w:rsidRPr="00000000" w14:paraId="0000002B">
      <w:pPr>
        <w:numPr>
          <w:ilvl w:val="0"/>
          <w:numId w:val="9"/>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Advisor(s) shall be consulted for the professional development of A4.</w:t>
      </w:r>
    </w:p>
    <w:p w:rsidR="00000000" w:rsidDel="00000000" w:rsidP="00000000" w:rsidRDefault="00000000" w:rsidRPr="00000000" w14:paraId="0000002C">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Article VII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Meetings &amp; Events</w:t>
      </w:r>
      <w:r w:rsidDel="00000000" w:rsidR="00000000" w:rsidRPr="00000000">
        <w:rPr>
          <w:rtl w:val="0"/>
        </w:rPr>
      </w:r>
    </w:p>
    <w:p w:rsidR="00000000" w:rsidDel="00000000" w:rsidP="00000000" w:rsidRDefault="00000000" w:rsidRPr="00000000" w14:paraId="0000002E">
      <w:pPr>
        <w:numPr>
          <w:ilvl w:val="0"/>
          <w:numId w:val="10"/>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General Body shall meet at minimum once per month upon the official organization and counsel of the Leadership Body.</w:t>
      </w:r>
    </w:p>
    <w:p w:rsidR="00000000" w:rsidDel="00000000" w:rsidP="00000000" w:rsidRDefault="00000000" w:rsidRPr="00000000" w14:paraId="0000002F">
      <w:pPr>
        <w:numPr>
          <w:ilvl w:val="0"/>
          <w:numId w:val="10"/>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Leadership Body shall convene for executive functioning and planning at minimum once per month. </w:t>
      </w:r>
    </w:p>
    <w:p w:rsidR="00000000" w:rsidDel="00000000" w:rsidP="00000000" w:rsidRDefault="00000000" w:rsidRPr="00000000" w14:paraId="0000003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Article VIII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Attendees of Events</w:t>
      </w:r>
    </w:p>
    <w:p w:rsidR="00000000" w:rsidDel="00000000" w:rsidP="00000000" w:rsidRDefault="00000000" w:rsidRPr="00000000" w14:paraId="00000032">
      <w:pPr>
        <w:numPr>
          <w:ilvl w:val="0"/>
          <w:numId w:val="7"/>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attendees of events shall be mindful and respectful of the purpose and non-discrimination policy of A4 and The Ohio State University. Any violations shall be reviewed for disciplinary action by the Leadership Board.</w:t>
      </w:r>
      <w:r w:rsidDel="00000000" w:rsidR="00000000" w:rsidRPr="00000000">
        <w:rPr>
          <w:rtl w:val="0"/>
        </w:rPr>
      </w:r>
    </w:p>
    <w:p w:rsidR="00000000" w:rsidDel="00000000" w:rsidP="00000000" w:rsidRDefault="00000000" w:rsidRPr="00000000" w14:paraId="00000033">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line="259"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Article IX. Method of Dissolution of Organization</w:t>
      </w:r>
    </w:p>
    <w:p w:rsidR="00000000" w:rsidDel="00000000" w:rsidP="00000000" w:rsidRDefault="00000000" w:rsidRPr="00000000" w14:paraId="00000035">
      <w:pPr>
        <w:numPr>
          <w:ilvl w:val="0"/>
          <w:numId w:val="1"/>
        </w:numPr>
        <w:spacing w:line="259"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dissolution of this organization shall require a unanimous vote by the Leadership Body and a 2/3rds vote by General Body Members. In the event of disillusionment, remaining funds shall be returned to The Ohio State University, remaining supplies shall be distributed amongst the Leadership Body and General Body Members, and student Activities staff Shall be contacted to remove this organization information from the Student Activities website(s). </w:t>
      </w:r>
    </w:p>
    <w:p w:rsidR="00000000" w:rsidDel="00000000" w:rsidP="00000000" w:rsidRDefault="00000000" w:rsidRPr="00000000" w14:paraId="00000036">
      <w:pPr>
        <w:spacing w:line="259"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spacing w:line="259"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Article X</w:t>
      </w:r>
      <w:r w:rsidDel="00000000" w:rsidR="00000000" w:rsidRPr="00000000">
        <w:rPr>
          <w:rFonts w:ascii="Times New Roman" w:cs="Times New Roman" w:eastAsia="Times New Roman" w:hAnsi="Times New Roman"/>
          <w:sz w:val="24"/>
          <w:szCs w:val="24"/>
          <w:rtl w:val="0"/>
        </w:rPr>
        <w:t xml:space="preserve"> – </w:t>
      </w:r>
      <w:r w:rsidDel="00000000" w:rsidR="00000000" w:rsidRPr="00000000">
        <w:rPr>
          <w:rFonts w:ascii="Times New Roman" w:cs="Times New Roman" w:eastAsia="Times New Roman" w:hAnsi="Times New Roman"/>
          <w:b w:val="1"/>
          <w:sz w:val="24"/>
          <w:szCs w:val="24"/>
          <w:rtl w:val="0"/>
        </w:rPr>
        <w:t xml:space="preserve">Amending Process</w:t>
      </w:r>
    </w:p>
    <w:p w:rsidR="00000000" w:rsidDel="00000000" w:rsidP="00000000" w:rsidRDefault="00000000" w:rsidRPr="00000000" w14:paraId="00000038">
      <w:pPr>
        <w:numPr>
          <w:ilvl w:val="0"/>
          <w:numId w:val="2"/>
        </w:numPr>
        <w:spacing w:line="259"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contents of this constitution shall be under review for amending during the Summer transition semester of the Leadership Body. </w:t>
      </w:r>
    </w:p>
    <w:p w:rsidR="00000000" w:rsidDel="00000000" w:rsidP="00000000" w:rsidRDefault="00000000" w:rsidRPr="00000000" w14:paraId="00000039">
      <w:pPr>
        <w:numPr>
          <w:ilvl w:val="0"/>
          <w:numId w:val="2"/>
        </w:numPr>
        <w:spacing w:line="259"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Amendments to this constitution during the Autumn and Spring semesters shall require a written proposal by a Leadership Body member and a subsequent 2/3rds approval vote by the Leadership Body for ratification. </w:t>
      </w:r>
    </w:p>
    <w:p w:rsidR="00000000" w:rsidDel="00000000" w:rsidP="00000000" w:rsidRDefault="00000000" w:rsidRPr="00000000" w14:paraId="0000003A">
      <w:pPr>
        <w:spacing w:line="259"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spacing w:line="259" w:lineRule="auto"/>
        <w:rPr>
          <w:rFonts w:ascii="Times New Roman" w:cs="Times New Roman" w:eastAsia="Times New Roman" w:hAnsi="Times New Roman"/>
          <w:sz w:val="24"/>
          <w:szCs w:val="24"/>
        </w:rPr>
      </w:pPr>
      <w:r w:rsidDel="00000000" w:rsidR="00000000" w:rsidRPr="00000000">
        <w:rPr>
          <w:rtl w:val="0"/>
        </w:rPr>
      </w:r>
    </w:p>
    <w:sectPr>
      <w:head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policies.osu.edu/assets/policies/Policy-NDH-Sexual-Misconduct.pdf" TargetMode="External"/><Relationship Id="rId7" Type="http://schemas.openxmlformats.org/officeDocument/2006/relationships/hyperlink" Target="http://titleix.osu.edu" TargetMode="External"/><Relationship Id="rId8" Type="http://schemas.openxmlformats.org/officeDocument/2006/relationships/hyperlink" Target="mailto:titleIX@o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