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A9762" w14:textId="77777777" w:rsidR="00E50BB1" w:rsidRPr="00562244" w:rsidRDefault="00A13184" w:rsidP="00E50BB1">
      <w:pPr>
        <w:jc w:val="center"/>
        <w:rPr>
          <w:b/>
        </w:rPr>
      </w:pPr>
      <w:r w:rsidRPr="00562244">
        <w:rPr>
          <w:b/>
        </w:rPr>
        <w:t>Constitution</w:t>
      </w:r>
    </w:p>
    <w:p w14:paraId="1EBE5349" w14:textId="77777777" w:rsidR="00E50BB1" w:rsidRPr="00562244" w:rsidRDefault="00E50BB1" w:rsidP="00E50BB1">
      <w:pPr>
        <w:jc w:val="center"/>
        <w:rPr>
          <w:sz w:val="20"/>
          <w:szCs w:val="20"/>
        </w:rPr>
      </w:pPr>
    </w:p>
    <w:p w14:paraId="068DD258" w14:textId="77777777" w:rsidR="00601511" w:rsidRPr="00562244" w:rsidRDefault="00E50BB1" w:rsidP="00601511">
      <w:pPr>
        <w:rPr>
          <w:b/>
          <w:bCs/>
          <w:sz w:val="20"/>
          <w:szCs w:val="20"/>
        </w:rPr>
      </w:pPr>
      <w:r w:rsidRPr="00562244">
        <w:rPr>
          <w:b/>
          <w:bCs/>
          <w:sz w:val="20"/>
          <w:szCs w:val="20"/>
        </w:rPr>
        <w:t xml:space="preserve">Article I.  </w:t>
      </w:r>
      <w:r w:rsidRPr="00562244">
        <w:rPr>
          <w:b/>
          <w:bCs/>
          <w:sz w:val="20"/>
          <w:szCs w:val="20"/>
        </w:rPr>
        <w:tab/>
      </w:r>
      <w:r w:rsidR="00036326" w:rsidRPr="00562244">
        <w:rPr>
          <w:b/>
          <w:bCs/>
          <w:sz w:val="20"/>
          <w:szCs w:val="20"/>
        </w:rPr>
        <w:t>Name, Purpose, and Non-Discrimination Policy</w:t>
      </w:r>
    </w:p>
    <w:p w14:paraId="09CB1DA3" w14:textId="77777777" w:rsidR="00B634A9" w:rsidRPr="00562244" w:rsidRDefault="00601511" w:rsidP="00601511">
      <w:pPr>
        <w:rPr>
          <w:b/>
          <w:bCs/>
          <w:sz w:val="20"/>
          <w:szCs w:val="20"/>
        </w:rPr>
      </w:pPr>
      <w:r w:rsidRPr="00562244">
        <w:rPr>
          <w:b/>
          <w:bCs/>
          <w:sz w:val="20"/>
          <w:szCs w:val="20"/>
        </w:rPr>
        <w:t xml:space="preserve">Section 1: </w:t>
      </w:r>
      <w:r w:rsidRPr="00562244">
        <w:rPr>
          <w:b/>
          <w:bCs/>
          <w:sz w:val="20"/>
          <w:szCs w:val="20"/>
        </w:rPr>
        <w:tab/>
      </w:r>
      <w:r w:rsidR="00E50BB1" w:rsidRPr="00562244">
        <w:rPr>
          <w:b/>
          <w:bCs/>
          <w:sz w:val="20"/>
          <w:szCs w:val="20"/>
        </w:rPr>
        <w:t>Name</w:t>
      </w:r>
    </w:p>
    <w:p w14:paraId="503CBB5F" w14:textId="31B4E31D" w:rsidR="00E50BB1" w:rsidRPr="00D759C4" w:rsidRDefault="004159B6" w:rsidP="00B634A9">
      <w:pPr>
        <w:ind w:left="720" w:firstLine="720"/>
        <w:rPr>
          <w:sz w:val="20"/>
          <w:szCs w:val="20"/>
        </w:rPr>
      </w:pPr>
      <w:r w:rsidRPr="00D759C4">
        <w:rPr>
          <w:bCs/>
          <w:sz w:val="20"/>
          <w:szCs w:val="20"/>
        </w:rPr>
        <w:t>Culinary Association at The Ohio State University</w:t>
      </w:r>
    </w:p>
    <w:p w14:paraId="44ED1E74" w14:textId="77777777" w:rsidR="00B634A9" w:rsidRPr="00562244" w:rsidRDefault="00B634A9" w:rsidP="00A13184">
      <w:pPr>
        <w:rPr>
          <w:b/>
          <w:bCs/>
          <w:sz w:val="20"/>
          <w:szCs w:val="20"/>
        </w:rPr>
      </w:pPr>
    </w:p>
    <w:p w14:paraId="57B6140B" w14:textId="77777777" w:rsidR="00B634A9" w:rsidRPr="00562244" w:rsidRDefault="00601511" w:rsidP="00601511">
      <w:pPr>
        <w:rPr>
          <w:b/>
          <w:bCs/>
          <w:sz w:val="20"/>
          <w:szCs w:val="20"/>
        </w:rPr>
      </w:pPr>
      <w:r w:rsidRPr="00562244">
        <w:rPr>
          <w:b/>
          <w:bCs/>
          <w:sz w:val="20"/>
          <w:szCs w:val="20"/>
        </w:rPr>
        <w:t>Section 2:</w:t>
      </w:r>
      <w:r w:rsidRPr="00562244">
        <w:rPr>
          <w:b/>
          <w:bCs/>
          <w:sz w:val="20"/>
          <w:szCs w:val="20"/>
        </w:rPr>
        <w:tab/>
      </w:r>
      <w:r w:rsidR="00E50BB1" w:rsidRPr="00562244">
        <w:rPr>
          <w:b/>
          <w:bCs/>
          <w:sz w:val="20"/>
          <w:szCs w:val="20"/>
        </w:rPr>
        <w:t>Purpos</w:t>
      </w:r>
      <w:r w:rsidR="00A13184" w:rsidRPr="00562244">
        <w:rPr>
          <w:b/>
          <w:bCs/>
          <w:sz w:val="20"/>
          <w:szCs w:val="20"/>
        </w:rPr>
        <w:t>e</w:t>
      </w:r>
    </w:p>
    <w:p w14:paraId="69E30CF1" w14:textId="1CFA1C8F" w:rsidR="004159B6" w:rsidRPr="00207F8E" w:rsidRDefault="004159B6" w:rsidP="00A908FE">
      <w:pPr>
        <w:ind w:left="1440"/>
        <w:rPr>
          <w:bCs/>
          <w:sz w:val="20"/>
          <w:szCs w:val="20"/>
        </w:rPr>
      </w:pPr>
      <w:r w:rsidRPr="00207F8E">
        <w:rPr>
          <w:bCs/>
          <w:sz w:val="20"/>
          <w:szCs w:val="20"/>
        </w:rPr>
        <w:t>The purpose of Culinary Association</w:t>
      </w:r>
      <w:r w:rsidR="00F256F4" w:rsidRPr="00207F8E">
        <w:rPr>
          <w:bCs/>
          <w:sz w:val="20"/>
          <w:szCs w:val="20"/>
        </w:rPr>
        <w:t xml:space="preserve"> is to provide students a place to </w:t>
      </w:r>
      <w:r w:rsidRPr="00207F8E">
        <w:rPr>
          <w:bCs/>
          <w:sz w:val="20"/>
          <w:szCs w:val="20"/>
        </w:rPr>
        <w:t xml:space="preserve">experience and explore </w:t>
      </w:r>
      <w:r w:rsidR="00436587" w:rsidRPr="00207F8E">
        <w:rPr>
          <w:bCs/>
          <w:sz w:val="20"/>
          <w:szCs w:val="20"/>
        </w:rPr>
        <w:t xml:space="preserve">food </w:t>
      </w:r>
      <w:r w:rsidRPr="00207F8E">
        <w:rPr>
          <w:bCs/>
          <w:sz w:val="20"/>
          <w:szCs w:val="20"/>
        </w:rPr>
        <w:t>cultur</w:t>
      </w:r>
      <w:r w:rsidR="00436587" w:rsidRPr="00207F8E">
        <w:rPr>
          <w:bCs/>
          <w:sz w:val="20"/>
          <w:szCs w:val="20"/>
        </w:rPr>
        <w:t>e, nutrition, and healthy lifestyle</w:t>
      </w:r>
      <w:r w:rsidRPr="00207F8E">
        <w:rPr>
          <w:bCs/>
          <w:sz w:val="20"/>
          <w:szCs w:val="20"/>
        </w:rPr>
        <w:t xml:space="preserve"> through collaborative events </w:t>
      </w:r>
      <w:r w:rsidR="00207F8E" w:rsidRPr="00207F8E">
        <w:rPr>
          <w:bCs/>
          <w:sz w:val="20"/>
          <w:szCs w:val="20"/>
        </w:rPr>
        <w:t>around</w:t>
      </w:r>
      <w:r w:rsidR="00436587" w:rsidRPr="00207F8E">
        <w:rPr>
          <w:bCs/>
          <w:sz w:val="20"/>
          <w:szCs w:val="20"/>
        </w:rPr>
        <w:t xml:space="preserve"> </w:t>
      </w:r>
      <w:r w:rsidRPr="00207F8E">
        <w:rPr>
          <w:bCs/>
          <w:sz w:val="20"/>
          <w:szCs w:val="20"/>
        </w:rPr>
        <w:t>food</w:t>
      </w:r>
      <w:r w:rsidR="00436587" w:rsidRPr="00207F8E">
        <w:rPr>
          <w:bCs/>
          <w:sz w:val="20"/>
          <w:szCs w:val="20"/>
        </w:rPr>
        <w:t>.</w:t>
      </w:r>
    </w:p>
    <w:p w14:paraId="46746B11" w14:textId="77777777" w:rsidR="004159B6" w:rsidRPr="00E848AD" w:rsidRDefault="004159B6" w:rsidP="00A908FE">
      <w:pPr>
        <w:ind w:left="1440"/>
        <w:rPr>
          <w:b/>
          <w:bCs/>
          <w:color w:val="FF0000"/>
          <w:sz w:val="20"/>
          <w:szCs w:val="20"/>
        </w:rPr>
      </w:pPr>
    </w:p>
    <w:p w14:paraId="37B6B7DD" w14:textId="77777777" w:rsidR="00B634A9" w:rsidRPr="00562244" w:rsidRDefault="00601511" w:rsidP="00601511">
      <w:pPr>
        <w:rPr>
          <w:b/>
          <w:bCs/>
          <w:sz w:val="20"/>
          <w:szCs w:val="20"/>
        </w:rPr>
      </w:pPr>
      <w:r w:rsidRPr="00562244">
        <w:rPr>
          <w:b/>
          <w:bCs/>
          <w:sz w:val="20"/>
          <w:szCs w:val="20"/>
        </w:rPr>
        <w:t>Section 3:</w:t>
      </w:r>
      <w:r w:rsidRPr="00562244">
        <w:rPr>
          <w:b/>
          <w:bCs/>
          <w:sz w:val="20"/>
          <w:szCs w:val="20"/>
        </w:rPr>
        <w:tab/>
      </w:r>
      <w:r w:rsidR="00E50BB1" w:rsidRPr="00562244">
        <w:rPr>
          <w:b/>
          <w:bCs/>
          <w:sz w:val="20"/>
          <w:szCs w:val="20"/>
        </w:rPr>
        <w:t>No</w:t>
      </w:r>
      <w:r w:rsidR="00B634A9" w:rsidRPr="00562244">
        <w:rPr>
          <w:b/>
          <w:bCs/>
          <w:sz w:val="20"/>
          <w:szCs w:val="20"/>
        </w:rPr>
        <w:t>n-Discriminatory Policy</w:t>
      </w:r>
    </w:p>
    <w:p w14:paraId="77B86EDA" w14:textId="77777777" w:rsidR="00E50BB1" w:rsidRPr="00562244" w:rsidRDefault="00B634A9" w:rsidP="00B634A9">
      <w:pPr>
        <w:ind w:left="1440"/>
        <w:rPr>
          <w:b/>
          <w:bCs/>
          <w:sz w:val="20"/>
          <w:szCs w:val="20"/>
        </w:rPr>
      </w:pPr>
      <w:r w:rsidRPr="00562244">
        <w:rPr>
          <w:bCs/>
          <w:sz w:val="20"/>
          <w:szCs w:val="20"/>
        </w:rPr>
        <w:t>T</w:t>
      </w:r>
      <w:r w:rsidR="00E50BB1" w:rsidRPr="00562244">
        <w:rPr>
          <w:sz w:val="20"/>
          <w:szCs w:val="20"/>
        </w:rPr>
        <w:t xml:space="preserve">his organization and </w:t>
      </w:r>
      <w:r w:rsidR="00C5787A" w:rsidRPr="00562244">
        <w:rPr>
          <w:sz w:val="20"/>
          <w:szCs w:val="20"/>
        </w:rPr>
        <w:t>its</w:t>
      </w:r>
      <w:r w:rsidR="00E50BB1" w:rsidRPr="00562244">
        <w:rPr>
          <w:sz w:val="20"/>
          <w:szCs w:val="20"/>
        </w:rPr>
        <w:t xml:space="preserve"> members shall not discriminate against any individual(s) for reasons of race, color, </w:t>
      </w:r>
      <w:r w:rsidR="00C85A6F" w:rsidRPr="00562244">
        <w:rPr>
          <w:sz w:val="20"/>
          <w:szCs w:val="20"/>
        </w:rPr>
        <w:t>disability, gender identity or expression, national origin, race, religion, sex, sexual orientation, or veteran status</w:t>
      </w:r>
    </w:p>
    <w:p w14:paraId="79818BAA" w14:textId="77777777" w:rsidR="00E50BB1" w:rsidRPr="00562244" w:rsidRDefault="00E50BB1" w:rsidP="00127846">
      <w:pPr>
        <w:jc w:val="right"/>
        <w:rPr>
          <w:sz w:val="20"/>
          <w:szCs w:val="20"/>
        </w:rPr>
      </w:pPr>
    </w:p>
    <w:p w14:paraId="79D7FD4E" w14:textId="77777777" w:rsidR="00E50BB1" w:rsidRPr="00D07D60" w:rsidRDefault="00E50BB1" w:rsidP="0034561E">
      <w:pPr>
        <w:rPr>
          <w:b/>
          <w:bCs/>
          <w:sz w:val="20"/>
          <w:szCs w:val="20"/>
        </w:rPr>
      </w:pPr>
      <w:r w:rsidRPr="00562244">
        <w:rPr>
          <w:b/>
          <w:bCs/>
          <w:sz w:val="20"/>
          <w:szCs w:val="20"/>
        </w:rPr>
        <w:t>Article II.</w:t>
      </w:r>
      <w:r w:rsidRPr="00562244">
        <w:rPr>
          <w:b/>
          <w:bCs/>
          <w:sz w:val="20"/>
          <w:szCs w:val="20"/>
        </w:rPr>
        <w:tab/>
        <w:t>Membership</w:t>
      </w:r>
    </w:p>
    <w:p w14:paraId="4B0822B1" w14:textId="1864D108" w:rsidR="00D07D60" w:rsidRPr="00D07D60" w:rsidRDefault="00D07D60" w:rsidP="00D07D60">
      <w:pPr>
        <w:rPr>
          <w:b/>
          <w:sz w:val="20"/>
          <w:szCs w:val="20"/>
        </w:rPr>
      </w:pPr>
      <w:r w:rsidRPr="00D07D60">
        <w:rPr>
          <w:b/>
          <w:sz w:val="20"/>
          <w:szCs w:val="20"/>
        </w:rPr>
        <w:t>Section 1:</w:t>
      </w:r>
      <w:r w:rsidRPr="00D07D60">
        <w:rPr>
          <w:b/>
          <w:sz w:val="20"/>
          <w:szCs w:val="20"/>
        </w:rPr>
        <w:tab/>
        <w:t>Membership Definition</w:t>
      </w:r>
    </w:p>
    <w:p w14:paraId="7CF1EA78" w14:textId="533DF1AE" w:rsidR="00D07D60" w:rsidRDefault="00E50BB1" w:rsidP="00D07D60">
      <w:pPr>
        <w:ind w:left="1440"/>
        <w:rPr>
          <w:sz w:val="20"/>
          <w:szCs w:val="20"/>
        </w:rPr>
      </w:pPr>
      <w:r w:rsidRPr="00562244">
        <w:rPr>
          <w:sz w:val="20"/>
          <w:szCs w:val="20"/>
        </w:rPr>
        <w:t>Member</w:t>
      </w:r>
      <w:r w:rsidR="000816B4" w:rsidRPr="00562244">
        <w:rPr>
          <w:sz w:val="20"/>
          <w:szCs w:val="20"/>
        </w:rPr>
        <w:t xml:space="preserve">ship is </w:t>
      </w:r>
      <w:r w:rsidR="00B569ED" w:rsidRPr="00562244">
        <w:rPr>
          <w:sz w:val="20"/>
          <w:szCs w:val="20"/>
        </w:rPr>
        <w:t>offered</w:t>
      </w:r>
      <w:r w:rsidR="000816B4" w:rsidRPr="00562244">
        <w:rPr>
          <w:sz w:val="20"/>
          <w:szCs w:val="20"/>
        </w:rPr>
        <w:t xml:space="preserve"> to any enrolled Ohio State University</w:t>
      </w:r>
      <w:r w:rsidRPr="00562244">
        <w:rPr>
          <w:sz w:val="20"/>
          <w:szCs w:val="20"/>
        </w:rPr>
        <w:t xml:space="preserve"> student, part-time and full-time.</w:t>
      </w:r>
      <w:r w:rsidR="00676878" w:rsidRPr="00562244">
        <w:rPr>
          <w:sz w:val="20"/>
          <w:szCs w:val="20"/>
        </w:rPr>
        <w:t xml:space="preserve"> </w:t>
      </w:r>
      <w:r w:rsidR="00562244">
        <w:rPr>
          <w:rFonts w:hint="eastAsia"/>
          <w:sz w:val="20"/>
          <w:szCs w:val="20"/>
        </w:rPr>
        <w:t>Students</w:t>
      </w:r>
      <w:r w:rsidR="00F256F4">
        <w:rPr>
          <w:rFonts w:hint="eastAsia"/>
          <w:sz w:val="20"/>
          <w:szCs w:val="20"/>
        </w:rPr>
        <w:t xml:space="preserve"> who participate in our </w:t>
      </w:r>
      <w:r w:rsidR="00562244">
        <w:rPr>
          <w:rFonts w:hint="eastAsia"/>
          <w:sz w:val="20"/>
          <w:szCs w:val="20"/>
        </w:rPr>
        <w:t xml:space="preserve">events are considered members. </w:t>
      </w:r>
      <w:r w:rsidR="00F256F4">
        <w:rPr>
          <w:sz w:val="20"/>
          <w:szCs w:val="20"/>
        </w:rPr>
        <w:t>F</w:t>
      </w:r>
      <w:r w:rsidR="00F256F4" w:rsidRPr="00F256F4">
        <w:rPr>
          <w:sz w:val="20"/>
          <w:szCs w:val="20"/>
        </w:rPr>
        <w:t>aculty or alumni may be request to join as honorary members.</w:t>
      </w:r>
    </w:p>
    <w:p w14:paraId="67BCFE52" w14:textId="77777777" w:rsidR="00D07D60" w:rsidRPr="00D07D60" w:rsidRDefault="00D07D60" w:rsidP="00D07D60">
      <w:pPr>
        <w:rPr>
          <w:b/>
          <w:sz w:val="20"/>
          <w:szCs w:val="20"/>
        </w:rPr>
      </w:pPr>
    </w:p>
    <w:p w14:paraId="6B020D79" w14:textId="4D0003F5" w:rsidR="00D07D60" w:rsidRPr="00D07D60" w:rsidRDefault="00D07D60" w:rsidP="00D07D60">
      <w:pPr>
        <w:rPr>
          <w:b/>
          <w:sz w:val="20"/>
          <w:szCs w:val="20"/>
        </w:rPr>
      </w:pPr>
      <w:r w:rsidRPr="00D07D60">
        <w:rPr>
          <w:b/>
          <w:sz w:val="20"/>
          <w:szCs w:val="20"/>
        </w:rPr>
        <w:t xml:space="preserve">Section 2: </w:t>
      </w:r>
      <w:r w:rsidRPr="00D07D60">
        <w:rPr>
          <w:b/>
          <w:sz w:val="20"/>
          <w:szCs w:val="20"/>
        </w:rPr>
        <w:tab/>
        <w:t>Removal of Members</w:t>
      </w:r>
    </w:p>
    <w:p w14:paraId="6E1D7F9C" w14:textId="49A8C23E" w:rsidR="00E50BB1" w:rsidRPr="00562244" w:rsidRDefault="00D07D60" w:rsidP="00D07D60">
      <w:pPr>
        <w:ind w:left="1440"/>
        <w:rPr>
          <w:sz w:val="20"/>
          <w:szCs w:val="20"/>
        </w:rPr>
      </w:pPr>
      <w:r>
        <w:rPr>
          <w:sz w:val="20"/>
          <w:szCs w:val="20"/>
        </w:rPr>
        <w:t>If members conduct</w:t>
      </w:r>
      <w:r w:rsidRPr="00D07D60">
        <w:rPr>
          <w:sz w:val="20"/>
          <w:szCs w:val="20"/>
        </w:rPr>
        <w:t xml:space="preserve"> themselves in such a manner deemed detrimental to advancing the purpose of this organization or is in violation of the OSU Student Code of Conduct, they can be removed through a majority vote of the other voting membership or unanimous vote of the officers, with the consultation of the advisor.</w:t>
      </w:r>
      <w:r>
        <w:rPr>
          <w:sz w:val="20"/>
          <w:szCs w:val="20"/>
        </w:rPr>
        <w:t xml:space="preserve"> </w:t>
      </w:r>
    </w:p>
    <w:p w14:paraId="7CB5819F" w14:textId="77777777" w:rsidR="00E50BB1" w:rsidRPr="00562244" w:rsidRDefault="00E50BB1" w:rsidP="00E50BB1">
      <w:pPr>
        <w:rPr>
          <w:sz w:val="20"/>
          <w:szCs w:val="20"/>
        </w:rPr>
      </w:pPr>
    </w:p>
    <w:p w14:paraId="5A3ABE00" w14:textId="77777777" w:rsidR="00486D33" w:rsidRPr="00562244" w:rsidRDefault="00E34D48" w:rsidP="00BE3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b/>
          <w:bCs/>
          <w:sz w:val="20"/>
          <w:szCs w:val="20"/>
        </w:rPr>
      </w:pPr>
      <w:r w:rsidRPr="00562244">
        <w:rPr>
          <w:b/>
          <w:bCs/>
          <w:sz w:val="20"/>
          <w:szCs w:val="20"/>
        </w:rPr>
        <w:t>Article III.</w:t>
      </w:r>
      <w:r w:rsidRPr="00562244">
        <w:rPr>
          <w:b/>
          <w:bCs/>
          <w:sz w:val="20"/>
          <w:szCs w:val="20"/>
        </w:rPr>
        <w:tab/>
      </w:r>
      <w:r w:rsidR="00486D33" w:rsidRPr="00562244">
        <w:rPr>
          <w:b/>
          <w:bCs/>
          <w:sz w:val="20"/>
          <w:szCs w:val="20"/>
        </w:rPr>
        <w:t>Organization Leadership</w:t>
      </w:r>
      <w:r w:rsidR="00BE3AC7" w:rsidRPr="00562244">
        <w:rPr>
          <w:b/>
          <w:bCs/>
          <w:sz w:val="20"/>
          <w:szCs w:val="20"/>
        </w:rPr>
        <w:tab/>
      </w:r>
    </w:p>
    <w:p w14:paraId="1A97EEFA" w14:textId="3F097E25" w:rsidR="00917582" w:rsidRPr="00562244" w:rsidRDefault="00486D33" w:rsidP="00E34D48">
      <w:pPr>
        <w:rPr>
          <w:b/>
          <w:bCs/>
          <w:sz w:val="20"/>
          <w:szCs w:val="20"/>
        </w:rPr>
      </w:pPr>
      <w:r w:rsidRPr="00562244">
        <w:rPr>
          <w:b/>
          <w:bCs/>
          <w:sz w:val="20"/>
          <w:szCs w:val="20"/>
        </w:rPr>
        <w:t>Section 1:</w:t>
      </w:r>
      <w:r w:rsidRPr="00562244">
        <w:rPr>
          <w:b/>
          <w:bCs/>
          <w:sz w:val="20"/>
          <w:szCs w:val="20"/>
        </w:rPr>
        <w:tab/>
      </w:r>
      <w:r w:rsidR="00436587">
        <w:rPr>
          <w:b/>
          <w:bCs/>
          <w:sz w:val="20"/>
          <w:szCs w:val="20"/>
        </w:rPr>
        <w:t>Culinary Association</w:t>
      </w:r>
      <w:r w:rsidRPr="00562244">
        <w:rPr>
          <w:b/>
          <w:bCs/>
          <w:sz w:val="20"/>
          <w:szCs w:val="20"/>
        </w:rPr>
        <w:t xml:space="preserve"> Executive Board</w:t>
      </w:r>
    </w:p>
    <w:p w14:paraId="51B7B2A7" w14:textId="78473951" w:rsidR="00917582" w:rsidRPr="00562244" w:rsidRDefault="00436587" w:rsidP="00917582">
      <w:pPr>
        <w:ind w:left="1440"/>
        <w:rPr>
          <w:bCs/>
          <w:sz w:val="20"/>
          <w:szCs w:val="20"/>
        </w:rPr>
      </w:pPr>
      <w:r>
        <w:rPr>
          <w:bCs/>
          <w:sz w:val="20"/>
          <w:szCs w:val="20"/>
        </w:rPr>
        <w:t>Culinary Association</w:t>
      </w:r>
      <w:r w:rsidR="00917582" w:rsidRPr="00562244">
        <w:rPr>
          <w:bCs/>
          <w:sz w:val="20"/>
          <w:szCs w:val="20"/>
        </w:rPr>
        <w:t xml:space="preserve"> Executive Board</w:t>
      </w:r>
      <w:r w:rsidR="00403EEA" w:rsidRPr="00562244">
        <w:rPr>
          <w:bCs/>
          <w:sz w:val="20"/>
          <w:szCs w:val="20"/>
        </w:rPr>
        <w:t xml:space="preserve"> (E-Board)</w:t>
      </w:r>
      <w:r w:rsidR="00917582" w:rsidRPr="00562244">
        <w:rPr>
          <w:bCs/>
          <w:sz w:val="20"/>
          <w:szCs w:val="20"/>
        </w:rPr>
        <w:t xml:space="preserve"> shall oversee and administer all regular operations and decision-making for the organization. </w:t>
      </w:r>
      <w:r w:rsidR="00403EEA" w:rsidRPr="00562244">
        <w:rPr>
          <w:bCs/>
          <w:sz w:val="20"/>
          <w:szCs w:val="20"/>
        </w:rPr>
        <w:t xml:space="preserve">The E-Board shall be </w:t>
      </w:r>
      <w:r w:rsidR="004258EF" w:rsidRPr="00562244">
        <w:rPr>
          <w:bCs/>
          <w:sz w:val="20"/>
          <w:szCs w:val="20"/>
        </w:rPr>
        <w:t xml:space="preserve">composed of active </w:t>
      </w:r>
      <w:r>
        <w:rPr>
          <w:bCs/>
          <w:sz w:val="20"/>
          <w:szCs w:val="20"/>
        </w:rPr>
        <w:t>Culinary Association</w:t>
      </w:r>
      <w:r w:rsidR="000816B4" w:rsidRPr="00562244">
        <w:rPr>
          <w:bCs/>
          <w:sz w:val="20"/>
          <w:szCs w:val="20"/>
        </w:rPr>
        <w:t xml:space="preserve"> members</w:t>
      </w:r>
      <w:r>
        <w:rPr>
          <w:bCs/>
          <w:sz w:val="20"/>
          <w:szCs w:val="20"/>
        </w:rPr>
        <w:t>.</w:t>
      </w:r>
    </w:p>
    <w:p w14:paraId="0F4D959A" w14:textId="77777777" w:rsidR="00917582" w:rsidRPr="00562244" w:rsidRDefault="00917582" w:rsidP="00E34D48">
      <w:pPr>
        <w:rPr>
          <w:bCs/>
          <w:sz w:val="20"/>
          <w:szCs w:val="20"/>
        </w:rPr>
      </w:pPr>
    </w:p>
    <w:p w14:paraId="2E70DBC2" w14:textId="77777777" w:rsidR="004258EF" w:rsidRPr="00562244" w:rsidRDefault="004258EF" w:rsidP="00E34D48">
      <w:pPr>
        <w:rPr>
          <w:b/>
          <w:bCs/>
          <w:sz w:val="20"/>
          <w:szCs w:val="20"/>
        </w:rPr>
      </w:pPr>
      <w:r w:rsidRPr="00562244">
        <w:rPr>
          <w:b/>
          <w:bCs/>
          <w:sz w:val="20"/>
          <w:szCs w:val="20"/>
        </w:rPr>
        <w:t>Section 2:</w:t>
      </w:r>
      <w:r w:rsidRPr="00562244">
        <w:rPr>
          <w:b/>
          <w:bCs/>
          <w:sz w:val="20"/>
          <w:szCs w:val="20"/>
        </w:rPr>
        <w:tab/>
        <w:t>Executive Board Positions</w:t>
      </w:r>
    </w:p>
    <w:p w14:paraId="3AAB7EC3" w14:textId="77777777" w:rsidR="000415C2" w:rsidRPr="00562244" w:rsidRDefault="006326BF" w:rsidP="000415C2">
      <w:pPr>
        <w:ind w:left="1440"/>
        <w:rPr>
          <w:bCs/>
          <w:sz w:val="20"/>
          <w:szCs w:val="20"/>
        </w:rPr>
      </w:pPr>
      <w:r w:rsidRPr="00562244">
        <w:rPr>
          <w:bCs/>
          <w:sz w:val="20"/>
          <w:szCs w:val="20"/>
        </w:rPr>
        <w:t xml:space="preserve">The term length for every position shall be one academic year. </w:t>
      </w:r>
      <w:r w:rsidR="007714EC" w:rsidRPr="00562244">
        <w:rPr>
          <w:bCs/>
          <w:sz w:val="20"/>
          <w:szCs w:val="20"/>
        </w:rPr>
        <w:t xml:space="preserve">Responsibilities of E-Board officers shall not be constrained by official descriptions. Specifically, if any officers should be unable to perform their duties, the remaining officers shall perform those tasks or </w:t>
      </w:r>
      <w:r w:rsidR="006D01C5" w:rsidRPr="00562244">
        <w:rPr>
          <w:bCs/>
          <w:sz w:val="20"/>
          <w:szCs w:val="20"/>
        </w:rPr>
        <w:t>delegate them responsibly.</w:t>
      </w:r>
      <w:r w:rsidR="000415C2" w:rsidRPr="00562244">
        <w:rPr>
          <w:bCs/>
          <w:sz w:val="20"/>
          <w:szCs w:val="20"/>
        </w:rPr>
        <w:t xml:space="preserve"> </w:t>
      </w:r>
      <w:r w:rsidR="006339F1" w:rsidRPr="00562244">
        <w:rPr>
          <w:bCs/>
          <w:sz w:val="20"/>
          <w:szCs w:val="20"/>
        </w:rPr>
        <w:t>A list of E-Board positions and a brief description of their duties is provided below. Additional positions may be added to the E-Board as needed. Necessity shall be determined by a two-thi</w:t>
      </w:r>
      <w:r w:rsidR="000816B4" w:rsidRPr="00562244">
        <w:rPr>
          <w:bCs/>
          <w:sz w:val="20"/>
          <w:szCs w:val="20"/>
        </w:rPr>
        <w:t>rds vote of the current E-Board</w:t>
      </w:r>
    </w:p>
    <w:p w14:paraId="602ADE26" w14:textId="1958B848" w:rsidR="004258EF" w:rsidRPr="00562244" w:rsidRDefault="004258EF" w:rsidP="00E848AD">
      <w:pPr>
        <w:numPr>
          <w:ilvl w:val="0"/>
          <w:numId w:val="4"/>
        </w:numPr>
        <w:rPr>
          <w:bCs/>
          <w:sz w:val="20"/>
          <w:szCs w:val="20"/>
        </w:rPr>
      </w:pPr>
      <w:r w:rsidRPr="00562244">
        <w:rPr>
          <w:bCs/>
          <w:sz w:val="20"/>
          <w:szCs w:val="20"/>
        </w:rPr>
        <w:t>President</w:t>
      </w:r>
      <w:r w:rsidR="003253EC">
        <w:rPr>
          <w:bCs/>
          <w:sz w:val="20"/>
          <w:szCs w:val="20"/>
        </w:rPr>
        <w:t>/Vice President</w:t>
      </w:r>
      <w:r w:rsidRPr="00562244">
        <w:rPr>
          <w:bCs/>
          <w:sz w:val="20"/>
          <w:szCs w:val="20"/>
        </w:rPr>
        <w:t>: Responsible for</w:t>
      </w:r>
      <w:r w:rsidR="00B83C45" w:rsidRPr="00562244">
        <w:rPr>
          <w:bCs/>
          <w:sz w:val="20"/>
          <w:szCs w:val="20"/>
        </w:rPr>
        <w:t xml:space="preserve"> </w:t>
      </w:r>
      <w:r w:rsidR="00E848AD">
        <w:rPr>
          <w:bCs/>
          <w:sz w:val="20"/>
          <w:szCs w:val="20"/>
        </w:rPr>
        <w:t>planning</w:t>
      </w:r>
      <w:r w:rsidR="000816B4" w:rsidRPr="00562244">
        <w:rPr>
          <w:bCs/>
          <w:sz w:val="20"/>
          <w:szCs w:val="20"/>
        </w:rPr>
        <w:t xml:space="preserve"> all </w:t>
      </w:r>
      <w:r w:rsidR="00436587">
        <w:rPr>
          <w:bCs/>
          <w:sz w:val="20"/>
          <w:szCs w:val="20"/>
        </w:rPr>
        <w:t>Culinary Association</w:t>
      </w:r>
      <w:r w:rsidR="00624472" w:rsidRPr="00562244">
        <w:rPr>
          <w:bCs/>
          <w:sz w:val="20"/>
          <w:szCs w:val="20"/>
        </w:rPr>
        <w:t xml:space="preserve"> meetings, </w:t>
      </w:r>
      <w:r w:rsidR="00B83C45" w:rsidRPr="00562244">
        <w:rPr>
          <w:bCs/>
          <w:sz w:val="20"/>
          <w:szCs w:val="20"/>
        </w:rPr>
        <w:t>establishing meeti</w:t>
      </w:r>
      <w:r w:rsidR="00624472" w:rsidRPr="00562244">
        <w:rPr>
          <w:bCs/>
          <w:sz w:val="20"/>
          <w:szCs w:val="20"/>
        </w:rPr>
        <w:t xml:space="preserve">ng agendas, and </w:t>
      </w:r>
      <w:r w:rsidR="00E848AD" w:rsidRPr="00E848AD">
        <w:rPr>
          <w:bCs/>
          <w:sz w:val="20"/>
          <w:szCs w:val="20"/>
        </w:rPr>
        <w:t>organiz</w:t>
      </w:r>
      <w:r w:rsidR="00E848AD">
        <w:rPr>
          <w:bCs/>
          <w:sz w:val="20"/>
          <w:szCs w:val="20"/>
        </w:rPr>
        <w:t>ing</w:t>
      </w:r>
      <w:r w:rsidR="00E848AD" w:rsidRPr="00E848AD">
        <w:rPr>
          <w:bCs/>
          <w:sz w:val="20"/>
          <w:szCs w:val="20"/>
        </w:rPr>
        <w:t xml:space="preserve"> i</w:t>
      </w:r>
      <w:r w:rsidR="00E848AD">
        <w:rPr>
          <w:bCs/>
          <w:sz w:val="20"/>
          <w:szCs w:val="20"/>
        </w:rPr>
        <w:t>ngredients, reserving</w:t>
      </w:r>
      <w:r w:rsidR="00E848AD" w:rsidRPr="00E848AD">
        <w:rPr>
          <w:bCs/>
          <w:sz w:val="20"/>
          <w:szCs w:val="20"/>
        </w:rPr>
        <w:t xml:space="preserve"> locations, and oversee the remaining chairs.</w:t>
      </w:r>
      <w:r w:rsidR="00E848AD">
        <w:rPr>
          <w:bCs/>
          <w:sz w:val="20"/>
          <w:szCs w:val="20"/>
        </w:rPr>
        <w:t xml:space="preserve"> </w:t>
      </w:r>
      <w:r w:rsidR="00436587">
        <w:rPr>
          <w:bCs/>
          <w:sz w:val="20"/>
          <w:szCs w:val="20"/>
        </w:rPr>
        <w:t>Only current Culinary Association</w:t>
      </w:r>
      <w:r w:rsidR="000E2DE8" w:rsidRPr="00562244">
        <w:rPr>
          <w:bCs/>
          <w:sz w:val="20"/>
          <w:szCs w:val="20"/>
        </w:rPr>
        <w:t xml:space="preserve"> E-Board </w:t>
      </w:r>
      <w:r w:rsidR="000415C2" w:rsidRPr="00562244">
        <w:rPr>
          <w:bCs/>
          <w:sz w:val="20"/>
          <w:szCs w:val="20"/>
        </w:rPr>
        <w:t>officers</w:t>
      </w:r>
      <w:r w:rsidR="000E2DE8" w:rsidRPr="00562244">
        <w:rPr>
          <w:bCs/>
          <w:sz w:val="20"/>
          <w:szCs w:val="20"/>
        </w:rPr>
        <w:t xml:space="preserve"> may nom</w:t>
      </w:r>
      <w:r w:rsidR="000816B4" w:rsidRPr="00562244">
        <w:rPr>
          <w:bCs/>
          <w:sz w:val="20"/>
          <w:szCs w:val="20"/>
        </w:rPr>
        <w:t>inate themselves for President</w:t>
      </w:r>
      <w:r w:rsidR="004454EF">
        <w:rPr>
          <w:bCs/>
          <w:sz w:val="20"/>
          <w:szCs w:val="20"/>
        </w:rPr>
        <w:t>/Vice President</w:t>
      </w:r>
      <w:r w:rsidR="00E848AD">
        <w:rPr>
          <w:bCs/>
          <w:sz w:val="20"/>
          <w:szCs w:val="20"/>
        </w:rPr>
        <w:t>.</w:t>
      </w:r>
    </w:p>
    <w:p w14:paraId="67993371" w14:textId="0E85D107" w:rsidR="00F23BAB" w:rsidRPr="00562244" w:rsidRDefault="000816B4" w:rsidP="004258EF">
      <w:pPr>
        <w:numPr>
          <w:ilvl w:val="0"/>
          <w:numId w:val="4"/>
        </w:numPr>
        <w:rPr>
          <w:bCs/>
          <w:sz w:val="20"/>
          <w:szCs w:val="20"/>
        </w:rPr>
      </w:pPr>
      <w:r w:rsidRPr="00562244">
        <w:rPr>
          <w:bCs/>
          <w:sz w:val="20"/>
          <w:szCs w:val="20"/>
        </w:rPr>
        <w:t>Treasurer</w:t>
      </w:r>
      <w:r w:rsidR="00F23BAB" w:rsidRPr="00562244">
        <w:rPr>
          <w:bCs/>
          <w:sz w:val="20"/>
          <w:szCs w:val="20"/>
        </w:rPr>
        <w:t>:</w:t>
      </w:r>
      <w:r w:rsidR="00BC0D87" w:rsidRPr="00562244">
        <w:rPr>
          <w:bCs/>
          <w:sz w:val="20"/>
          <w:szCs w:val="20"/>
        </w:rPr>
        <w:t xml:space="preserve"> </w:t>
      </w:r>
      <w:r w:rsidR="00994761" w:rsidRPr="00562244">
        <w:rPr>
          <w:bCs/>
          <w:sz w:val="20"/>
          <w:szCs w:val="20"/>
        </w:rPr>
        <w:t xml:space="preserve">Responsible for managing the </w:t>
      </w:r>
      <w:r w:rsidR="00436587">
        <w:rPr>
          <w:bCs/>
          <w:sz w:val="20"/>
          <w:szCs w:val="20"/>
        </w:rPr>
        <w:t>Culinary Association</w:t>
      </w:r>
      <w:r w:rsidR="00436587" w:rsidRPr="00562244">
        <w:rPr>
          <w:bCs/>
          <w:sz w:val="20"/>
          <w:szCs w:val="20"/>
        </w:rPr>
        <w:t xml:space="preserve"> </w:t>
      </w:r>
      <w:r w:rsidR="00994761" w:rsidRPr="00562244">
        <w:rPr>
          <w:bCs/>
          <w:sz w:val="20"/>
          <w:szCs w:val="20"/>
        </w:rPr>
        <w:t>bank account, recording all financial transactions related to</w:t>
      </w:r>
      <w:r w:rsidR="0043690E" w:rsidRPr="00562244">
        <w:rPr>
          <w:bCs/>
          <w:sz w:val="20"/>
          <w:szCs w:val="20"/>
        </w:rPr>
        <w:t xml:space="preserve"> </w:t>
      </w:r>
      <w:r w:rsidR="00436587">
        <w:rPr>
          <w:bCs/>
          <w:sz w:val="20"/>
          <w:szCs w:val="20"/>
        </w:rPr>
        <w:t>Culinary Association</w:t>
      </w:r>
      <w:r w:rsidR="0043690E" w:rsidRPr="00562244">
        <w:rPr>
          <w:bCs/>
          <w:sz w:val="20"/>
          <w:szCs w:val="20"/>
        </w:rPr>
        <w:t xml:space="preserve">, and applying for operating and programming funds from the Ohio Union. Responsible for all other </w:t>
      </w:r>
      <w:r w:rsidR="00773020" w:rsidRPr="00562244">
        <w:rPr>
          <w:bCs/>
          <w:sz w:val="20"/>
          <w:szCs w:val="20"/>
        </w:rPr>
        <w:t>duties related to th</w:t>
      </w:r>
      <w:r w:rsidRPr="00562244">
        <w:rPr>
          <w:bCs/>
          <w:sz w:val="20"/>
          <w:szCs w:val="20"/>
        </w:rPr>
        <w:t>e finances of the organization</w:t>
      </w:r>
      <w:r w:rsidR="00E848AD">
        <w:rPr>
          <w:bCs/>
          <w:sz w:val="20"/>
          <w:szCs w:val="20"/>
        </w:rPr>
        <w:t>.</w:t>
      </w:r>
    </w:p>
    <w:p w14:paraId="607845CD" w14:textId="1DEFA7B4" w:rsidR="000816B4" w:rsidRPr="00562244" w:rsidRDefault="00DB6779" w:rsidP="00F23BAB">
      <w:pPr>
        <w:numPr>
          <w:ilvl w:val="0"/>
          <w:numId w:val="4"/>
        </w:numPr>
        <w:rPr>
          <w:bCs/>
          <w:sz w:val="20"/>
          <w:szCs w:val="20"/>
        </w:rPr>
      </w:pPr>
      <w:r w:rsidRPr="00562244">
        <w:rPr>
          <w:bCs/>
          <w:sz w:val="20"/>
          <w:szCs w:val="20"/>
        </w:rPr>
        <w:t>Marketing</w:t>
      </w:r>
      <w:r w:rsidR="003253EC">
        <w:rPr>
          <w:bCs/>
          <w:sz w:val="20"/>
          <w:szCs w:val="20"/>
        </w:rPr>
        <w:t xml:space="preserve"> Chair</w:t>
      </w:r>
      <w:r w:rsidRPr="00562244">
        <w:rPr>
          <w:bCs/>
          <w:sz w:val="20"/>
          <w:szCs w:val="20"/>
        </w:rPr>
        <w:t xml:space="preserve">: Responsible for publicizing </w:t>
      </w:r>
      <w:r w:rsidR="00436587">
        <w:rPr>
          <w:bCs/>
          <w:sz w:val="20"/>
          <w:szCs w:val="20"/>
        </w:rPr>
        <w:t>Culinary Association</w:t>
      </w:r>
      <w:r w:rsidR="00436587" w:rsidRPr="00562244">
        <w:rPr>
          <w:bCs/>
          <w:sz w:val="20"/>
          <w:szCs w:val="20"/>
        </w:rPr>
        <w:t xml:space="preserve"> </w:t>
      </w:r>
      <w:r w:rsidRPr="00562244">
        <w:rPr>
          <w:bCs/>
          <w:sz w:val="20"/>
          <w:szCs w:val="20"/>
        </w:rPr>
        <w:t xml:space="preserve">and </w:t>
      </w:r>
      <w:r w:rsidR="00436587">
        <w:rPr>
          <w:bCs/>
          <w:sz w:val="20"/>
          <w:szCs w:val="20"/>
        </w:rPr>
        <w:t>Culinary Association</w:t>
      </w:r>
      <w:r w:rsidR="00436587" w:rsidRPr="00562244">
        <w:rPr>
          <w:bCs/>
          <w:sz w:val="20"/>
          <w:szCs w:val="20"/>
        </w:rPr>
        <w:t xml:space="preserve"> </w:t>
      </w:r>
      <w:r w:rsidRPr="00562244">
        <w:rPr>
          <w:bCs/>
          <w:sz w:val="20"/>
          <w:szCs w:val="20"/>
        </w:rPr>
        <w:t>events at Ohio State</w:t>
      </w:r>
      <w:r w:rsidR="00E848AD">
        <w:rPr>
          <w:bCs/>
          <w:sz w:val="20"/>
          <w:szCs w:val="20"/>
        </w:rPr>
        <w:t xml:space="preserve"> campus and on social media.</w:t>
      </w:r>
    </w:p>
    <w:p w14:paraId="011AA0C5" w14:textId="0E015B64" w:rsidR="00DB6779" w:rsidRPr="00562244" w:rsidRDefault="00DB6779" w:rsidP="00F23BAB">
      <w:pPr>
        <w:numPr>
          <w:ilvl w:val="0"/>
          <w:numId w:val="4"/>
        </w:numPr>
        <w:rPr>
          <w:bCs/>
          <w:sz w:val="20"/>
          <w:szCs w:val="20"/>
        </w:rPr>
      </w:pPr>
      <w:r w:rsidRPr="00562244">
        <w:rPr>
          <w:bCs/>
          <w:sz w:val="20"/>
          <w:szCs w:val="20"/>
        </w:rPr>
        <w:t>Public Relations</w:t>
      </w:r>
      <w:r w:rsidR="003253EC">
        <w:rPr>
          <w:bCs/>
          <w:sz w:val="20"/>
          <w:szCs w:val="20"/>
        </w:rPr>
        <w:t xml:space="preserve"> Chair</w:t>
      </w:r>
      <w:r w:rsidRPr="00562244">
        <w:rPr>
          <w:bCs/>
          <w:sz w:val="20"/>
          <w:szCs w:val="20"/>
        </w:rPr>
        <w:t>: Responsible for collaborating with other student organizations and the University. Responsible for connecting with businesses for sponsorship and any other interactions</w:t>
      </w:r>
      <w:r w:rsidR="00E848AD">
        <w:rPr>
          <w:bCs/>
          <w:sz w:val="20"/>
          <w:szCs w:val="20"/>
        </w:rPr>
        <w:t>.</w:t>
      </w:r>
    </w:p>
    <w:p w14:paraId="3A5DD3C6" w14:textId="77777777" w:rsidR="00B26027" w:rsidRPr="00562244" w:rsidRDefault="00B26027" w:rsidP="00B26027">
      <w:pPr>
        <w:ind w:left="1800"/>
        <w:rPr>
          <w:bCs/>
          <w:sz w:val="20"/>
          <w:szCs w:val="20"/>
        </w:rPr>
      </w:pPr>
    </w:p>
    <w:p w14:paraId="21A6C668" w14:textId="77777777" w:rsidR="008E2C81" w:rsidRPr="00562244" w:rsidRDefault="008E2C81" w:rsidP="008E2C81">
      <w:pPr>
        <w:ind w:left="1800"/>
        <w:rPr>
          <w:bCs/>
          <w:sz w:val="20"/>
          <w:szCs w:val="20"/>
        </w:rPr>
      </w:pPr>
    </w:p>
    <w:p w14:paraId="161650E3" w14:textId="77777777" w:rsidR="00E34D48" w:rsidRPr="00562244" w:rsidRDefault="00BC0D87" w:rsidP="00E34D48">
      <w:pPr>
        <w:rPr>
          <w:b/>
          <w:bCs/>
          <w:sz w:val="20"/>
          <w:szCs w:val="20"/>
        </w:rPr>
      </w:pPr>
      <w:r w:rsidRPr="00562244">
        <w:rPr>
          <w:b/>
          <w:bCs/>
          <w:sz w:val="20"/>
          <w:szCs w:val="20"/>
        </w:rPr>
        <w:lastRenderedPageBreak/>
        <w:t>Section 3:</w:t>
      </w:r>
      <w:r w:rsidRPr="00562244">
        <w:rPr>
          <w:b/>
          <w:bCs/>
          <w:sz w:val="20"/>
          <w:szCs w:val="20"/>
        </w:rPr>
        <w:tab/>
      </w:r>
      <w:r w:rsidR="0034561E" w:rsidRPr="00562244">
        <w:rPr>
          <w:b/>
          <w:bCs/>
          <w:sz w:val="20"/>
          <w:szCs w:val="20"/>
        </w:rPr>
        <w:t>Selection</w:t>
      </w:r>
      <w:r w:rsidR="00E34D48" w:rsidRPr="00562244">
        <w:rPr>
          <w:b/>
          <w:bCs/>
          <w:sz w:val="20"/>
          <w:szCs w:val="20"/>
        </w:rPr>
        <w:t xml:space="preserve"> Procedures</w:t>
      </w:r>
    </w:p>
    <w:p w14:paraId="7129C46B" w14:textId="588602DB" w:rsidR="00E34D48" w:rsidRPr="00562244" w:rsidRDefault="00436587" w:rsidP="00E34D48">
      <w:pPr>
        <w:ind w:left="1440"/>
        <w:rPr>
          <w:sz w:val="20"/>
          <w:szCs w:val="20"/>
        </w:rPr>
      </w:pPr>
      <w:r>
        <w:rPr>
          <w:bCs/>
          <w:sz w:val="20"/>
          <w:szCs w:val="20"/>
        </w:rPr>
        <w:t>Culinary Association</w:t>
      </w:r>
      <w:r w:rsidR="0034561E" w:rsidRPr="00562244">
        <w:rPr>
          <w:sz w:val="20"/>
          <w:szCs w:val="20"/>
        </w:rPr>
        <w:t xml:space="preserve"> </w:t>
      </w:r>
      <w:r w:rsidR="00E34D48" w:rsidRPr="00562244">
        <w:rPr>
          <w:sz w:val="20"/>
          <w:szCs w:val="20"/>
        </w:rPr>
        <w:t>E</w:t>
      </w:r>
      <w:r w:rsidR="0034561E" w:rsidRPr="00562244">
        <w:rPr>
          <w:sz w:val="20"/>
          <w:szCs w:val="20"/>
        </w:rPr>
        <w:t>-</w:t>
      </w:r>
      <w:r w:rsidR="00E34D48" w:rsidRPr="00562244">
        <w:rPr>
          <w:sz w:val="20"/>
          <w:szCs w:val="20"/>
        </w:rPr>
        <w:t xml:space="preserve">Board </w:t>
      </w:r>
      <w:r w:rsidR="0034561E" w:rsidRPr="00562244">
        <w:rPr>
          <w:sz w:val="20"/>
          <w:szCs w:val="20"/>
        </w:rPr>
        <w:t xml:space="preserve">officers </w:t>
      </w:r>
      <w:r w:rsidR="00DB44B3" w:rsidRPr="00562244">
        <w:rPr>
          <w:sz w:val="20"/>
          <w:szCs w:val="20"/>
        </w:rPr>
        <w:t xml:space="preserve">for the following academic school year </w:t>
      </w:r>
      <w:r w:rsidR="00E34D48" w:rsidRPr="00562244">
        <w:rPr>
          <w:sz w:val="20"/>
          <w:szCs w:val="20"/>
        </w:rPr>
        <w:t xml:space="preserve">shall be </w:t>
      </w:r>
      <w:r w:rsidR="0034561E" w:rsidRPr="00562244">
        <w:rPr>
          <w:sz w:val="20"/>
          <w:szCs w:val="20"/>
        </w:rPr>
        <w:t xml:space="preserve">chosen by </w:t>
      </w:r>
      <w:r w:rsidR="000816B4" w:rsidRPr="00562244">
        <w:rPr>
          <w:sz w:val="20"/>
          <w:szCs w:val="20"/>
        </w:rPr>
        <w:t xml:space="preserve">sitting E-Board during the </w:t>
      </w:r>
      <w:r w:rsidR="00C87340" w:rsidRPr="00562244">
        <w:rPr>
          <w:sz w:val="20"/>
          <w:szCs w:val="20"/>
        </w:rPr>
        <w:t>Fall Semester</w:t>
      </w:r>
      <w:r w:rsidR="000816B4" w:rsidRPr="00562244">
        <w:rPr>
          <w:sz w:val="20"/>
          <w:szCs w:val="20"/>
        </w:rPr>
        <w:t xml:space="preserve"> through an application process. </w:t>
      </w:r>
      <w:r w:rsidR="0034561E" w:rsidRPr="00562244">
        <w:rPr>
          <w:sz w:val="20"/>
          <w:szCs w:val="20"/>
        </w:rPr>
        <w:t xml:space="preserve">Any </w:t>
      </w:r>
      <w:r w:rsidR="000816B4" w:rsidRPr="00562244">
        <w:rPr>
          <w:sz w:val="20"/>
          <w:szCs w:val="20"/>
        </w:rPr>
        <w:t xml:space="preserve">active </w:t>
      </w:r>
      <w:r w:rsidR="0034561E" w:rsidRPr="00562244">
        <w:rPr>
          <w:sz w:val="20"/>
          <w:szCs w:val="20"/>
        </w:rPr>
        <w:t xml:space="preserve">member may </w:t>
      </w:r>
      <w:r w:rsidR="000816B4" w:rsidRPr="00562244">
        <w:rPr>
          <w:sz w:val="20"/>
          <w:szCs w:val="20"/>
        </w:rPr>
        <w:t xml:space="preserve">apply for open E-Board positions. Applications will be evaluated on leadership experience, commitment to </w:t>
      </w:r>
      <w:r>
        <w:rPr>
          <w:bCs/>
          <w:sz w:val="20"/>
          <w:szCs w:val="20"/>
        </w:rPr>
        <w:t>Culinary Association</w:t>
      </w:r>
      <w:r w:rsidR="000816B4" w:rsidRPr="00562244">
        <w:rPr>
          <w:sz w:val="20"/>
          <w:szCs w:val="20"/>
        </w:rPr>
        <w:t xml:space="preserve">, fit, and time management, among others. </w:t>
      </w:r>
      <w:r w:rsidR="00B07F72" w:rsidRPr="00562244">
        <w:rPr>
          <w:sz w:val="20"/>
          <w:szCs w:val="20"/>
        </w:rPr>
        <w:t>New E-Board officers will shadow sitting E-Board officers throughout Fall Semester and transition starting Spring Semester</w:t>
      </w:r>
    </w:p>
    <w:p w14:paraId="6A61204C" w14:textId="77777777" w:rsidR="0079634D" w:rsidRPr="00562244" w:rsidRDefault="0079634D" w:rsidP="0079634D">
      <w:pPr>
        <w:rPr>
          <w:sz w:val="20"/>
          <w:szCs w:val="20"/>
        </w:rPr>
      </w:pPr>
    </w:p>
    <w:p w14:paraId="2B210550" w14:textId="77777777" w:rsidR="0079634D" w:rsidRPr="00562244" w:rsidRDefault="0079634D" w:rsidP="0079634D">
      <w:pPr>
        <w:rPr>
          <w:b/>
          <w:sz w:val="20"/>
          <w:szCs w:val="20"/>
        </w:rPr>
      </w:pPr>
      <w:r w:rsidRPr="00562244">
        <w:rPr>
          <w:b/>
          <w:sz w:val="20"/>
          <w:szCs w:val="20"/>
        </w:rPr>
        <w:t>Section 4:</w:t>
      </w:r>
      <w:r w:rsidRPr="00562244">
        <w:rPr>
          <w:b/>
          <w:sz w:val="20"/>
          <w:szCs w:val="20"/>
        </w:rPr>
        <w:tab/>
        <w:t>Interim Selection Procedures</w:t>
      </w:r>
    </w:p>
    <w:p w14:paraId="2CD591A6" w14:textId="677CC8EF" w:rsidR="00222B1A" w:rsidRPr="00562244" w:rsidRDefault="009A0D7E" w:rsidP="00E51CBD">
      <w:pPr>
        <w:ind w:left="1440"/>
        <w:rPr>
          <w:sz w:val="20"/>
          <w:szCs w:val="20"/>
        </w:rPr>
      </w:pPr>
      <w:r w:rsidRPr="00562244">
        <w:rPr>
          <w:sz w:val="20"/>
          <w:szCs w:val="20"/>
        </w:rPr>
        <w:t xml:space="preserve">In the case that the President is unable to fulfill his or her role, </w:t>
      </w:r>
      <w:r w:rsidR="00E51CBD" w:rsidRPr="00562244">
        <w:rPr>
          <w:sz w:val="20"/>
          <w:szCs w:val="20"/>
        </w:rPr>
        <w:t xml:space="preserve">a President shall be appointed from the current E-Board by a two-thirds consensus of the E-Board. </w:t>
      </w:r>
      <w:r w:rsidR="00583F74" w:rsidRPr="00562244">
        <w:rPr>
          <w:sz w:val="20"/>
          <w:szCs w:val="20"/>
        </w:rPr>
        <w:t xml:space="preserve">An incomplete term shall not count toward the President’s two-term limit. </w:t>
      </w:r>
      <w:r w:rsidR="00E51CBD" w:rsidRPr="00562244">
        <w:rPr>
          <w:sz w:val="20"/>
          <w:szCs w:val="20"/>
        </w:rPr>
        <w:t>In the case of a vacancy in any n</w:t>
      </w:r>
      <w:r w:rsidR="000816B4" w:rsidRPr="00562244">
        <w:rPr>
          <w:sz w:val="20"/>
          <w:szCs w:val="20"/>
        </w:rPr>
        <w:t xml:space="preserve">on-President E-Board position, an application process shall be held to determine a successor from among the </w:t>
      </w:r>
      <w:r w:rsidR="00436587">
        <w:rPr>
          <w:bCs/>
          <w:sz w:val="20"/>
          <w:szCs w:val="20"/>
        </w:rPr>
        <w:t>Culinary Association</w:t>
      </w:r>
      <w:r w:rsidR="000816B4" w:rsidRPr="00562244">
        <w:rPr>
          <w:sz w:val="20"/>
          <w:szCs w:val="20"/>
        </w:rPr>
        <w:t xml:space="preserve"> active membership</w:t>
      </w:r>
    </w:p>
    <w:p w14:paraId="18416101" w14:textId="77777777" w:rsidR="00F76E32" w:rsidRPr="00562244" w:rsidRDefault="00F76E32" w:rsidP="00E51CBD">
      <w:pPr>
        <w:ind w:left="1440"/>
        <w:rPr>
          <w:sz w:val="20"/>
          <w:szCs w:val="20"/>
        </w:rPr>
      </w:pPr>
    </w:p>
    <w:p w14:paraId="1F3312B8" w14:textId="77777777" w:rsidR="00222B1A" w:rsidRPr="00562244" w:rsidRDefault="00EC32BE" w:rsidP="00222B1A">
      <w:pPr>
        <w:rPr>
          <w:b/>
          <w:bCs/>
          <w:sz w:val="20"/>
          <w:szCs w:val="20"/>
        </w:rPr>
      </w:pPr>
      <w:r w:rsidRPr="00562244">
        <w:rPr>
          <w:b/>
          <w:bCs/>
          <w:sz w:val="20"/>
          <w:szCs w:val="20"/>
        </w:rPr>
        <w:t>Article IV.</w:t>
      </w:r>
      <w:r w:rsidRPr="00562244">
        <w:rPr>
          <w:b/>
          <w:bCs/>
          <w:sz w:val="20"/>
          <w:szCs w:val="20"/>
        </w:rPr>
        <w:tab/>
        <w:t xml:space="preserve">Method of </w:t>
      </w:r>
      <w:r w:rsidR="00A048C2" w:rsidRPr="00562244">
        <w:rPr>
          <w:b/>
          <w:bCs/>
          <w:sz w:val="20"/>
          <w:szCs w:val="20"/>
        </w:rPr>
        <w:t>Suspending and Removing Officers</w:t>
      </w:r>
    </w:p>
    <w:p w14:paraId="0561EEE5" w14:textId="77777777" w:rsidR="00626C90" w:rsidRPr="00562244" w:rsidRDefault="00626C90" w:rsidP="00626C90">
      <w:pPr>
        <w:ind w:left="1440" w:hanging="1440"/>
        <w:rPr>
          <w:sz w:val="20"/>
          <w:szCs w:val="20"/>
        </w:rPr>
      </w:pPr>
      <w:r w:rsidRPr="00562244">
        <w:rPr>
          <w:b/>
          <w:sz w:val="20"/>
          <w:szCs w:val="20"/>
        </w:rPr>
        <w:t>Section 1:</w:t>
      </w:r>
      <w:r w:rsidRPr="00562244">
        <w:rPr>
          <w:sz w:val="20"/>
          <w:szCs w:val="20"/>
        </w:rPr>
        <w:tab/>
      </w:r>
      <w:r w:rsidRPr="00562244">
        <w:rPr>
          <w:b/>
          <w:sz w:val="20"/>
          <w:szCs w:val="20"/>
        </w:rPr>
        <w:t>Suspending Officers</w:t>
      </w:r>
    </w:p>
    <w:p w14:paraId="191676B3" w14:textId="7E93005F" w:rsidR="00626C90" w:rsidRPr="00562244" w:rsidRDefault="00014C3B" w:rsidP="00626C90">
      <w:pPr>
        <w:ind w:left="1440"/>
        <w:rPr>
          <w:sz w:val="20"/>
          <w:szCs w:val="20"/>
        </w:rPr>
      </w:pPr>
      <w:r w:rsidRPr="00562244">
        <w:rPr>
          <w:sz w:val="20"/>
          <w:szCs w:val="20"/>
        </w:rPr>
        <w:t>If officers are not performing their roles, the E-Board may choose to suspend an officer.</w:t>
      </w:r>
      <w:r w:rsidR="001D1D9B" w:rsidRPr="00562244">
        <w:rPr>
          <w:sz w:val="20"/>
          <w:szCs w:val="20"/>
        </w:rPr>
        <w:t xml:space="preserve"> </w:t>
      </w:r>
      <w:r w:rsidRPr="00562244">
        <w:rPr>
          <w:sz w:val="20"/>
          <w:szCs w:val="20"/>
        </w:rPr>
        <w:t>Acceptable reasons for suspension</w:t>
      </w:r>
      <w:r w:rsidR="007B4515" w:rsidRPr="00562244">
        <w:rPr>
          <w:sz w:val="20"/>
          <w:szCs w:val="20"/>
        </w:rPr>
        <w:t xml:space="preserve"> include irresponsibility, chronic absenteeism, or activities that reflect negatively on </w:t>
      </w:r>
      <w:r w:rsidR="00436587">
        <w:rPr>
          <w:bCs/>
          <w:sz w:val="20"/>
          <w:szCs w:val="20"/>
        </w:rPr>
        <w:t>Culinary Association</w:t>
      </w:r>
      <w:r w:rsidR="007B4515" w:rsidRPr="00562244">
        <w:rPr>
          <w:sz w:val="20"/>
          <w:szCs w:val="20"/>
        </w:rPr>
        <w:t xml:space="preserve">. Unacceptable reasons include identification with any of the </w:t>
      </w:r>
      <w:r w:rsidR="002D7F68" w:rsidRPr="00562244">
        <w:rPr>
          <w:sz w:val="20"/>
          <w:szCs w:val="20"/>
        </w:rPr>
        <w:t>statuses</w:t>
      </w:r>
      <w:r w:rsidR="007B4515" w:rsidRPr="00562244">
        <w:rPr>
          <w:sz w:val="20"/>
          <w:szCs w:val="20"/>
        </w:rPr>
        <w:t xml:space="preserve"> specifically protected in Article I Section 3. </w:t>
      </w:r>
      <w:r w:rsidR="001D1D9B" w:rsidRPr="00562244">
        <w:rPr>
          <w:sz w:val="20"/>
          <w:szCs w:val="20"/>
        </w:rPr>
        <w:t>The issu</w:t>
      </w:r>
      <w:r w:rsidRPr="00562244">
        <w:rPr>
          <w:sz w:val="20"/>
          <w:szCs w:val="20"/>
        </w:rPr>
        <w:t xml:space="preserve">e shall be discussed at an </w:t>
      </w:r>
      <w:r w:rsidR="001D1D9B" w:rsidRPr="00562244">
        <w:rPr>
          <w:sz w:val="20"/>
          <w:szCs w:val="20"/>
        </w:rPr>
        <w:t>E-Board meeting</w:t>
      </w:r>
      <w:r w:rsidRPr="00562244">
        <w:rPr>
          <w:sz w:val="20"/>
          <w:szCs w:val="20"/>
        </w:rPr>
        <w:t xml:space="preserve"> and a consensus on whether the officer is suspended must be reached</w:t>
      </w:r>
    </w:p>
    <w:p w14:paraId="0DD46AA7" w14:textId="77777777" w:rsidR="00626C90" w:rsidRPr="00562244" w:rsidRDefault="00626C90" w:rsidP="00FB2A84">
      <w:pPr>
        <w:rPr>
          <w:sz w:val="20"/>
          <w:szCs w:val="20"/>
        </w:rPr>
      </w:pPr>
    </w:p>
    <w:p w14:paraId="290C2FEF" w14:textId="77777777" w:rsidR="00FB2A84" w:rsidRPr="00562244" w:rsidRDefault="00FB2A84" w:rsidP="00FB2A84">
      <w:pPr>
        <w:rPr>
          <w:b/>
          <w:sz w:val="20"/>
          <w:szCs w:val="20"/>
        </w:rPr>
      </w:pPr>
      <w:r w:rsidRPr="00562244">
        <w:rPr>
          <w:b/>
          <w:sz w:val="20"/>
          <w:szCs w:val="20"/>
        </w:rPr>
        <w:t>Section 2:</w:t>
      </w:r>
      <w:r w:rsidRPr="00562244">
        <w:rPr>
          <w:b/>
          <w:sz w:val="20"/>
          <w:szCs w:val="20"/>
        </w:rPr>
        <w:tab/>
        <w:t>Suspension</w:t>
      </w:r>
      <w:r w:rsidR="00635B45" w:rsidRPr="00562244">
        <w:rPr>
          <w:b/>
          <w:sz w:val="20"/>
          <w:szCs w:val="20"/>
        </w:rPr>
        <w:t xml:space="preserve"> </w:t>
      </w:r>
      <w:r w:rsidR="009005FF" w:rsidRPr="00562244">
        <w:rPr>
          <w:b/>
          <w:sz w:val="20"/>
          <w:szCs w:val="20"/>
        </w:rPr>
        <w:t xml:space="preserve">Period </w:t>
      </w:r>
      <w:r w:rsidR="00635B45" w:rsidRPr="00562244">
        <w:rPr>
          <w:b/>
          <w:sz w:val="20"/>
          <w:szCs w:val="20"/>
        </w:rPr>
        <w:t xml:space="preserve">and </w:t>
      </w:r>
      <w:r w:rsidR="00C64BFC" w:rsidRPr="00562244">
        <w:rPr>
          <w:b/>
          <w:sz w:val="20"/>
          <w:szCs w:val="20"/>
        </w:rPr>
        <w:t xml:space="preserve">Officer </w:t>
      </w:r>
      <w:r w:rsidR="00635B45" w:rsidRPr="00562244">
        <w:rPr>
          <w:b/>
          <w:sz w:val="20"/>
          <w:szCs w:val="20"/>
        </w:rPr>
        <w:t>Removal</w:t>
      </w:r>
    </w:p>
    <w:p w14:paraId="53979E31" w14:textId="77777777" w:rsidR="009B302C" w:rsidRPr="00562244" w:rsidRDefault="00E71F46" w:rsidP="005E1F8E">
      <w:pPr>
        <w:ind w:left="1440"/>
        <w:rPr>
          <w:sz w:val="20"/>
          <w:szCs w:val="20"/>
        </w:rPr>
      </w:pPr>
      <w:r w:rsidRPr="00562244">
        <w:rPr>
          <w:sz w:val="20"/>
          <w:szCs w:val="20"/>
        </w:rPr>
        <w:t xml:space="preserve">Suspended officers shall lose all voting privileges but retain all duties and responsibilities required of their position. </w:t>
      </w:r>
      <w:r w:rsidR="0026760D" w:rsidRPr="00562244">
        <w:rPr>
          <w:sz w:val="20"/>
          <w:szCs w:val="20"/>
        </w:rPr>
        <w:t xml:space="preserve">The purpose of the suspension period is to give the officer a chance </w:t>
      </w:r>
      <w:r w:rsidR="00BD599C" w:rsidRPr="00562244">
        <w:rPr>
          <w:sz w:val="20"/>
          <w:szCs w:val="20"/>
        </w:rPr>
        <w:t>to improve</w:t>
      </w:r>
      <w:r w:rsidR="0026760D" w:rsidRPr="00562244">
        <w:rPr>
          <w:sz w:val="20"/>
          <w:szCs w:val="20"/>
        </w:rPr>
        <w:t xml:space="preserve">. </w:t>
      </w:r>
      <w:r w:rsidRPr="00562244">
        <w:rPr>
          <w:sz w:val="20"/>
          <w:szCs w:val="20"/>
        </w:rPr>
        <w:t xml:space="preserve">At the fourth E-Board meeting following the initial meeting instigating suspension, </w:t>
      </w:r>
      <w:r w:rsidR="00BF4493" w:rsidRPr="00562244">
        <w:rPr>
          <w:sz w:val="20"/>
          <w:szCs w:val="20"/>
        </w:rPr>
        <w:t>if it is decided that insufficient improvement has been shown, the officer shall be permanently</w:t>
      </w:r>
      <w:r w:rsidR="00014C3B" w:rsidRPr="00562244">
        <w:rPr>
          <w:sz w:val="20"/>
          <w:szCs w:val="20"/>
        </w:rPr>
        <w:t xml:space="preserve"> removed</w:t>
      </w:r>
    </w:p>
    <w:p w14:paraId="7A9CAABE" w14:textId="77777777" w:rsidR="00222B1A" w:rsidRPr="00562244" w:rsidRDefault="00222B1A" w:rsidP="00222B1A">
      <w:pPr>
        <w:rPr>
          <w:sz w:val="20"/>
          <w:szCs w:val="20"/>
        </w:rPr>
      </w:pPr>
    </w:p>
    <w:p w14:paraId="674F3F45" w14:textId="77777777" w:rsidR="00A048C2" w:rsidRPr="00562244" w:rsidRDefault="00A048C2" w:rsidP="00222B1A">
      <w:pPr>
        <w:rPr>
          <w:b/>
          <w:sz w:val="20"/>
          <w:szCs w:val="20"/>
        </w:rPr>
      </w:pPr>
      <w:r w:rsidRPr="00562244">
        <w:rPr>
          <w:b/>
          <w:sz w:val="20"/>
          <w:szCs w:val="20"/>
        </w:rPr>
        <w:t>Article V.</w:t>
      </w:r>
      <w:r w:rsidR="00284D31" w:rsidRPr="00562244">
        <w:rPr>
          <w:b/>
          <w:sz w:val="20"/>
          <w:szCs w:val="20"/>
        </w:rPr>
        <w:tab/>
        <w:t>Method of Suspending and Terminating Membership</w:t>
      </w:r>
    </w:p>
    <w:p w14:paraId="663B2AD5" w14:textId="77777777" w:rsidR="00284D31" w:rsidRPr="00562244" w:rsidRDefault="00284D31" w:rsidP="00222B1A">
      <w:pPr>
        <w:rPr>
          <w:b/>
          <w:sz w:val="20"/>
          <w:szCs w:val="20"/>
        </w:rPr>
      </w:pPr>
      <w:r w:rsidRPr="00562244">
        <w:rPr>
          <w:b/>
          <w:sz w:val="20"/>
          <w:szCs w:val="20"/>
        </w:rPr>
        <w:t>Section 1:</w:t>
      </w:r>
      <w:r w:rsidRPr="00562244">
        <w:rPr>
          <w:b/>
          <w:sz w:val="20"/>
          <w:szCs w:val="20"/>
        </w:rPr>
        <w:tab/>
        <w:t>Suspending Membership</w:t>
      </w:r>
    </w:p>
    <w:p w14:paraId="06E71562" w14:textId="77777777" w:rsidR="00284D31" w:rsidRPr="00562244" w:rsidRDefault="00B569ED" w:rsidP="00A049BC">
      <w:pPr>
        <w:ind w:left="1440"/>
        <w:rPr>
          <w:b/>
          <w:sz w:val="20"/>
          <w:szCs w:val="20"/>
        </w:rPr>
      </w:pPr>
      <w:r w:rsidRPr="00562244">
        <w:rPr>
          <w:sz w:val="20"/>
          <w:szCs w:val="20"/>
        </w:rPr>
        <w:t>Membership will be suspended for individuals who fail to pay membership dues or attend an acceptable number of community service events each quarter/semester.</w:t>
      </w:r>
      <w:r w:rsidR="00C51B32" w:rsidRPr="00562244">
        <w:rPr>
          <w:sz w:val="20"/>
          <w:szCs w:val="20"/>
        </w:rPr>
        <w:t xml:space="preserve"> Unacceptable reasons</w:t>
      </w:r>
      <w:r w:rsidRPr="00562244">
        <w:rPr>
          <w:sz w:val="20"/>
          <w:szCs w:val="20"/>
        </w:rPr>
        <w:t xml:space="preserve"> for suspension</w:t>
      </w:r>
      <w:r w:rsidR="00C51B32" w:rsidRPr="00562244">
        <w:rPr>
          <w:sz w:val="20"/>
          <w:szCs w:val="20"/>
        </w:rPr>
        <w:t xml:space="preserve"> include identification with any of the statuses specifically protected in Article I Section 3</w:t>
      </w:r>
    </w:p>
    <w:p w14:paraId="6A2C0892" w14:textId="77777777" w:rsidR="009B0CDD" w:rsidRPr="00562244" w:rsidRDefault="009B0CDD" w:rsidP="00222B1A">
      <w:pPr>
        <w:rPr>
          <w:b/>
          <w:sz w:val="20"/>
          <w:szCs w:val="20"/>
        </w:rPr>
      </w:pPr>
    </w:p>
    <w:p w14:paraId="3651BD2E" w14:textId="77777777" w:rsidR="00284D31" w:rsidRPr="00562244" w:rsidRDefault="00284D31" w:rsidP="00222B1A">
      <w:pPr>
        <w:rPr>
          <w:b/>
          <w:sz w:val="20"/>
          <w:szCs w:val="20"/>
        </w:rPr>
      </w:pPr>
      <w:r w:rsidRPr="00562244">
        <w:rPr>
          <w:b/>
          <w:sz w:val="20"/>
          <w:szCs w:val="20"/>
        </w:rPr>
        <w:t>Section 2:</w:t>
      </w:r>
      <w:r w:rsidRPr="00562244">
        <w:rPr>
          <w:b/>
          <w:sz w:val="20"/>
          <w:szCs w:val="20"/>
        </w:rPr>
        <w:tab/>
      </w:r>
      <w:r w:rsidR="00C64BFC" w:rsidRPr="00562244">
        <w:rPr>
          <w:b/>
          <w:sz w:val="20"/>
          <w:szCs w:val="20"/>
        </w:rPr>
        <w:t xml:space="preserve">Suspension Period and </w:t>
      </w:r>
      <w:r w:rsidR="004702EA" w:rsidRPr="00562244">
        <w:rPr>
          <w:b/>
          <w:sz w:val="20"/>
          <w:szCs w:val="20"/>
        </w:rPr>
        <w:t>Membership Termination</w:t>
      </w:r>
    </w:p>
    <w:p w14:paraId="78D35603" w14:textId="77777777" w:rsidR="00C64BFC" w:rsidRPr="00562244" w:rsidRDefault="00C64BFC" w:rsidP="00C64BFC">
      <w:pPr>
        <w:ind w:left="1440"/>
        <w:rPr>
          <w:sz w:val="20"/>
          <w:szCs w:val="20"/>
        </w:rPr>
      </w:pPr>
      <w:r w:rsidRPr="00562244">
        <w:rPr>
          <w:sz w:val="20"/>
          <w:szCs w:val="20"/>
        </w:rPr>
        <w:t xml:space="preserve">Suspended </w:t>
      </w:r>
      <w:r w:rsidR="00951478" w:rsidRPr="00562244">
        <w:rPr>
          <w:sz w:val="20"/>
          <w:szCs w:val="20"/>
        </w:rPr>
        <w:t>members</w:t>
      </w:r>
      <w:r w:rsidRPr="00562244">
        <w:rPr>
          <w:sz w:val="20"/>
          <w:szCs w:val="20"/>
        </w:rPr>
        <w:t xml:space="preserve"> shall lose all voting privileges but retain </w:t>
      </w:r>
      <w:r w:rsidR="00183A7D" w:rsidRPr="00562244">
        <w:rPr>
          <w:sz w:val="20"/>
          <w:szCs w:val="20"/>
        </w:rPr>
        <w:t xml:space="preserve">membership requirements including </w:t>
      </w:r>
      <w:r w:rsidR="00B569ED" w:rsidRPr="00562244">
        <w:rPr>
          <w:sz w:val="20"/>
          <w:szCs w:val="20"/>
        </w:rPr>
        <w:t>community service attendance and membership dues</w:t>
      </w:r>
      <w:r w:rsidRPr="00562244">
        <w:rPr>
          <w:sz w:val="20"/>
          <w:szCs w:val="20"/>
        </w:rPr>
        <w:t xml:space="preserve">. </w:t>
      </w:r>
      <w:r w:rsidR="00B569ED" w:rsidRPr="00562244">
        <w:rPr>
          <w:sz w:val="20"/>
          <w:szCs w:val="20"/>
        </w:rPr>
        <w:t>The individual will be suspended until the active membership requirements are met</w:t>
      </w:r>
    </w:p>
    <w:p w14:paraId="5E97BC28" w14:textId="77777777" w:rsidR="00765E40" w:rsidRPr="00562244" w:rsidRDefault="00765E40" w:rsidP="00222B1A">
      <w:pPr>
        <w:rPr>
          <w:b/>
          <w:bCs/>
          <w:sz w:val="20"/>
          <w:szCs w:val="20"/>
        </w:rPr>
      </w:pPr>
    </w:p>
    <w:p w14:paraId="7E1A292A" w14:textId="77777777" w:rsidR="00222B1A" w:rsidRPr="00562244" w:rsidRDefault="00C5787A" w:rsidP="00222B1A">
      <w:pPr>
        <w:rPr>
          <w:b/>
          <w:bCs/>
          <w:sz w:val="20"/>
          <w:szCs w:val="20"/>
        </w:rPr>
      </w:pPr>
      <w:r w:rsidRPr="00562244">
        <w:rPr>
          <w:b/>
          <w:bCs/>
          <w:sz w:val="20"/>
          <w:szCs w:val="20"/>
        </w:rPr>
        <w:t>Article</w:t>
      </w:r>
      <w:r w:rsidR="00562244">
        <w:rPr>
          <w:b/>
          <w:bCs/>
          <w:sz w:val="20"/>
          <w:szCs w:val="20"/>
        </w:rPr>
        <w:t xml:space="preserve"> VI</w:t>
      </w:r>
      <w:r w:rsidR="00222B1A" w:rsidRPr="00562244">
        <w:rPr>
          <w:b/>
          <w:bCs/>
          <w:sz w:val="20"/>
          <w:szCs w:val="20"/>
        </w:rPr>
        <w:t>.</w:t>
      </w:r>
      <w:r w:rsidR="00222B1A" w:rsidRPr="00562244">
        <w:rPr>
          <w:b/>
          <w:bCs/>
          <w:sz w:val="20"/>
          <w:szCs w:val="20"/>
        </w:rPr>
        <w:tab/>
        <w:t>Advisor(s)</w:t>
      </w:r>
    </w:p>
    <w:p w14:paraId="4CAA19E8" w14:textId="6CD28495" w:rsidR="00222B1A" w:rsidRPr="00562244" w:rsidRDefault="00B569ED" w:rsidP="00813DD4">
      <w:pPr>
        <w:ind w:left="1440"/>
        <w:rPr>
          <w:sz w:val="20"/>
          <w:szCs w:val="20"/>
        </w:rPr>
      </w:pPr>
      <w:r w:rsidRPr="00562244">
        <w:rPr>
          <w:sz w:val="20"/>
          <w:szCs w:val="20"/>
        </w:rPr>
        <w:t xml:space="preserve">Advisors of </w:t>
      </w:r>
      <w:r w:rsidR="00436587">
        <w:rPr>
          <w:bCs/>
          <w:sz w:val="20"/>
          <w:szCs w:val="20"/>
        </w:rPr>
        <w:t>Culinary Association</w:t>
      </w:r>
      <w:r w:rsidR="00222B1A" w:rsidRPr="00562244">
        <w:rPr>
          <w:sz w:val="20"/>
          <w:szCs w:val="20"/>
        </w:rPr>
        <w:t xml:space="preserve"> must </w:t>
      </w:r>
      <w:r w:rsidR="001655F2" w:rsidRPr="00562244">
        <w:rPr>
          <w:sz w:val="20"/>
          <w:szCs w:val="20"/>
        </w:rPr>
        <w:t>be</w:t>
      </w:r>
      <w:r w:rsidR="00222B1A" w:rsidRPr="00562244">
        <w:rPr>
          <w:sz w:val="20"/>
          <w:szCs w:val="20"/>
        </w:rPr>
        <w:t xml:space="preserve"> members of the University faculty o</w:t>
      </w:r>
      <w:r w:rsidR="001655F2" w:rsidRPr="00562244">
        <w:rPr>
          <w:sz w:val="20"/>
          <w:szCs w:val="20"/>
        </w:rPr>
        <w:t>r Administrative &amp; P</w:t>
      </w:r>
      <w:r w:rsidR="00C5787A" w:rsidRPr="00562244">
        <w:rPr>
          <w:sz w:val="20"/>
          <w:szCs w:val="20"/>
        </w:rPr>
        <w:t>rofessional</w:t>
      </w:r>
      <w:r w:rsidR="00222B1A" w:rsidRPr="00562244">
        <w:rPr>
          <w:sz w:val="20"/>
          <w:szCs w:val="20"/>
        </w:rPr>
        <w:t xml:space="preserve"> staff.</w:t>
      </w:r>
      <w:r w:rsidR="001655F2" w:rsidRPr="00562244">
        <w:rPr>
          <w:sz w:val="20"/>
          <w:szCs w:val="20"/>
        </w:rPr>
        <w:t xml:space="preserve"> </w:t>
      </w:r>
      <w:r w:rsidR="00222B1A" w:rsidRPr="00562244">
        <w:rPr>
          <w:sz w:val="20"/>
          <w:szCs w:val="20"/>
        </w:rPr>
        <w:t xml:space="preserve">If </w:t>
      </w:r>
      <w:r w:rsidR="001655F2" w:rsidRPr="00562244">
        <w:rPr>
          <w:sz w:val="20"/>
          <w:szCs w:val="20"/>
        </w:rPr>
        <w:t xml:space="preserve">the advisor </w:t>
      </w:r>
      <w:r w:rsidR="00222B1A" w:rsidRPr="00562244">
        <w:rPr>
          <w:sz w:val="20"/>
          <w:szCs w:val="20"/>
        </w:rPr>
        <w:t>is not a member of the above classifications, a</w:t>
      </w:r>
      <w:r w:rsidR="001655F2" w:rsidRPr="00562244">
        <w:rPr>
          <w:sz w:val="20"/>
          <w:szCs w:val="20"/>
        </w:rPr>
        <w:t xml:space="preserve"> </w:t>
      </w:r>
      <w:r w:rsidR="00222B1A" w:rsidRPr="00562244">
        <w:rPr>
          <w:sz w:val="20"/>
          <w:szCs w:val="20"/>
        </w:rPr>
        <w:t>co-advisor must be chosen who is a member of these university classifications.</w:t>
      </w:r>
      <w:r w:rsidR="001655F2" w:rsidRPr="00562244">
        <w:rPr>
          <w:sz w:val="20"/>
          <w:szCs w:val="20"/>
        </w:rPr>
        <w:t xml:space="preserve"> The </w:t>
      </w:r>
      <w:r w:rsidR="00813DD4" w:rsidRPr="00562244">
        <w:rPr>
          <w:sz w:val="20"/>
          <w:szCs w:val="20"/>
        </w:rPr>
        <w:t xml:space="preserve">primary </w:t>
      </w:r>
      <w:r w:rsidR="001655F2" w:rsidRPr="00562244">
        <w:rPr>
          <w:sz w:val="20"/>
          <w:szCs w:val="20"/>
        </w:rPr>
        <w:t>responsibility of</w:t>
      </w:r>
      <w:r w:rsidR="00813DD4" w:rsidRPr="00562244">
        <w:rPr>
          <w:sz w:val="20"/>
          <w:szCs w:val="20"/>
        </w:rPr>
        <w:t xml:space="preserve"> the</w:t>
      </w:r>
      <w:r w:rsidR="001655F2" w:rsidRPr="00562244">
        <w:rPr>
          <w:sz w:val="20"/>
          <w:szCs w:val="20"/>
        </w:rPr>
        <w:t xml:space="preserve"> </w:t>
      </w:r>
      <w:r w:rsidR="00436587">
        <w:rPr>
          <w:bCs/>
          <w:sz w:val="20"/>
          <w:szCs w:val="20"/>
        </w:rPr>
        <w:t>Culinary Association</w:t>
      </w:r>
      <w:r w:rsidRPr="00562244">
        <w:rPr>
          <w:sz w:val="20"/>
          <w:szCs w:val="20"/>
        </w:rPr>
        <w:t xml:space="preserve"> </w:t>
      </w:r>
      <w:r w:rsidR="00222B1A" w:rsidRPr="00562244">
        <w:rPr>
          <w:sz w:val="20"/>
          <w:szCs w:val="20"/>
        </w:rPr>
        <w:t xml:space="preserve">advisor </w:t>
      </w:r>
      <w:r w:rsidR="00813DD4" w:rsidRPr="00562244">
        <w:rPr>
          <w:sz w:val="20"/>
          <w:szCs w:val="20"/>
        </w:rPr>
        <w:t xml:space="preserve">is to act as a liaison between </w:t>
      </w:r>
      <w:r w:rsidR="00436587">
        <w:rPr>
          <w:bCs/>
          <w:sz w:val="20"/>
          <w:szCs w:val="20"/>
        </w:rPr>
        <w:t>Culinary Association</w:t>
      </w:r>
      <w:r w:rsidRPr="00562244">
        <w:rPr>
          <w:sz w:val="20"/>
          <w:szCs w:val="20"/>
        </w:rPr>
        <w:t xml:space="preserve"> </w:t>
      </w:r>
      <w:r w:rsidR="00813DD4" w:rsidRPr="00562244">
        <w:rPr>
          <w:sz w:val="20"/>
          <w:szCs w:val="20"/>
        </w:rPr>
        <w:t>a</w:t>
      </w:r>
      <w:r w:rsidRPr="00562244">
        <w:rPr>
          <w:sz w:val="20"/>
          <w:szCs w:val="20"/>
        </w:rPr>
        <w:t>nd the university</w:t>
      </w:r>
    </w:p>
    <w:p w14:paraId="34B0B79E" w14:textId="77777777" w:rsidR="00222B1A" w:rsidRPr="00562244" w:rsidRDefault="00222B1A" w:rsidP="00222B1A">
      <w:pPr>
        <w:rPr>
          <w:sz w:val="20"/>
          <w:szCs w:val="20"/>
        </w:rPr>
      </w:pPr>
    </w:p>
    <w:p w14:paraId="7A80F62C" w14:textId="77777777" w:rsidR="00222B1A" w:rsidRPr="00562244" w:rsidRDefault="00222B1A" w:rsidP="00222B1A">
      <w:pPr>
        <w:rPr>
          <w:sz w:val="20"/>
          <w:szCs w:val="20"/>
        </w:rPr>
      </w:pPr>
      <w:r w:rsidRPr="00562244">
        <w:rPr>
          <w:b/>
          <w:bCs/>
          <w:sz w:val="20"/>
          <w:szCs w:val="20"/>
        </w:rPr>
        <w:t xml:space="preserve">Article </w:t>
      </w:r>
      <w:r w:rsidR="00562244">
        <w:rPr>
          <w:b/>
          <w:bCs/>
          <w:sz w:val="20"/>
          <w:szCs w:val="20"/>
        </w:rPr>
        <w:t>VII</w:t>
      </w:r>
      <w:r w:rsidRPr="00562244">
        <w:rPr>
          <w:b/>
          <w:bCs/>
          <w:sz w:val="20"/>
          <w:szCs w:val="20"/>
        </w:rPr>
        <w:t>.</w:t>
      </w:r>
      <w:r w:rsidRPr="00562244">
        <w:rPr>
          <w:b/>
          <w:bCs/>
          <w:sz w:val="20"/>
          <w:szCs w:val="20"/>
        </w:rPr>
        <w:tab/>
        <w:t>Amending the Constitution</w:t>
      </w:r>
    </w:p>
    <w:p w14:paraId="4070E4A7" w14:textId="77777777" w:rsidR="00222B1A" w:rsidRPr="00562244" w:rsidRDefault="003E7355" w:rsidP="003E7355">
      <w:pPr>
        <w:ind w:left="1440"/>
        <w:rPr>
          <w:sz w:val="20"/>
          <w:szCs w:val="20"/>
        </w:rPr>
      </w:pPr>
      <w:r w:rsidRPr="00562244">
        <w:rPr>
          <w:sz w:val="20"/>
          <w:szCs w:val="20"/>
        </w:rPr>
        <w:t>Any amendments to the constitution must be proposed by E-Board officers during E-Board meetings and must be agreed upon by a two-thirds majority of present officers</w:t>
      </w:r>
      <w:r w:rsidR="00D008B6" w:rsidRPr="00562244">
        <w:rPr>
          <w:sz w:val="20"/>
          <w:szCs w:val="20"/>
        </w:rPr>
        <w:t xml:space="preserve"> </w:t>
      </w:r>
    </w:p>
    <w:p w14:paraId="4600BF72" w14:textId="77777777" w:rsidR="00222B1A" w:rsidRPr="00562244" w:rsidRDefault="00222B1A" w:rsidP="00222B1A">
      <w:pPr>
        <w:rPr>
          <w:sz w:val="20"/>
          <w:szCs w:val="20"/>
        </w:rPr>
      </w:pPr>
    </w:p>
    <w:p w14:paraId="25BD5E05" w14:textId="77777777" w:rsidR="00222B1A" w:rsidRPr="00562244" w:rsidRDefault="00C5787A" w:rsidP="00222B1A">
      <w:pPr>
        <w:rPr>
          <w:b/>
          <w:bCs/>
          <w:sz w:val="20"/>
          <w:szCs w:val="20"/>
        </w:rPr>
      </w:pPr>
      <w:r w:rsidRPr="00562244">
        <w:rPr>
          <w:b/>
          <w:bCs/>
          <w:sz w:val="20"/>
          <w:szCs w:val="20"/>
        </w:rPr>
        <w:t>Article</w:t>
      </w:r>
      <w:r w:rsidR="00765E40" w:rsidRPr="00562244">
        <w:rPr>
          <w:b/>
          <w:bCs/>
          <w:sz w:val="20"/>
          <w:szCs w:val="20"/>
        </w:rPr>
        <w:t xml:space="preserve"> </w:t>
      </w:r>
      <w:r w:rsidR="00562244">
        <w:rPr>
          <w:b/>
          <w:bCs/>
          <w:sz w:val="20"/>
          <w:szCs w:val="20"/>
        </w:rPr>
        <w:t>VIII</w:t>
      </w:r>
      <w:r w:rsidR="00222B1A" w:rsidRPr="00562244">
        <w:rPr>
          <w:b/>
          <w:bCs/>
          <w:sz w:val="20"/>
          <w:szCs w:val="20"/>
        </w:rPr>
        <w:t>.</w:t>
      </w:r>
      <w:r w:rsidR="00222B1A" w:rsidRPr="00562244">
        <w:rPr>
          <w:b/>
          <w:bCs/>
          <w:sz w:val="20"/>
          <w:szCs w:val="20"/>
        </w:rPr>
        <w:tab/>
        <w:t>Dissolution</w:t>
      </w:r>
    </w:p>
    <w:p w14:paraId="6CCCA4FB" w14:textId="52C9622B" w:rsidR="009854D4" w:rsidRDefault="00436587" w:rsidP="00222B1A">
      <w:pPr>
        <w:ind w:left="1440"/>
        <w:rPr>
          <w:sz w:val="20"/>
          <w:szCs w:val="20"/>
        </w:rPr>
      </w:pPr>
      <w:r>
        <w:rPr>
          <w:bCs/>
          <w:sz w:val="20"/>
          <w:szCs w:val="20"/>
        </w:rPr>
        <w:t>Culinary Association</w:t>
      </w:r>
      <w:r w:rsidR="006039B9" w:rsidRPr="00562244">
        <w:rPr>
          <w:sz w:val="20"/>
          <w:szCs w:val="20"/>
        </w:rPr>
        <w:t xml:space="preserve"> may be</w:t>
      </w:r>
      <w:r w:rsidR="00222B1A" w:rsidRPr="00562244">
        <w:rPr>
          <w:sz w:val="20"/>
          <w:szCs w:val="20"/>
        </w:rPr>
        <w:t xml:space="preserve"> dissolved only in event of all cleared debts. </w:t>
      </w:r>
      <w:r w:rsidR="003E7355" w:rsidRPr="00562244">
        <w:rPr>
          <w:sz w:val="20"/>
          <w:szCs w:val="20"/>
        </w:rPr>
        <w:t>Dissolution will occur only by two-thirds majority approval of the E-Board and active membership. All e</w:t>
      </w:r>
      <w:r w:rsidR="006039B9" w:rsidRPr="00562244">
        <w:rPr>
          <w:sz w:val="20"/>
          <w:szCs w:val="20"/>
        </w:rPr>
        <w:t xml:space="preserve">xisting </w:t>
      </w:r>
      <w:r w:rsidR="009854D4" w:rsidRPr="00562244">
        <w:rPr>
          <w:sz w:val="20"/>
          <w:szCs w:val="20"/>
        </w:rPr>
        <w:t>assets shall be donated to a charity or</w:t>
      </w:r>
      <w:r w:rsidR="006039B9" w:rsidRPr="00562244">
        <w:rPr>
          <w:sz w:val="20"/>
          <w:szCs w:val="20"/>
        </w:rPr>
        <w:t xml:space="preserve"> </w:t>
      </w:r>
      <w:r w:rsidR="003B677E" w:rsidRPr="00562244">
        <w:rPr>
          <w:sz w:val="20"/>
          <w:szCs w:val="20"/>
        </w:rPr>
        <w:t xml:space="preserve">student </w:t>
      </w:r>
      <w:r w:rsidR="003E7355" w:rsidRPr="00562244">
        <w:rPr>
          <w:sz w:val="20"/>
          <w:szCs w:val="20"/>
        </w:rPr>
        <w:t>organization</w:t>
      </w:r>
      <w:r w:rsidR="00127846">
        <w:rPr>
          <w:sz w:val="20"/>
          <w:szCs w:val="20"/>
        </w:rPr>
        <w:t xml:space="preserve">. </w:t>
      </w:r>
      <w:r w:rsidR="00127846" w:rsidRPr="00127846">
        <w:rPr>
          <w:sz w:val="20"/>
          <w:szCs w:val="20"/>
        </w:rPr>
        <w:t xml:space="preserve">If </w:t>
      </w:r>
      <w:r w:rsidR="00DA75D6">
        <w:rPr>
          <w:bCs/>
          <w:sz w:val="20"/>
          <w:szCs w:val="20"/>
        </w:rPr>
        <w:t>Culinary Association</w:t>
      </w:r>
      <w:r w:rsidR="00DA75D6" w:rsidRPr="00562244">
        <w:rPr>
          <w:sz w:val="20"/>
          <w:szCs w:val="20"/>
        </w:rPr>
        <w:t xml:space="preserve"> </w:t>
      </w:r>
      <w:r w:rsidR="00127846" w:rsidRPr="00127846">
        <w:rPr>
          <w:sz w:val="20"/>
          <w:szCs w:val="20"/>
        </w:rPr>
        <w:t xml:space="preserve">should be in debt, and the membership is dropping, the dissolution of the club should be considered.  The Executive </w:t>
      </w:r>
      <w:r w:rsidR="00127846" w:rsidRPr="00127846">
        <w:rPr>
          <w:sz w:val="20"/>
          <w:szCs w:val="20"/>
        </w:rPr>
        <w:lastRenderedPageBreak/>
        <w:t>Committee will meet and discuss options to clear the debt and increase membership.  If no solution is discovered, the organization may be ended.</w:t>
      </w:r>
    </w:p>
    <w:p w14:paraId="72B58150" w14:textId="77777777" w:rsidR="00727DCF" w:rsidRDefault="00727DCF" w:rsidP="00222B1A">
      <w:pPr>
        <w:ind w:left="1440"/>
        <w:rPr>
          <w:sz w:val="20"/>
          <w:szCs w:val="20"/>
        </w:rPr>
      </w:pPr>
    </w:p>
    <w:p w14:paraId="75815697" w14:textId="77777777" w:rsidR="00727DCF" w:rsidRDefault="00727DCF" w:rsidP="00222B1A">
      <w:pPr>
        <w:ind w:left="1440"/>
        <w:rPr>
          <w:sz w:val="20"/>
          <w:szCs w:val="20"/>
        </w:rPr>
      </w:pPr>
    </w:p>
    <w:p w14:paraId="564BF973" w14:textId="09A93FCA" w:rsidR="00727DCF" w:rsidRDefault="00727DCF" w:rsidP="00727DCF">
      <w:pPr>
        <w:rPr>
          <w:b/>
          <w:bCs/>
          <w:sz w:val="20"/>
          <w:szCs w:val="20"/>
        </w:rPr>
      </w:pPr>
      <w:r w:rsidRPr="00562244">
        <w:rPr>
          <w:b/>
          <w:bCs/>
          <w:sz w:val="20"/>
          <w:szCs w:val="20"/>
        </w:rPr>
        <w:t xml:space="preserve">Article </w:t>
      </w:r>
      <w:r>
        <w:rPr>
          <w:b/>
          <w:bCs/>
          <w:sz w:val="20"/>
          <w:szCs w:val="20"/>
        </w:rPr>
        <w:t>VIIII</w:t>
      </w:r>
      <w:r w:rsidRPr="00562244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ab/>
        <w:t>N</w:t>
      </w:r>
      <w:r w:rsidRPr="00727DCF">
        <w:rPr>
          <w:b/>
          <w:bCs/>
          <w:sz w:val="20"/>
          <w:szCs w:val="20"/>
        </w:rPr>
        <w:t>ondiscrimination</w:t>
      </w:r>
    </w:p>
    <w:p w14:paraId="71931276" w14:textId="036ECEA6" w:rsidR="00727DCF" w:rsidRPr="00727DCF" w:rsidRDefault="00727DCF" w:rsidP="00727DCF">
      <w:pPr>
        <w:ind w:left="1440"/>
        <w:rPr>
          <w:sz w:val="20"/>
          <w:szCs w:val="20"/>
        </w:rPr>
      </w:pPr>
      <w:r w:rsidRPr="00727DCF">
        <w:rPr>
          <w:sz w:val="20"/>
          <w:szCs w:val="20"/>
        </w:rPr>
        <w:t>We are going to advocate nondiscrimination prohibiting discrimination on the basis of age, ancestry, color, disability, gender identity or expression, genetic information, HIV/AIDS status, military status, national origin, race, religion, sex, sexual orientation, protected veteran status or any other basis in accordance with these guidelines.</w:t>
      </w:r>
    </w:p>
    <w:p w14:paraId="6802B92B" w14:textId="77777777" w:rsidR="00727DCF" w:rsidRDefault="00727DCF" w:rsidP="00727DC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20F981AE" w14:textId="3BAD8B97" w:rsidR="00727DCF" w:rsidRPr="00562244" w:rsidRDefault="00727DCF" w:rsidP="00727DCF">
      <w:pPr>
        <w:rPr>
          <w:sz w:val="20"/>
          <w:szCs w:val="20"/>
        </w:rPr>
      </w:pPr>
    </w:p>
    <w:sectPr w:rsidR="00727DCF" w:rsidRPr="00562244" w:rsidSect="00C43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7C963" w14:textId="77777777" w:rsidR="00864C0B" w:rsidRDefault="00864C0B" w:rsidP="00C15537">
      <w:r>
        <w:separator/>
      </w:r>
    </w:p>
  </w:endnote>
  <w:endnote w:type="continuationSeparator" w:id="0">
    <w:p w14:paraId="426286BF" w14:textId="77777777" w:rsidR="00864C0B" w:rsidRDefault="00864C0B" w:rsidP="00C1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DAB52" w14:textId="77777777" w:rsidR="00864C0B" w:rsidRDefault="00864C0B" w:rsidP="00C15537">
      <w:r>
        <w:separator/>
      </w:r>
    </w:p>
  </w:footnote>
  <w:footnote w:type="continuationSeparator" w:id="0">
    <w:p w14:paraId="31522F78" w14:textId="77777777" w:rsidR="00864C0B" w:rsidRDefault="00864C0B" w:rsidP="00C15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5B77"/>
    <w:multiLevelType w:val="hybridMultilevel"/>
    <w:tmpl w:val="5C4099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EAA67CD"/>
    <w:multiLevelType w:val="hybridMultilevel"/>
    <w:tmpl w:val="F15C094E"/>
    <w:lvl w:ilvl="0" w:tplc="D9B0C1E4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C2F0611"/>
    <w:multiLevelType w:val="hybridMultilevel"/>
    <w:tmpl w:val="DCA2C4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09B07CD"/>
    <w:multiLevelType w:val="multilevel"/>
    <w:tmpl w:val="2EB2B336"/>
    <w:lvl w:ilvl="0">
      <w:start w:val="1"/>
      <w:numFmt w:val="none"/>
      <w:lvlText w:val="Article I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788D1CC5"/>
    <w:multiLevelType w:val="hybridMultilevel"/>
    <w:tmpl w:val="FC8401DA"/>
    <w:lvl w:ilvl="0" w:tplc="990AB4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822937100">
    <w:abstractNumId w:val="3"/>
  </w:num>
  <w:num w:numId="2" w16cid:durableId="1403217337">
    <w:abstractNumId w:val="4"/>
  </w:num>
  <w:num w:numId="3" w16cid:durableId="676035617">
    <w:abstractNumId w:val="1"/>
  </w:num>
  <w:num w:numId="4" w16cid:durableId="418407819">
    <w:abstractNumId w:val="2"/>
  </w:num>
  <w:num w:numId="5" w16cid:durableId="699400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BB1"/>
    <w:rsid w:val="000060BF"/>
    <w:rsid w:val="000139A7"/>
    <w:rsid w:val="00013C71"/>
    <w:rsid w:val="00014C3B"/>
    <w:rsid w:val="00036326"/>
    <w:rsid w:val="000406B3"/>
    <w:rsid w:val="000415C2"/>
    <w:rsid w:val="00041FD1"/>
    <w:rsid w:val="00042CB5"/>
    <w:rsid w:val="000816B4"/>
    <w:rsid w:val="000B2F47"/>
    <w:rsid w:val="000B3EDE"/>
    <w:rsid w:val="000B54B8"/>
    <w:rsid w:val="000C3B65"/>
    <w:rsid w:val="000D1334"/>
    <w:rsid w:val="000E218F"/>
    <w:rsid w:val="000E2DE8"/>
    <w:rsid w:val="00101B61"/>
    <w:rsid w:val="001112EA"/>
    <w:rsid w:val="00127846"/>
    <w:rsid w:val="00152803"/>
    <w:rsid w:val="00160DB1"/>
    <w:rsid w:val="001655F2"/>
    <w:rsid w:val="001809C0"/>
    <w:rsid w:val="00183A7D"/>
    <w:rsid w:val="001A0400"/>
    <w:rsid w:val="001A164A"/>
    <w:rsid w:val="001A4769"/>
    <w:rsid w:val="001A62E2"/>
    <w:rsid w:val="001C3A59"/>
    <w:rsid w:val="001C3CF2"/>
    <w:rsid w:val="001D1D9B"/>
    <w:rsid w:val="001E2C26"/>
    <w:rsid w:val="00205EBA"/>
    <w:rsid w:val="00207F8E"/>
    <w:rsid w:val="00222B1A"/>
    <w:rsid w:val="0026760D"/>
    <w:rsid w:val="00284D31"/>
    <w:rsid w:val="002853B0"/>
    <w:rsid w:val="00292F7D"/>
    <w:rsid w:val="00293C18"/>
    <w:rsid w:val="002C5108"/>
    <w:rsid w:val="002D70B0"/>
    <w:rsid w:val="002D7F68"/>
    <w:rsid w:val="002E0207"/>
    <w:rsid w:val="002F2ED5"/>
    <w:rsid w:val="002F318D"/>
    <w:rsid w:val="002F736F"/>
    <w:rsid w:val="00321F76"/>
    <w:rsid w:val="003253EC"/>
    <w:rsid w:val="0034561E"/>
    <w:rsid w:val="00371198"/>
    <w:rsid w:val="00376035"/>
    <w:rsid w:val="00386887"/>
    <w:rsid w:val="003A0E3E"/>
    <w:rsid w:val="003A198C"/>
    <w:rsid w:val="003B677E"/>
    <w:rsid w:val="003C3D6B"/>
    <w:rsid w:val="003E7355"/>
    <w:rsid w:val="00403EEA"/>
    <w:rsid w:val="004159B6"/>
    <w:rsid w:val="004258EF"/>
    <w:rsid w:val="00425C62"/>
    <w:rsid w:val="00436587"/>
    <w:rsid w:val="0043690E"/>
    <w:rsid w:val="004454EF"/>
    <w:rsid w:val="004542CD"/>
    <w:rsid w:val="004702EA"/>
    <w:rsid w:val="00486D33"/>
    <w:rsid w:val="00493E94"/>
    <w:rsid w:val="004B6284"/>
    <w:rsid w:val="004D3A56"/>
    <w:rsid w:val="00513443"/>
    <w:rsid w:val="00516CC6"/>
    <w:rsid w:val="005611C6"/>
    <w:rsid w:val="00562244"/>
    <w:rsid w:val="00563528"/>
    <w:rsid w:val="00565EC9"/>
    <w:rsid w:val="0057249D"/>
    <w:rsid w:val="00573C92"/>
    <w:rsid w:val="00583F74"/>
    <w:rsid w:val="00596F1C"/>
    <w:rsid w:val="005A0772"/>
    <w:rsid w:val="005A3FD8"/>
    <w:rsid w:val="005B4EF4"/>
    <w:rsid w:val="005D6277"/>
    <w:rsid w:val="005E1F8E"/>
    <w:rsid w:val="005F5048"/>
    <w:rsid w:val="00601511"/>
    <w:rsid w:val="006039B9"/>
    <w:rsid w:val="00612060"/>
    <w:rsid w:val="00624472"/>
    <w:rsid w:val="006259F7"/>
    <w:rsid w:val="00626C90"/>
    <w:rsid w:val="006326BF"/>
    <w:rsid w:val="006339F1"/>
    <w:rsid w:val="00635B45"/>
    <w:rsid w:val="006756DA"/>
    <w:rsid w:val="00676878"/>
    <w:rsid w:val="00682230"/>
    <w:rsid w:val="006875E6"/>
    <w:rsid w:val="006B1619"/>
    <w:rsid w:val="006C689C"/>
    <w:rsid w:val="006D01C5"/>
    <w:rsid w:val="006D49F1"/>
    <w:rsid w:val="006E27D7"/>
    <w:rsid w:val="006F1758"/>
    <w:rsid w:val="006F7B1F"/>
    <w:rsid w:val="00727DCF"/>
    <w:rsid w:val="00765E40"/>
    <w:rsid w:val="007714EC"/>
    <w:rsid w:val="00773020"/>
    <w:rsid w:val="007849BA"/>
    <w:rsid w:val="0079634D"/>
    <w:rsid w:val="007B3A71"/>
    <w:rsid w:val="007B4515"/>
    <w:rsid w:val="007E269B"/>
    <w:rsid w:val="007F2A9D"/>
    <w:rsid w:val="00813DD4"/>
    <w:rsid w:val="00820CDF"/>
    <w:rsid w:val="00864C0B"/>
    <w:rsid w:val="0086561C"/>
    <w:rsid w:val="008664BB"/>
    <w:rsid w:val="00893E8C"/>
    <w:rsid w:val="008B1DFE"/>
    <w:rsid w:val="008B37F1"/>
    <w:rsid w:val="008B39F8"/>
    <w:rsid w:val="008D4216"/>
    <w:rsid w:val="008E2C81"/>
    <w:rsid w:val="008F36F0"/>
    <w:rsid w:val="009005FF"/>
    <w:rsid w:val="00914D4F"/>
    <w:rsid w:val="00917582"/>
    <w:rsid w:val="00937DCA"/>
    <w:rsid w:val="00943061"/>
    <w:rsid w:val="00950978"/>
    <w:rsid w:val="00951478"/>
    <w:rsid w:val="009527D4"/>
    <w:rsid w:val="0096417F"/>
    <w:rsid w:val="00965FEF"/>
    <w:rsid w:val="009854D4"/>
    <w:rsid w:val="00994761"/>
    <w:rsid w:val="009A0D7E"/>
    <w:rsid w:val="009A4739"/>
    <w:rsid w:val="009B0CDD"/>
    <w:rsid w:val="009B302C"/>
    <w:rsid w:val="009B5441"/>
    <w:rsid w:val="009C21DC"/>
    <w:rsid w:val="009D647F"/>
    <w:rsid w:val="009F07F0"/>
    <w:rsid w:val="00A04445"/>
    <w:rsid w:val="00A048C2"/>
    <w:rsid w:val="00A049BC"/>
    <w:rsid w:val="00A13184"/>
    <w:rsid w:val="00A174B6"/>
    <w:rsid w:val="00A244F6"/>
    <w:rsid w:val="00A30AAF"/>
    <w:rsid w:val="00A3657F"/>
    <w:rsid w:val="00A44723"/>
    <w:rsid w:val="00A60DEF"/>
    <w:rsid w:val="00A617AD"/>
    <w:rsid w:val="00A64A8B"/>
    <w:rsid w:val="00A7064B"/>
    <w:rsid w:val="00A70E8B"/>
    <w:rsid w:val="00A908FE"/>
    <w:rsid w:val="00AB5738"/>
    <w:rsid w:val="00AB59FA"/>
    <w:rsid w:val="00AE2D3E"/>
    <w:rsid w:val="00AE3DD4"/>
    <w:rsid w:val="00AE64AD"/>
    <w:rsid w:val="00AF209B"/>
    <w:rsid w:val="00B07F72"/>
    <w:rsid w:val="00B26027"/>
    <w:rsid w:val="00B469E1"/>
    <w:rsid w:val="00B54A41"/>
    <w:rsid w:val="00B569ED"/>
    <w:rsid w:val="00B634A9"/>
    <w:rsid w:val="00B76C17"/>
    <w:rsid w:val="00B83C45"/>
    <w:rsid w:val="00B86DC2"/>
    <w:rsid w:val="00B92B86"/>
    <w:rsid w:val="00BC0D87"/>
    <w:rsid w:val="00BD599C"/>
    <w:rsid w:val="00BE3AC7"/>
    <w:rsid w:val="00BF4493"/>
    <w:rsid w:val="00C018CE"/>
    <w:rsid w:val="00C10325"/>
    <w:rsid w:val="00C15537"/>
    <w:rsid w:val="00C325EC"/>
    <w:rsid w:val="00C35ADA"/>
    <w:rsid w:val="00C431D2"/>
    <w:rsid w:val="00C434EC"/>
    <w:rsid w:val="00C51B32"/>
    <w:rsid w:val="00C5787A"/>
    <w:rsid w:val="00C61311"/>
    <w:rsid w:val="00C64BFC"/>
    <w:rsid w:val="00C85A6F"/>
    <w:rsid w:val="00C87340"/>
    <w:rsid w:val="00C91608"/>
    <w:rsid w:val="00CB701D"/>
    <w:rsid w:val="00CE5064"/>
    <w:rsid w:val="00D008B6"/>
    <w:rsid w:val="00D0682C"/>
    <w:rsid w:val="00D07D60"/>
    <w:rsid w:val="00D26F52"/>
    <w:rsid w:val="00D33256"/>
    <w:rsid w:val="00D562F5"/>
    <w:rsid w:val="00D61655"/>
    <w:rsid w:val="00D701B0"/>
    <w:rsid w:val="00D759C4"/>
    <w:rsid w:val="00DA75D6"/>
    <w:rsid w:val="00DB01EB"/>
    <w:rsid w:val="00DB44B3"/>
    <w:rsid w:val="00DB6779"/>
    <w:rsid w:val="00DC0C55"/>
    <w:rsid w:val="00DF301F"/>
    <w:rsid w:val="00E11235"/>
    <w:rsid w:val="00E34D48"/>
    <w:rsid w:val="00E45407"/>
    <w:rsid w:val="00E50BB1"/>
    <w:rsid w:val="00E51CBD"/>
    <w:rsid w:val="00E71F46"/>
    <w:rsid w:val="00E848AD"/>
    <w:rsid w:val="00E9505D"/>
    <w:rsid w:val="00E97D18"/>
    <w:rsid w:val="00EA60E8"/>
    <w:rsid w:val="00EC04F1"/>
    <w:rsid w:val="00EC32BE"/>
    <w:rsid w:val="00EC349E"/>
    <w:rsid w:val="00ED1AA0"/>
    <w:rsid w:val="00ED21DC"/>
    <w:rsid w:val="00EF4A8F"/>
    <w:rsid w:val="00F23BAB"/>
    <w:rsid w:val="00F256F4"/>
    <w:rsid w:val="00F2651E"/>
    <w:rsid w:val="00F314D9"/>
    <w:rsid w:val="00F33CBD"/>
    <w:rsid w:val="00F34CCA"/>
    <w:rsid w:val="00F34DA7"/>
    <w:rsid w:val="00F453EA"/>
    <w:rsid w:val="00F604B7"/>
    <w:rsid w:val="00F76E32"/>
    <w:rsid w:val="00F911D6"/>
    <w:rsid w:val="00F96B4E"/>
    <w:rsid w:val="00F9762D"/>
    <w:rsid w:val="00FB2A84"/>
    <w:rsid w:val="00FD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B1C6D0"/>
  <w15:docId w15:val="{59A55A58-71E3-4843-8FF5-7D017BF7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A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A077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55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53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55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53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5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16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5E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E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E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E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E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D87CA-1696-F84B-8A37-6E446877B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Constitution</vt:lpstr>
    </vt:vector>
  </TitlesOfParts>
  <Company>OIT</Company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Constitution</dc:title>
  <dc:creator>Culinary Association</dc:creator>
  <cp:lastModifiedBy>chengxiang_wen@yeah.net</cp:lastModifiedBy>
  <cp:revision>4</cp:revision>
  <dcterms:created xsi:type="dcterms:W3CDTF">2015-03-09T15:46:00Z</dcterms:created>
  <dcterms:modified xsi:type="dcterms:W3CDTF">2023-04-28T20:06:00Z</dcterms:modified>
</cp:coreProperties>
</file>