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7B63" w14:textId="77777777" w:rsidR="008E3E9E" w:rsidRPr="00EA50D9" w:rsidRDefault="00EA50D9">
      <w:pPr>
        <w:autoSpaceDE w:val="0"/>
        <w:autoSpaceDN w:val="0"/>
        <w:adjustRightInd w:val="0"/>
        <w:jc w:val="center"/>
        <w:rPr>
          <w:b/>
          <w:sz w:val="36"/>
          <w:szCs w:val="36"/>
        </w:rPr>
      </w:pPr>
      <w:r w:rsidRPr="00EA50D9">
        <w:rPr>
          <w:b/>
          <w:sz w:val="36"/>
          <w:szCs w:val="36"/>
        </w:rPr>
        <w:t>ADVOCATES FOR CHILDREN</w:t>
      </w:r>
    </w:p>
    <w:p w14:paraId="5FA87043" w14:textId="77777777" w:rsidR="008E3E9E" w:rsidRPr="00EA50D9" w:rsidRDefault="008E3E9E">
      <w:pPr>
        <w:autoSpaceDE w:val="0"/>
        <w:autoSpaceDN w:val="0"/>
        <w:adjustRightInd w:val="0"/>
        <w:jc w:val="center"/>
        <w:rPr>
          <w:b/>
          <w:sz w:val="36"/>
          <w:szCs w:val="36"/>
        </w:rPr>
      </w:pPr>
      <w:r w:rsidRPr="00EA50D9">
        <w:rPr>
          <w:b/>
          <w:sz w:val="36"/>
          <w:szCs w:val="36"/>
        </w:rPr>
        <w:t>CONSTITUTION</w:t>
      </w:r>
    </w:p>
    <w:p w14:paraId="5BE79860" w14:textId="77777777" w:rsidR="008E3E9E" w:rsidRDefault="008E3E9E">
      <w:pPr>
        <w:autoSpaceDE w:val="0"/>
        <w:autoSpaceDN w:val="0"/>
        <w:adjustRightInd w:val="0"/>
      </w:pPr>
    </w:p>
    <w:p w14:paraId="5ECD7324" w14:textId="77777777" w:rsidR="008E3E9E" w:rsidRDefault="00EA50D9">
      <w:pPr>
        <w:autoSpaceDE w:val="0"/>
        <w:autoSpaceDN w:val="0"/>
        <w:adjustRightInd w:val="0"/>
        <w:rPr>
          <w:b/>
        </w:rPr>
      </w:pPr>
      <w:r>
        <w:rPr>
          <w:b/>
        </w:rPr>
        <w:t>ARTICLE I –</w:t>
      </w:r>
      <w:r w:rsidR="008E3E9E">
        <w:rPr>
          <w:b/>
        </w:rPr>
        <w:t xml:space="preserve"> N</w:t>
      </w:r>
      <w:r>
        <w:rPr>
          <w:b/>
        </w:rPr>
        <w:t>AME, PURPOSE, AND NON-DISCRIMINATION POLICY</w:t>
      </w:r>
    </w:p>
    <w:p w14:paraId="0AC704DF" w14:textId="77777777" w:rsidR="008E3E9E" w:rsidRDefault="008E3E9E">
      <w:pPr>
        <w:autoSpaceDE w:val="0"/>
        <w:autoSpaceDN w:val="0"/>
        <w:adjustRightInd w:val="0"/>
      </w:pPr>
    </w:p>
    <w:p w14:paraId="10129BDB" w14:textId="77777777" w:rsidR="008E3E9E" w:rsidRDefault="008E3E9E">
      <w:pPr>
        <w:autoSpaceDE w:val="0"/>
        <w:autoSpaceDN w:val="0"/>
        <w:adjustRightInd w:val="0"/>
        <w:rPr>
          <w:b/>
        </w:rPr>
      </w:pPr>
      <w:r w:rsidRPr="00EA50D9">
        <w:rPr>
          <w:b/>
        </w:rPr>
        <w:t>Section 1: Name</w:t>
      </w:r>
    </w:p>
    <w:p w14:paraId="34F1E6EB" w14:textId="77777777" w:rsidR="00EA50D9" w:rsidRPr="00EA50D9" w:rsidRDefault="00EA50D9">
      <w:pPr>
        <w:autoSpaceDE w:val="0"/>
        <w:autoSpaceDN w:val="0"/>
        <w:adjustRightInd w:val="0"/>
        <w:rPr>
          <w:b/>
        </w:rPr>
      </w:pPr>
    </w:p>
    <w:p w14:paraId="3F348E5A" w14:textId="77777777" w:rsidR="008E3E9E" w:rsidRDefault="008E3E9E">
      <w:pPr>
        <w:autoSpaceDE w:val="0"/>
        <w:autoSpaceDN w:val="0"/>
        <w:adjustRightInd w:val="0"/>
      </w:pPr>
      <w:r>
        <w:t>Advocates for Children</w:t>
      </w:r>
      <w:r w:rsidR="00EA50D9">
        <w:t xml:space="preserve"> (AFC)</w:t>
      </w:r>
    </w:p>
    <w:p w14:paraId="5E45E963" w14:textId="77777777" w:rsidR="008E3E9E" w:rsidRDefault="008E3E9E">
      <w:pPr>
        <w:autoSpaceDE w:val="0"/>
        <w:autoSpaceDN w:val="0"/>
        <w:adjustRightInd w:val="0"/>
      </w:pPr>
    </w:p>
    <w:p w14:paraId="3B175AE0" w14:textId="77777777" w:rsidR="008E3E9E" w:rsidRPr="00EA50D9" w:rsidRDefault="008E3E9E">
      <w:pPr>
        <w:autoSpaceDE w:val="0"/>
        <w:autoSpaceDN w:val="0"/>
        <w:adjustRightInd w:val="0"/>
        <w:rPr>
          <w:b/>
        </w:rPr>
      </w:pPr>
      <w:r w:rsidRPr="00EA50D9">
        <w:rPr>
          <w:b/>
        </w:rPr>
        <w:t>Section 2: Purpose</w:t>
      </w:r>
    </w:p>
    <w:p w14:paraId="0A060A09" w14:textId="77777777" w:rsidR="008E3E9E" w:rsidRDefault="008E3E9E">
      <w:pPr>
        <w:autoSpaceDE w:val="0"/>
        <w:autoSpaceDN w:val="0"/>
        <w:adjustRightInd w:val="0"/>
      </w:pPr>
    </w:p>
    <w:p w14:paraId="24BBB9C3" w14:textId="77777777" w:rsidR="008E3E9E" w:rsidRPr="006E6268" w:rsidRDefault="008E3E9E">
      <w:pPr>
        <w:autoSpaceDE w:val="0"/>
        <w:autoSpaceDN w:val="0"/>
        <w:adjustRightInd w:val="0"/>
        <w:rPr>
          <w:i/>
        </w:rPr>
      </w:pPr>
      <w:r w:rsidRPr="006E6268">
        <w:rPr>
          <w:i/>
        </w:rPr>
        <w:t>Mission:</w:t>
      </w:r>
    </w:p>
    <w:p w14:paraId="50D2340C" w14:textId="77777777" w:rsidR="008E3E9E" w:rsidRDefault="008E3E9E">
      <w:r>
        <w:t>To promote and support quality advocacy for children while enabling law students to network with institutions and professionals serving the child population</w:t>
      </w:r>
      <w:r w:rsidR="00EA50D9">
        <w:t>.</w:t>
      </w:r>
    </w:p>
    <w:p w14:paraId="2B2391C5" w14:textId="77777777" w:rsidR="008E3E9E" w:rsidRDefault="008E3E9E">
      <w:pPr>
        <w:autoSpaceDE w:val="0"/>
        <w:autoSpaceDN w:val="0"/>
        <w:adjustRightInd w:val="0"/>
      </w:pPr>
    </w:p>
    <w:p w14:paraId="0E9BEB24" w14:textId="77777777" w:rsidR="008E3E9E" w:rsidRPr="006E6268" w:rsidRDefault="008E3E9E">
      <w:pPr>
        <w:autoSpaceDE w:val="0"/>
        <w:autoSpaceDN w:val="0"/>
        <w:adjustRightInd w:val="0"/>
        <w:rPr>
          <w:i/>
        </w:rPr>
      </w:pPr>
      <w:r w:rsidRPr="006E6268">
        <w:rPr>
          <w:i/>
        </w:rPr>
        <w:t>General Information:</w:t>
      </w:r>
    </w:p>
    <w:p w14:paraId="0E987CE1" w14:textId="77777777" w:rsidR="006E6268" w:rsidRDefault="008E3E9E" w:rsidP="006E6268">
      <w:pPr>
        <w:pStyle w:val="BodyText"/>
        <w:rPr>
          <w:rFonts w:ascii="Times New Roman" w:hAnsi="Times New Roman"/>
          <w:szCs w:val="20"/>
        </w:rPr>
      </w:pPr>
      <w:r>
        <w:rPr>
          <w:rFonts w:ascii="Times New Roman" w:hAnsi="Times New Roman"/>
        </w:rPr>
        <w:t xml:space="preserve">Founded in 2002 by The Ohio State University Moritz College of Law students, Advocates for Children </w:t>
      </w:r>
      <w:r>
        <w:rPr>
          <w:rFonts w:ascii="Times New Roman" w:hAnsi="Times New Roman"/>
          <w:szCs w:val="20"/>
        </w:rPr>
        <w:t>supports and p</w:t>
      </w:r>
      <w:r w:rsidR="00EA50D9">
        <w:rPr>
          <w:rFonts w:ascii="Times New Roman" w:hAnsi="Times New Roman"/>
          <w:szCs w:val="20"/>
        </w:rPr>
        <w:t>r</w:t>
      </w:r>
      <w:r w:rsidR="009A04B0">
        <w:rPr>
          <w:rFonts w:ascii="Times New Roman" w:hAnsi="Times New Roman"/>
          <w:szCs w:val="20"/>
        </w:rPr>
        <w:t xml:space="preserve">omotes quality child advocacy. </w:t>
      </w:r>
      <w:r>
        <w:rPr>
          <w:rFonts w:ascii="Times New Roman" w:hAnsi="Times New Roman"/>
          <w:szCs w:val="20"/>
        </w:rPr>
        <w:t xml:space="preserve">While enabling law students to network with current professionals serving the child population, AFC also strives to bring attention to the legal </w:t>
      </w:r>
      <w:r w:rsidR="00EA50D9">
        <w:rPr>
          <w:rFonts w:ascii="Times New Roman" w:hAnsi="Times New Roman"/>
          <w:szCs w:val="20"/>
        </w:rPr>
        <w:t>i</w:t>
      </w:r>
      <w:r w:rsidR="009A04B0">
        <w:rPr>
          <w:rFonts w:ascii="Times New Roman" w:hAnsi="Times New Roman"/>
          <w:szCs w:val="20"/>
        </w:rPr>
        <w:t xml:space="preserve">ssues facing today’s children. </w:t>
      </w:r>
      <w:r>
        <w:rPr>
          <w:rFonts w:ascii="Times New Roman" w:hAnsi="Times New Roman"/>
          <w:szCs w:val="20"/>
        </w:rPr>
        <w:t xml:space="preserve">By sponsoring lunchtime panels, hosting fundraising activities, and publicizing career/internship opportunities, AFC has established itself as an organization committed to bringing together students </w:t>
      </w:r>
      <w:r w:rsidR="006E6268">
        <w:rPr>
          <w:rFonts w:ascii="Times New Roman" w:hAnsi="Times New Roman"/>
          <w:szCs w:val="20"/>
        </w:rPr>
        <w:t xml:space="preserve">and professionals </w:t>
      </w:r>
      <w:r>
        <w:rPr>
          <w:rFonts w:ascii="Times New Roman" w:hAnsi="Times New Roman"/>
          <w:szCs w:val="20"/>
        </w:rPr>
        <w:t>who strive to work i</w:t>
      </w:r>
      <w:r w:rsidR="006E6268">
        <w:rPr>
          <w:rFonts w:ascii="Times New Roman" w:hAnsi="Times New Roman"/>
          <w:szCs w:val="20"/>
        </w:rPr>
        <w:t xml:space="preserve">n the field of children’s law. </w:t>
      </w:r>
    </w:p>
    <w:p w14:paraId="0AFB6B14" w14:textId="77777777" w:rsidR="008E3E9E" w:rsidRDefault="00634ED9" w:rsidP="006E6268">
      <w:pPr>
        <w:pStyle w:val="BodyText"/>
        <w:rPr>
          <w:rFonts w:ascii="Times New Roman" w:hAnsi="Times New Roman"/>
          <w:szCs w:val="20"/>
        </w:rPr>
      </w:pPr>
      <w:r>
        <w:rPr>
          <w:rFonts w:ascii="Times New Roman" w:hAnsi="Times New Roman"/>
          <w:szCs w:val="20"/>
        </w:rPr>
        <w:t xml:space="preserve">In addition, AFC has formed a working relationship with Huckleberry House, a Columbus organization that provides a safe place for runaway youths and provides them with crisis intervention services. For several years, AFC has held a Holiday Gift drive. </w:t>
      </w:r>
      <w:r w:rsidR="008E3E9E">
        <w:rPr>
          <w:rFonts w:ascii="Times New Roman" w:hAnsi="Times New Roman"/>
          <w:szCs w:val="20"/>
        </w:rPr>
        <w:t>AFC hopes to form other community partnerships in the coming years.</w:t>
      </w:r>
    </w:p>
    <w:p w14:paraId="6A479F9A" w14:textId="77777777" w:rsidR="008E3E9E" w:rsidRDefault="008E3E9E">
      <w:pPr>
        <w:autoSpaceDE w:val="0"/>
        <w:autoSpaceDN w:val="0"/>
        <w:adjustRightInd w:val="0"/>
      </w:pPr>
    </w:p>
    <w:p w14:paraId="58C2BFC5" w14:textId="77777777" w:rsidR="008E3E9E" w:rsidRPr="00EA50D9" w:rsidRDefault="008E3E9E">
      <w:pPr>
        <w:autoSpaceDE w:val="0"/>
        <w:autoSpaceDN w:val="0"/>
        <w:adjustRightInd w:val="0"/>
        <w:rPr>
          <w:b/>
        </w:rPr>
      </w:pPr>
      <w:r w:rsidRPr="00EA50D9">
        <w:rPr>
          <w:b/>
        </w:rPr>
        <w:t>Section 3: Non</w:t>
      </w:r>
      <w:r w:rsidR="00EA50D9">
        <w:rPr>
          <w:b/>
        </w:rPr>
        <w:t>-D</w:t>
      </w:r>
      <w:r w:rsidRPr="00EA50D9">
        <w:rPr>
          <w:b/>
        </w:rPr>
        <w:t>iscrimination Policy</w:t>
      </w:r>
    </w:p>
    <w:p w14:paraId="4243C6D4" w14:textId="77777777" w:rsidR="008E3E9E" w:rsidRDefault="008E3E9E">
      <w:pPr>
        <w:autoSpaceDE w:val="0"/>
        <w:autoSpaceDN w:val="0"/>
        <w:adjustRightInd w:val="0"/>
      </w:pPr>
    </w:p>
    <w:p w14:paraId="3D2F79D3" w14:textId="750CFABE" w:rsidR="006E5902" w:rsidRPr="006E5902" w:rsidRDefault="006E5902" w:rsidP="006E5902">
      <w:r w:rsidRPr="006E5902">
        <w:rPr>
          <w:color w:val="000000"/>
          <w:bdr w:val="none" w:sz="0" w:space="0" w:color="auto" w:frame="1"/>
          <w:shd w:val="clear" w:color="auto" w:fill="FFFFFF"/>
        </w:rPr>
        <w:t xml:space="preserve">This organization and its members </w:t>
      </w:r>
      <w:r w:rsidR="00F8445C" w:rsidRPr="006E5902">
        <w:rPr>
          <w:color w:val="000000"/>
          <w:bdr w:val="none" w:sz="0" w:space="0" w:color="auto" w:frame="1"/>
          <w:shd w:val="clear" w:color="auto" w:fill="FFFFFF"/>
        </w:rPr>
        <w:t>do</w:t>
      </w:r>
      <w:r w:rsidRPr="006E5902">
        <w:rPr>
          <w:color w:val="000000"/>
          <w:bdr w:val="none" w:sz="0" w:space="0" w:color="auto" w:frame="1"/>
          <w:shd w:val="clear" w:color="auto" w:fill="FFFFFF"/>
        </w:rPr>
        <w:t xml:space="preserve"> not discriminate against any individual(s)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1616014" w14:textId="77777777" w:rsidR="006E5902" w:rsidRDefault="006E5902">
      <w:pPr>
        <w:autoSpaceDE w:val="0"/>
        <w:autoSpaceDN w:val="0"/>
        <w:adjustRightInd w:val="0"/>
      </w:pPr>
    </w:p>
    <w:p w14:paraId="6FAFC398" w14:textId="77777777" w:rsidR="00EA50D9" w:rsidRDefault="00EA50D9">
      <w:pPr>
        <w:autoSpaceDE w:val="0"/>
        <w:autoSpaceDN w:val="0"/>
        <w:adjustRightInd w:val="0"/>
      </w:pPr>
    </w:p>
    <w:p w14:paraId="44EF8060" w14:textId="77777777" w:rsidR="008E3E9E" w:rsidRDefault="00EA50D9">
      <w:pPr>
        <w:autoSpaceDE w:val="0"/>
        <w:autoSpaceDN w:val="0"/>
        <w:adjustRightInd w:val="0"/>
        <w:rPr>
          <w:b/>
        </w:rPr>
      </w:pPr>
      <w:r>
        <w:rPr>
          <w:b/>
        </w:rPr>
        <w:t>ARTICLE II – MEMBERSHIP</w:t>
      </w:r>
    </w:p>
    <w:p w14:paraId="331CBAC4" w14:textId="77777777" w:rsidR="008E3E9E" w:rsidRDefault="008E3E9E">
      <w:pPr>
        <w:autoSpaceDE w:val="0"/>
        <w:autoSpaceDN w:val="0"/>
        <w:adjustRightInd w:val="0"/>
      </w:pPr>
    </w:p>
    <w:p w14:paraId="7035CD83" w14:textId="77777777" w:rsidR="008E3E9E" w:rsidRDefault="008E3E9E">
      <w:pPr>
        <w:autoSpaceDE w:val="0"/>
        <w:autoSpaceDN w:val="0"/>
        <w:adjustRightInd w:val="0"/>
      </w:pPr>
      <w:r>
        <w:t>Any Ohio State University Moritz C</w:t>
      </w:r>
      <w:r w:rsidR="00351692">
        <w:t>ollege of Law student is eligible</w:t>
      </w:r>
      <w:r>
        <w:t xml:space="preserve"> to be a</w:t>
      </w:r>
      <w:r w:rsidR="00351692">
        <w:t xml:space="preserve"> voting</w:t>
      </w:r>
      <w:r>
        <w:t xml:space="preserve"> me</w:t>
      </w:r>
      <w:r w:rsidR="00351692">
        <w:t>m</w:t>
      </w:r>
      <w:r w:rsidR="009A04B0">
        <w:t xml:space="preserve">ber of Advocates for Children. </w:t>
      </w:r>
      <w:r>
        <w:t>To</w:t>
      </w:r>
      <w:r w:rsidR="00351692">
        <w:t xml:space="preserve"> qualify as</w:t>
      </w:r>
      <w:r>
        <w:t xml:space="preserve"> a voting m</w:t>
      </w:r>
      <w:r w:rsidR="00351692">
        <w:t xml:space="preserve">ember, </w:t>
      </w:r>
      <w:r>
        <w:t>a Mor</w:t>
      </w:r>
      <w:r w:rsidR="00351692">
        <w:t>itz College of Law student must a</w:t>
      </w:r>
      <w:r w:rsidR="00AD51B8">
        <w:t>ttend at least one AFC general meeting during that school year</w:t>
      </w:r>
      <w:r>
        <w:t>.</w:t>
      </w:r>
    </w:p>
    <w:p w14:paraId="5B1A1266" w14:textId="77777777" w:rsidR="008E3E9E" w:rsidRDefault="008E3E9E">
      <w:pPr>
        <w:autoSpaceDE w:val="0"/>
        <w:autoSpaceDN w:val="0"/>
        <w:adjustRightInd w:val="0"/>
      </w:pPr>
    </w:p>
    <w:p w14:paraId="1240BDFB" w14:textId="77777777" w:rsidR="008E3E9E" w:rsidRDefault="008E3E9E">
      <w:pPr>
        <w:autoSpaceDE w:val="0"/>
        <w:autoSpaceDN w:val="0"/>
        <w:adjustRightInd w:val="0"/>
      </w:pPr>
      <w:r>
        <w:t xml:space="preserve">Any undergraduate or graduate student </w:t>
      </w:r>
      <w:r w:rsidR="00AD51B8">
        <w:t>at the university (outside the Moritz College of Law)</w:t>
      </w:r>
      <w:r>
        <w:t xml:space="preserve"> or any faculty or staff member at the university</w:t>
      </w:r>
      <w:r w:rsidR="00AD51B8">
        <w:t xml:space="preserve"> is welcome to attend AFC meetings and events</w:t>
      </w:r>
      <w:r>
        <w:t xml:space="preserve"> but</w:t>
      </w:r>
      <w:r w:rsidR="00AD51B8">
        <w:t xml:space="preserve"> is not eligible to be </w:t>
      </w:r>
      <w:r>
        <w:t>a voting member.</w:t>
      </w:r>
    </w:p>
    <w:p w14:paraId="58C50160" w14:textId="77777777" w:rsidR="006A17A4" w:rsidRDefault="006A17A4">
      <w:pPr>
        <w:autoSpaceDE w:val="0"/>
        <w:autoSpaceDN w:val="0"/>
        <w:adjustRightInd w:val="0"/>
        <w:rPr>
          <w:b/>
        </w:rPr>
      </w:pPr>
    </w:p>
    <w:p w14:paraId="18D2ACC0" w14:textId="77777777" w:rsidR="006A17A4" w:rsidRDefault="006A17A4">
      <w:pPr>
        <w:autoSpaceDE w:val="0"/>
        <w:autoSpaceDN w:val="0"/>
        <w:adjustRightInd w:val="0"/>
        <w:rPr>
          <w:b/>
        </w:rPr>
      </w:pPr>
    </w:p>
    <w:p w14:paraId="6539F24D" w14:textId="77777777" w:rsidR="008E3E9E" w:rsidRDefault="008E3E9E">
      <w:pPr>
        <w:autoSpaceDE w:val="0"/>
        <w:autoSpaceDN w:val="0"/>
        <w:adjustRightInd w:val="0"/>
        <w:rPr>
          <w:b/>
        </w:rPr>
      </w:pPr>
      <w:r>
        <w:rPr>
          <w:b/>
        </w:rPr>
        <w:t>ARTIC</w:t>
      </w:r>
      <w:r w:rsidR="00AD51B8">
        <w:rPr>
          <w:b/>
        </w:rPr>
        <w:t xml:space="preserve">LE III – </w:t>
      </w:r>
      <w:r w:rsidR="0062784D">
        <w:rPr>
          <w:b/>
        </w:rPr>
        <w:t>EXECUTIVE BOARD</w:t>
      </w:r>
    </w:p>
    <w:p w14:paraId="7B1168C8" w14:textId="77777777" w:rsidR="008E3E9E" w:rsidRDefault="008E3E9E">
      <w:pPr>
        <w:autoSpaceDE w:val="0"/>
        <w:autoSpaceDN w:val="0"/>
        <w:adjustRightInd w:val="0"/>
        <w:rPr>
          <w:b/>
        </w:rPr>
      </w:pPr>
    </w:p>
    <w:p w14:paraId="65EDC7AD" w14:textId="6675B059" w:rsidR="008E3E9E" w:rsidRDefault="008E3E9E">
      <w:pPr>
        <w:autoSpaceDE w:val="0"/>
        <w:autoSpaceDN w:val="0"/>
        <w:adjustRightInd w:val="0"/>
      </w:pPr>
      <w:r>
        <w:t xml:space="preserve">Advocates for Children is </w:t>
      </w:r>
      <w:r w:rsidR="009A04B0">
        <w:t xml:space="preserve">run by an Executive Board. </w:t>
      </w:r>
      <w:r w:rsidR="00AD51B8">
        <w:t>The Executive Board is</w:t>
      </w:r>
      <w:r w:rsidR="00235D68">
        <w:t xml:space="preserve"> comprised of members who have been</w:t>
      </w:r>
      <w:r w:rsidR="00AD51B8">
        <w:t xml:space="preserve"> </w:t>
      </w:r>
      <w:r w:rsidR="00235D68">
        <w:t>appointed by outgoing members of the Board or elected by</w:t>
      </w:r>
      <w:r>
        <w:t xml:space="preserve"> </w:t>
      </w:r>
      <w:r w:rsidR="009A04B0">
        <w:t xml:space="preserve">the general voting membership. </w:t>
      </w:r>
      <w:r w:rsidR="00235D68">
        <w:t>In such cases, the</w:t>
      </w:r>
      <w:r>
        <w:t xml:space="preserve"> Executive Board member must be selected b</w:t>
      </w:r>
      <w:r w:rsidR="00E664CD">
        <w:t>y a majority vote of the general voting</w:t>
      </w:r>
      <w:r w:rsidR="00087379">
        <w:t xml:space="preserve"> membership</w:t>
      </w:r>
      <w:r w:rsidR="00235D68">
        <w:t>. Any General member may express interest in nomination for an Executive Board position.</w:t>
      </w:r>
    </w:p>
    <w:p w14:paraId="6E121DD3" w14:textId="77777777" w:rsidR="008E3E9E" w:rsidRDefault="008E3E9E">
      <w:pPr>
        <w:autoSpaceDE w:val="0"/>
        <w:autoSpaceDN w:val="0"/>
        <w:adjustRightInd w:val="0"/>
      </w:pPr>
    </w:p>
    <w:p w14:paraId="480F09A9" w14:textId="2431F28F" w:rsidR="008E3E9E" w:rsidRDefault="00E664CD">
      <w:pPr>
        <w:autoSpaceDE w:val="0"/>
        <w:autoSpaceDN w:val="0"/>
        <w:adjustRightInd w:val="0"/>
      </w:pPr>
      <w:r>
        <w:t>Each Executive B</w:t>
      </w:r>
      <w:r w:rsidR="008E3E9E">
        <w:t>oard</w:t>
      </w:r>
      <w:r>
        <w:t xml:space="preserve"> member’s</w:t>
      </w:r>
      <w:r w:rsidR="008E3E9E">
        <w:t xml:space="preserve"> term runs from the day of election (usually in April) until the following year’s election (usually t</w:t>
      </w:r>
      <w:r w:rsidR="009A04B0">
        <w:t xml:space="preserve">he next April). </w:t>
      </w:r>
      <w:r>
        <w:t xml:space="preserve">Therefore, the </w:t>
      </w:r>
      <w:r w:rsidR="00F8445C">
        <w:t>newly elected</w:t>
      </w:r>
      <w:r>
        <w:t xml:space="preserve"> President/</w:t>
      </w:r>
      <w:r w:rsidR="008E3E9E">
        <w:t>Coordinator is responsible for leadership of the organization over the summer months.</w:t>
      </w:r>
    </w:p>
    <w:p w14:paraId="03F2625A" w14:textId="77777777" w:rsidR="008E3E9E" w:rsidRDefault="008E3E9E">
      <w:pPr>
        <w:autoSpaceDE w:val="0"/>
        <w:autoSpaceDN w:val="0"/>
        <w:adjustRightInd w:val="0"/>
      </w:pPr>
    </w:p>
    <w:p w14:paraId="04B3D4E4" w14:textId="1E5725AB" w:rsidR="008E3E9E" w:rsidRDefault="00E664CD">
      <w:pPr>
        <w:autoSpaceDE w:val="0"/>
        <w:autoSpaceDN w:val="0"/>
        <w:adjustRightInd w:val="0"/>
      </w:pPr>
      <w:r>
        <w:t>All Executive Board members</w:t>
      </w:r>
      <w:r w:rsidR="008E3E9E">
        <w:t xml:space="preserve"> are</w:t>
      </w:r>
      <w:r>
        <w:t xml:space="preserve"> required to maintain at least a </w:t>
      </w:r>
      <w:r w:rsidR="00235D68">
        <w:t>2</w:t>
      </w:r>
      <w:r>
        <w:t>.0 GPA</w:t>
      </w:r>
      <w:r w:rsidR="008E3E9E">
        <w:t>.</w:t>
      </w:r>
    </w:p>
    <w:p w14:paraId="01FAD92B" w14:textId="77777777" w:rsidR="008E3E9E" w:rsidRDefault="008E3E9E">
      <w:pPr>
        <w:autoSpaceDE w:val="0"/>
        <w:autoSpaceDN w:val="0"/>
        <w:adjustRightInd w:val="0"/>
      </w:pPr>
    </w:p>
    <w:p w14:paraId="0F69EBCA" w14:textId="77777777" w:rsidR="008E3E9E" w:rsidRDefault="008E3E9E">
      <w:pPr>
        <w:autoSpaceDE w:val="0"/>
        <w:autoSpaceDN w:val="0"/>
        <w:adjustRightInd w:val="0"/>
      </w:pPr>
      <w:r>
        <w:t>The Executive Board is compri</w:t>
      </w:r>
      <w:r w:rsidR="007F5186">
        <w:t>sed of the following positions:</w:t>
      </w:r>
    </w:p>
    <w:p w14:paraId="6D875B74" w14:textId="77777777" w:rsidR="008E3E9E" w:rsidRDefault="008E3E9E">
      <w:pPr>
        <w:autoSpaceDE w:val="0"/>
        <w:autoSpaceDN w:val="0"/>
        <w:adjustRightInd w:val="0"/>
      </w:pPr>
    </w:p>
    <w:p w14:paraId="7CCC7563" w14:textId="77777777" w:rsidR="008E3E9E" w:rsidRPr="00DF16C0" w:rsidRDefault="00A65C76">
      <w:pPr>
        <w:autoSpaceDE w:val="0"/>
        <w:autoSpaceDN w:val="0"/>
        <w:adjustRightInd w:val="0"/>
        <w:rPr>
          <w:b/>
        </w:rPr>
      </w:pPr>
      <w:r w:rsidRPr="00DF16C0">
        <w:rPr>
          <w:b/>
        </w:rPr>
        <w:t>President/</w:t>
      </w:r>
      <w:r w:rsidR="008E3E9E" w:rsidRPr="00DF16C0">
        <w:rPr>
          <w:b/>
        </w:rPr>
        <w:t>Coordinator</w:t>
      </w:r>
      <w:r w:rsidR="00B56CCA">
        <w:rPr>
          <w:b/>
        </w:rPr>
        <w:t xml:space="preserve"> (1)</w:t>
      </w:r>
    </w:p>
    <w:p w14:paraId="4AC047BB" w14:textId="7D4EC9BC" w:rsidR="008E3E9E" w:rsidRDefault="0071697A" w:rsidP="00F8445C">
      <w:pPr>
        <w:numPr>
          <w:ilvl w:val="0"/>
          <w:numId w:val="2"/>
        </w:numPr>
      </w:pPr>
      <w:r>
        <w:t xml:space="preserve">Controls </w:t>
      </w:r>
      <w:r w:rsidR="00235D68">
        <w:t>mailing</w:t>
      </w:r>
      <w:r>
        <w:t xml:space="preserve"> lists</w:t>
      </w:r>
      <w:r w:rsidR="00235D68">
        <w:t xml:space="preserve">, </w:t>
      </w:r>
      <w:r w:rsidR="00F8445C">
        <w:t xml:space="preserve">handles </w:t>
      </w:r>
      <w:r w:rsidR="00235D68">
        <w:t>administrative updates</w:t>
      </w:r>
      <w:r w:rsidR="00F8445C">
        <w:t>, and a</w:t>
      </w:r>
      <w:r w:rsidR="00F8445C">
        <w:t>rranges co-sponsorships of events with other groups.</w:t>
      </w:r>
    </w:p>
    <w:p w14:paraId="4D8CB902" w14:textId="49F8DBA4" w:rsidR="008E3E9E" w:rsidRDefault="00F8445C">
      <w:pPr>
        <w:numPr>
          <w:ilvl w:val="0"/>
          <w:numId w:val="2"/>
        </w:numPr>
      </w:pPr>
      <w:r>
        <w:t>Schedules</w:t>
      </w:r>
      <w:r w:rsidR="00B56CCA">
        <w:t xml:space="preserve"> E</w:t>
      </w:r>
      <w:r w:rsidR="008E3E9E">
        <w:t>xecutive</w:t>
      </w:r>
      <w:r w:rsidR="00B56CCA">
        <w:t xml:space="preserve"> Board and general</w:t>
      </w:r>
      <w:r w:rsidR="008E3E9E">
        <w:t xml:space="preserve"> meetings</w:t>
      </w:r>
      <w:r w:rsidR="00235D68">
        <w:t>.</w:t>
      </w:r>
    </w:p>
    <w:p w14:paraId="2AA26708" w14:textId="1DCE4A42" w:rsidR="008E3E9E" w:rsidRDefault="008E3E9E" w:rsidP="00F8445C">
      <w:pPr>
        <w:numPr>
          <w:ilvl w:val="1"/>
          <w:numId w:val="2"/>
        </w:numPr>
      </w:pPr>
      <w:r>
        <w:t>Cre</w:t>
      </w:r>
      <w:r w:rsidR="00B56CCA">
        <w:t>ates agendas for all Executive Board and general</w:t>
      </w:r>
      <w:r>
        <w:t xml:space="preserve"> meetings</w:t>
      </w:r>
      <w:r w:rsidR="00235D68">
        <w:t>.</w:t>
      </w:r>
    </w:p>
    <w:p w14:paraId="3B2CC7FE" w14:textId="386AF0E3" w:rsidR="008E3E9E" w:rsidRDefault="008E3E9E">
      <w:pPr>
        <w:numPr>
          <w:ilvl w:val="0"/>
          <w:numId w:val="2"/>
        </w:numPr>
      </w:pPr>
      <w:r>
        <w:t xml:space="preserve">Coordinates all </w:t>
      </w:r>
      <w:r w:rsidR="00B56CCA">
        <w:t>activities of AFC</w:t>
      </w:r>
      <w:r>
        <w:t xml:space="preserve"> at the 1L Orientation</w:t>
      </w:r>
      <w:r w:rsidR="00235D68">
        <w:t>.</w:t>
      </w:r>
      <w:r>
        <w:t xml:space="preserve"> </w:t>
      </w:r>
    </w:p>
    <w:p w14:paraId="18A4293D" w14:textId="77777777" w:rsidR="00F8445C" w:rsidRDefault="00B56CCA">
      <w:pPr>
        <w:numPr>
          <w:ilvl w:val="1"/>
          <w:numId w:val="2"/>
        </w:numPr>
      </w:pPr>
      <w:r>
        <w:t>Reserves group table</w:t>
      </w:r>
      <w:r w:rsidR="00F8445C">
        <w:t xml:space="preserve"> &amp; attend interest fair during orientation week. </w:t>
      </w:r>
    </w:p>
    <w:p w14:paraId="40013C75" w14:textId="6B9CB83C" w:rsidR="008E3E9E" w:rsidRDefault="00F8445C" w:rsidP="00F8445C">
      <w:pPr>
        <w:numPr>
          <w:ilvl w:val="2"/>
          <w:numId w:val="2"/>
        </w:numPr>
      </w:pPr>
      <w:r>
        <w:t>Two Board members mandatory attendance.</w:t>
      </w:r>
    </w:p>
    <w:p w14:paraId="0A791E89" w14:textId="6A5B6A5D" w:rsidR="008E3E9E" w:rsidRDefault="008E3E9E">
      <w:pPr>
        <w:numPr>
          <w:ilvl w:val="1"/>
          <w:numId w:val="2"/>
        </w:numPr>
      </w:pPr>
      <w:r>
        <w:t xml:space="preserve">Provides information for interested students about AFC and the Justice for Children Practicum and </w:t>
      </w:r>
      <w:r w:rsidR="00F8445C">
        <w:t>Clinic.</w:t>
      </w:r>
    </w:p>
    <w:p w14:paraId="6DCFA109" w14:textId="3FE33061" w:rsidR="008E3E9E" w:rsidRDefault="008E3E9E">
      <w:pPr>
        <w:numPr>
          <w:ilvl w:val="0"/>
          <w:numId w:val="2"/>
        </w:numPr>
      </w:pPr>
      <w:r>
        <w:t>Writes a blurb for Moritz</w:t>
      </w:r>
      <w:r w:rsidR="00B56CCA">
        <w:t xml:space="preserve"> College of</w:t>
      </w:r>
      <w:r>
        <w:t xml:space="preserve"> Law web page under student organizations</w:t>
      </w:r>
      <w:r w:rsidR="00235D68">
        <w:t>.</w:t>
      </w:r>
    </w:p>
    <w:p w14:paraId="3685CEF5" w14:textId="500C59EF" w:rsidR="00235D68" w:rsidRDefault="00235D68" w:rsidP="00235D68">
      <w:pPr>
        <w:numPr>
          <w:ilvl w:val="1"/>
          <w:numId w:val="2"/>
        </w:numPr>
      </w:pPr>
      <w:r>
        <w:t>Responsible for upkeep of webpage.</w:t>
      </w:r>
    </w:p>
    <w:p w14:paraId="5161C889" w14:textId="08ACD2DD" w:rsidR="008E3E9E" w:rsidRDefault="00F8445C">
      <w:pPr>
        <w:numPr>
          <w:ilvl w:val="0"/>
          <w:numId w:val="2"/>
        </w:numPr>
      </w:pPr>
      <w:r>
        <w:t>Coordinate</w:t>
      </w:r>
      <w:r w:rsidR="008E3E9E">
        <w:t xml:space="preserve"> speaker panels</w:t>
      </w:r>
      <w:r>
        <w:t>, volunteer events, and other engagements with VP.</w:t>
      </w:r>
    </w:p>
    <w:p w14:paraId="2F5709C2" w14:textId="378A6670" w:rsidR="005F3E36" w:rsidRDefault="005F3E36">
      <w:pPr>
        <w:numPr>
          <w:ilvl w:val="0"/>
          <w:numId w:val="2"/>
        </w:numPr>
      </w:pPr>
      <w:r>
        <w:t>Conducts and coordinates the Holiday Gift Drive</w:t>
      </w:r>
      <w:r w:rsidR="00F8445C">
        <w:t>.</w:t>
      </w:r>
    </w:p>
    <w:p w14:paraId="391E3716" w14:textId="77777777" w:rsidR="008E3E9E" w:rsidRDefault="008E3E9E"/>
    <w:p w14:paraId="57341823" w14:textId="045C69B8" w:rsidR="008E3E9E" w:rsidRPr="00B56CCA" w:rsidRDefault="008E3E9E">
      <w:pPr>
        <w:rPr>
          <w:rFonts w:ascii="Comic Sans MS" w:hAnsi="Comic Sans MS"/>
          <w:b/>
        </w:rPr>
      </w:pPr>
      <w:r w:rsidRPr="00B56CCA">
        <w:rPr>
          <w:b/>
        </w:rPr>
        <w:t>Treasurer</w:t>
      </w:r>
      <w:r w:rsidR="00B56CCA">
        <w:rPr>
          <w:b/>
        </w:rPr>
        <w:t xml:space="preserve"> (1 position)</w:t>
      </w:r>
    </w:p>
    <w:p w14:paraId="34215605" w14:textId="77777777" w:rsidR="00235D68" w:rsidRDefault="00235D68" w:rsidP="00235D68">
      <w:pPr>
        <w:numPr>
          <w:ilvl w:val="0"/>
          <w:numId w:val="2"/>
        </w:numPr>
      </w:pPr>
      <w:r>
        <w:t>Ord</w:t>
      </w:r>
      <w:r w:rsidRPr="00EA25DF">
        <w:t>ers food for the events</w:t>
      </w:r>
      <w:r>
        <w:t>.</w:t>
      </w:r>
    </w:p>
    <w:p w14:paraId="50D2F03D" w14:textId="7DEDC691" w:rsidR="008E3E9E" w:rsidRDefault="008E3E9E">
      <w:pPr>
        <w:numPr>
          <w:ilvl w:val="0"/>
          <w:numId w:val="2"/>
        </w:numPr>
      </w:pPr>
      <w:r>
        <w:t>Respo</w:t>
      </w:r>
      <w:r w:rsidR="00B56CCA">
        <w:t>nsible for applying for funding</w:t>
      </w:r>
      <w:r w:rsidR="00235D68">
        <w:t>.</w:t>
      </w:r>
    </w:p>
    <w:p w14:paraId="475738CA" w14:textId="4EC38950" w:rsidR="008E3E9E" w:rsidRDefault="008E3E9E">
      <w:pPr>
        <w:numPr>
          <w:ilvl w:val="0"/>
          <w:numId w:val="2"/>
        </w:numPr>
      </w:pPr>
      <w:r>
        <w:t>Documents expenditures</w:t>
      </w:r>
      <w:r w:rsidR="00F8445C">
        <w:t>.</w:t>
      </w:r>
    </w:p>
    <w:p w14:paraId="782A750C" w14:textId="70196FB2" w:rsidR="008E3E9E" w:rsidRDefault="008E3E9E">
      <w:pPr>
        <w:numPr>
          <w:ilvl w:val="0"/>
          <w:numId w:val="2"/>
        </w:numPr>
      </w:pPr>
      <w:r>
        <w:t xml:space="preserve">Works with </w:t>
      </w:r>
      <w:r w:rsidR="00F8445C">
        <w:t>Board members</w:t>
      </w:r>
      <w:r>
        <w:t xml:space="preserve"> to organize fundraisers</w:t>
      </w:r>
      <w:r w:rsidR="00F8445C">
        <w:t xml:space="preserve"> and fulfill refunds.</w:t>
      </w:r>
    </w:p>
    <w:p w14:paraId="0FD93B22" w14:textId="3E8FB537" w:rsidR="008E3E9E" w:rsidRDefault="008E3E9E">
      <w:pPr>
        <w:numPr>
          <w:ilvl w:val="0"/>
          <w:numId w:val="2"/>
        </w:numPr>
      </w:pPr>
      <w:r>
        <w:t>Completes the annual audit</w:t>
      </w:r>
      <w:r w:rsidR="00F8445C">
        <w:t>.</w:t>
      </w:r>
    </w:p>
    <w:p w14:paraId="1BBE3EE0" w14:textId="2A27CF88" w:rsidR="008E3E9E" w:rsidRDefault="000E3F4D">
      <w:pPr>
        <w:numPr>
          <w:ilvl w:val="0"/>
          <w:numId w:val="2"/>
        </w:numPr>
      </w:pPr>
      <w:r>
        <w:t>Maintaining AFC’s bank account and checkbook</w:t>
      </w:r>
      <w:r w:rsidR="00F8445C">
        <w:t>.</w:t>
      </w:r>
    </w:p>
    <w:p w14:paraId="6C7EE1B4" w14:textId="545151FF" w:rsidR="000E3F4D" w:rsidRDefault="000E3F4D">
      <w:pPr>
        <w:numPr>
          <w:ilvl w:val="0"/>
          <w:numId w:val="2"/>
        </w:numPr>
      </w:pPr>
      <w:r>
        <w:t>Receiving and compiling a record of bank statements</w:t>
      </w:r>
      <w:r w:rsidR="00F8445C">
        <w:t>.</w:t>
      </w:r>
    </w:p>
    <w:p w14:paraId="5AA5976C" w14:textId="77777777" w:rsidR="008E3E9E" w:rsidRDefault="008E3E9E"/>
    <w:p w14:paraId="33330BB1" w14:textId="660A30C1" w:rsidR="00235D68" w:rsidRPr="00BB7202" w:rsidRDefault="001C0ECF">
      <w:pPr>
        <w:rPr>
          <w:b/>
        </w:rPr>
      </w:pPr>
      <w:r w:rsidRPr="001C0ECF">
        <w:rPr>
          <w:b/>
        </w:rPr>
        <w:t>Vice President</w:t>
      </w:r>
      <w:r w:rsidR="00235D68">
        <w:rPr>
          <w:b/>
        </w:rPr>
        <w:t>/Secretary</w:t>
      </w:r>
      <w:r w:rsidR="00BB7202">
        <w:rPr>
          <w:b/>
        </w:rPr>
        <w:t xml:space="preserve"> (1 position)</w:t>
      </w:r>
    </w:p>
    <w:p w14:paraId="4AF6D877" w14:textId="1817D7C6" w:rsidR="00235D68" w:rsidRDefault="00235D68" w:rsidP="00235D68">
      <w:pPr>
        <w:numPr>
          <w:ilvl w:val="0"/>
          <w:numId w:val="2"/>
        </w:numPr>
      </w:pPr>
      <w:r>
        <w:t>Responsible for taking and emailing the minutes from Executive Board and general meetings</w:t>
      </w:r>
      <w:r>
        <w:t>.</w:t>
      </w:r>
    </w:p>
    <w:p w14:paraId="5ABDEF92" w14:textId="295ED16F" w:rsidR="001C0ECF" w:rsidRDefault="001C0ECF">
      <w:pPr>
        <w:numPr>
          <w:ilvl w:val="0"/>
          <w:numId w:val="2"/>
        </w:numPr>
      </w:pPr>
      <w:r>
        <w:t>Organizes advertising</w:t>
      </w:r>
      <w:r w:rsidR="00F8445C">
        <w:t>/marketing</w:t>
      </w:r>
      <w:r>
        <w:t xml:space="preserve"> for events, meetings, and 1L Orientation</w:t>
      </w:r>
      <w:r w:rsidR="00235D68">
        <w:t>.</w:t>
      </w:r>
    </w:p>
    <w:p w14:paraId="3D1342E9" w14:textId="3261D007" w:rsidR="00F8445C" w:rsidRDefault="00F8445C" w:rsidP="00F8445C">
      <w:pPr>
        <w:numPr>
          <w:ilvl w:val="0"/>
          <w:numId w:val="2"/>
        </w:numPr>
      </w:pPr>
      <w:r>
        <w:lastRenderedPageBreak/>
        <w:t>Coordinate speaker panels, volunteer events, and other engagements</w:t>
      </w:r>
      <w:r>
        <w:t xml:space="preserve"> with President.</w:t>
      </w:r>
    </w:p>
    <w:p w14:paraId="439CA21C" w14:textId="68EA4121" w:rsidR="001C0ECF" w:rsidRDefault="001C0ECF">
      <w:pPr>
        <w:numPr>
          <w:ilvl w:val="0"/>
          <w:numId w:val="2"/>
        </w:numPr>
      </w:pPr>
      <w:r>
        <w:t>Reserves rooms for meetings and events</w:t>
      </w:r>
      <w:r w:rsidR="00235D68">
        <w:t>.</w:t>
      </w:r>
    </w:p>
    <w:p w14:paraId="6B03DF7D" w14:textId="7DD18885" w:rsidR="001C0ECF" w:rsidRDefault="001C0ECF">
      <w:pPr>
        <w:numPr>
          <w:ilvl w:val="0"/>
          <w:numId w:val="2"/>
        </w:numPr>
      </w:pPr>
      <w:r>
        <w:t>Works with President/Coordinator to arrange co-sponsorship of events with other groups</w:t>
      </w:r>
      <w:r w:rsidR="00235D68">
        <w:t>.</w:t>
      </w:r>
    </w:p>
    <w:p w14:paraId="127FAFE4" w14:textId="77777777" w:rsidR="008E3E9E" w:rsidRDefault="008E3E9E" w:rsidP="001C0ECF">
      <w:pPr>
        <w:rPr>
          <w:rFonts w:ascii="Comic Sans MS" w:hAnsi="Comic Sans MS"/>
          <w:sz w:val="22"/>
          <w:szCs w:val="22"/>
        </w:rPr>
      </w:pPr>
    </w:p>
    <w:p w14:paraId="478B84EF" w14:textId="77777777" w:rsidR="00A65C76" w:rsidRPr="00BB7202" w:rsidRDefault="00A65C76" w:rsidP="00A65C76">
      <w:pPr>
        <w:rPr>
          <w:b/>
        </w:rPr>
      </w:pPr>
      <w:r w:rsidRPr="00BB7202">
        <w:rPr>
          <w:b/>
        </w:rPr>
        <w:t>1L Rep</w:t>
      </w:r>
      <w:r w:rsidR="004125A2">
        <w:rPr>
          <w:b/>
        </w:rPr>
        <w:t>resentative</w:t>
      </w:r>
      <w:r w:rsidR="00BB7202">
        <w:rPr>
          <w:b/>
        </w:rPr>
        <w:t xml:space="preserve"> (</w:t>
      </w:r>
      <w:r w:rsidR="00B5500D">
        <w:rPr>
          <w:b/>
        </w:rPr>
        <w:t>1 position for each 1L section)</w:t>
      </w:r>
    </w:p>
    <w:p w14:paraId="4E77AD20" w14:textId="6447B989" w:rsidR="00A65C76" w:rsidRDefault="00B5500D" w:rsidP="00235D68">
      <w:r>
        <w:t>These</w:t>
      </w:r>
      <w:r w:rsidR="00A65C76">
        <w:t xml:space="preserve"> position</w:t>
      </w:r>
      <w:r>
        <w:t>s are</w:t>
      </w:r>
      <w:r w:rsidR="00A65C76">
        <w:t xml:space="preserve"> chosen by </w:t>
      </w:r>
      <w:r>
        <w:t>a majority vote of the Executive Board during the Fall Semester</w:t>
      </w:r>
      <w:r w:rsidR="00235D68">
        <w:t>. Nominees are self-identified.</w:t>
      </w:r>
    </w:p>
    <w:p w14:paraId="60397878" w14:textId="6DCD83AD" w:rsidR="00A65C76" w:rsidRDefault="00A65C76" w:rsidP="00A65C76">
      <w:pPr>
        <w:numPr>
          <w:ilvl w:val="0"/>
          <w:numId w:val="2"/>
        </w:numPr>
      </w:pPr>
      <w:r>
        <w:t>Maintains relations between AFC and the 1L class</w:t>
      </w:r>
      <w:r w:rsidR="00235D68">
        <w:t>.</w:t>
      </w:r>
    </w:p>
    <w:p w14:paraId="17CF7740" w14:textId="34384576" w:rsidR="0025473E" w:rsidRDefault="00B5500D" w:rsidP="0025473E">
      <w:pPr>
        <w:numPr>
          <w:ilvl w:val="0"/>
          <w:numId w:val="2"/>
        </w:numPr>
      </w:pPr>
      <w:r>
        <w:t>Plans and executes</w:t>
      </w:r>
      <w:r w:rsidR="00A65C76">
        <w:t xml:space="preserve"> fundraising events</w:t>
      </w:r>
      <w:r w:rsidR="00235D68">
        <w:t>.</w:t>
      </w:r>
    </w:p>
    <w:p w14:paraId="0D1E9C0F" w14:textId="4CE62578" w:rsidR="0084641D" w:rsidRDefault="0084641D" w:rsidP="0025473E">
      <w:pPr>
        <w:numPr>
          <w:ilvl w:val="0"/>
          <w:numId w:val="2"/>
        </w:numPr>
      </w:pPr>
      <w:r>
        <w:t>Assists with advertising/managing of events</w:t>
      </w:r>
      <w:r w:rsidR="00235D68">
        <w:t>.</w:t>
      </w:r>
      <w:r>
        <w:t xml:space="preserve"> </w:t>
      </w:r>
    </w:p>
    <w:p w14:paraId="6A559BB3" w14:textId="77777777" w:rsidR="004125A2" w:rsidRPr="004125A2" w:rsidRDefault="004125A2" w:rsidP="004125A2">
      <w:pPr>
        <w:ind w:left="720"/>
      </w:pPr>
    </w:p>
    <w:p w14:paraId="71432154" w14:textId="77777777" w:rsidR="0025473E" w:rsidRPr="0025473E" w:rsidRDefault="0025473E" w:rsidP="0025473E">
      <w:pPr>
        <w:autoSpaceDE w:val="0"/>
        <w:autoSpaceDN w:val="0"/>
        <w:adjustRightInd w:val="0"/>
        <w:rPr>
          <w:b/>
        </w:rPr>
      </w:pPr>
      <w:r w:rsidRPr="0025473E">
        <w:rPr>
          <w:b/>
        </w:rPr>
        <w:t xml:space="preserve">ARTICLE </w:t>
      </w:r>
      <w:r w:rsidR="0082104E">
        <w:rPr>
          <w:b/>
        </w:rPr>
        <w:t>IV</w:t>
      </w:r>
      <w:r w:rsidRPr="0025473E">
        <w:rPr>
          <w:b/>
        </w:rPr>
        <w:t xml:space="preserve"> – REMOVAL OF </w:t>
      </w:r>
      <w:r w:rsidR="0062784D">
        <w:rPr>
          <w:b/>
        </w:rPr>
        <w:t>EXECUTIVE BOARD</w:t>
      </w:r>
      <w:r w:rsidRPr="0025473E">
        <w:rPr>
          <w:b/>
        </w:rPr>
        <w:t xml:space="preserve"> AND MEMBERS</w:t>
      </w:r>
    </w:p>
    <w:p w14:paraId="376284A8" w14:textId="77777777" w:rsidR="0025473E" w:rsidRPr="0025473E" w:rsidRDefault="0025473E" w:rsidP="0025473E">
      <w:pPr>
        <w:autoSpaceDE w:val="0"/>
        <w:autoSpaceDN w:val="0"/>
        <w:adjustRightInd w:val="0"/>
      </w:pPr>
    </w:p>
    <w:p w14:paraId="59880582" w14:textId="77777777" w:rsidR="0025473E" w:rsidRPr="0025473E" w:rsidRDefault="0025473E" w:rsidP="0025473E">
      <w:pPr>
        <w:autoSpaceDE w:val="0"/>
        <w:autoSpaceDN w:val="0"/>
        <w:adjustRightInd w:val="0"/>
      </w:pPr>
      <w:r w:rsidRPr="0025473E">
        <w:t>The members of the Executive Board of Advocates for Children are expected to conduct themselves and any activities on behalf of the organization in a way that reflec</w:t>
      </w:r>
      <w:r w:rsidR="009A04B0">
        <w:t xml:space="preserve">ts well upon the organization. </w:t>
      </w:r>
      <w:r w:rsidRPr="0025473E">
        <w:t>This includes attending meetings (Executive Board and general) and events or notifying the other Executive Board members in the event that attendance is not possible.  Executive Board members must also fulfill the responsibilities of their respective position</w:t>
      </w:r>
      <w:r w:rsidR="009A04B0">
        <w:t xml:space="preserve">, as described in Article III. </w:t>
      </w:r>
      <w:r w:rsidRPr="0025473E">
        <w:t xml:space="preserve">In the event that an Executive Board member does not fulfill these obligations or otherwise conducts him/herself in a way that does not reflect well upon the organization, that member may be removed from the organization's Executive Board by a majority vote of the other members of the Executive Board and </w:t>
      </w:r>
      <w:r w:rsidR="009A04B0">
        <w:t xml:space="preserve">final approval of the Advisor. </w:t>
      </w:r>
      <w:r w:rsidRPr="0025473E">
        <w:t>In</w:t>
      </w:r>
      <w:r w:rsidR="0082104E">
        <w:t xml:space="preserve"> </w:t>
      </w:r>
      <w:r w:rsidRPr="0025473E">
        <w:t>a</w:t>
      </w:r>
      <w:r w:rsidR="0082104E">
        <w:t>ccordance with the organization’</w:t>
      </w:r>
      <w:r w:rsidRPr="0025473E">
        <w:t>s nondiscrimination policy, no Executive Board member may be removed based on any factor listed in Article I, Section 3.</w:t>
      </w:r>
    </w:p>
    <w:p w14:paraId="52483C52" w14:textId="77777777" w:rsidR="0025473E" w:rsidRPr="0025473E" w:rsidRDefault="0025473E" w:rsidP="0025473E">
      <w:pPr>
        <w:autoSpaceDE w:val="0"/>
        <w:autoSpaceDN w:val="0"/>
        <w:adjustRightInd w:val="0"/>
      </w:pPr>
    </w:p>
    <w:p w14:paraId="383EE570" w14:textId="77777777" w:rsidR="0025473E" w:rsidRPr="0025473E" w:rsidRDefault="0025473E" w:rsidP="0025473E">
      <w:pPr>
        <w:autoSpaceDE w:val="0"/>
        <w:autoSpaceDN w:val="0"/>
        <w:adjustRightInd w:val="0"/>
      </w:pPr>
      <w:r w:rsidRPr="0025473E">
        <w:t>The members of Advocates for Children are expected to conduct themselves in a way that reflects well on the organization when representing the organization or attending meetings or ev</w:t>
      </w:r>
      <w:r w:rsidR="009A04B0">
        <w:t xml:space="preserve">ents of the organization. </w:t>
      </w:r>
      <w:r w:rsidRPr="0025473E">
        <w:t>In the event that a member does not conduct him/herself in a way that reflects well upon the organization, that member may be removed from the organization by a majority vote of the members of the Executive Board and final approv</w:t>
      </w:r>
      <w:r w:rsidR="009A04B0">
        <w:t xml:space="preserve">al of the Advisor. </w:t>
      </w:r>
      <w:r w:rsidRPr="0025473E">
        <w:t>In a</w:t>
      </w:r>
      <w:r w:rsidR="0082104E">
        <w:t>ccordance with the organization’</w:t>
      </w:r>
      <w:r w:rsidRPr="0025473E">
        <w:t>s nondiscrimination policy, no member may be removed based on any factor listed in Article I, Section 3.</w:t>
      </w:r>
    </w:p>
    <w:p w14:paraId="5FF4D6BF" w14:textId="77777777" w:rsidR="0025473E" w:rsidRDefault="0025473E" w:rsidP="0025473E">
      <w:pPr>
        <w:autoSpaceDE w:val="0"/>
        <w:autoSpaceDN w:val="0"/>
        <w:adjustRightInd w:val="0"/>
        <w:rPr>
          <w:b/>
        </w:rPr>
      </w:pPr>
    </w:p>
    <w:p w14:paraId="4EDF4E27" w14:textId="77777777" w:rsidR="008E3E9E" w:rsidRDefault="0082104E">
      <w:pPr>
        <w:autoSpaceDE w:val="0"/>
        <w:autoSpaceDN w:val="0"/>
        <w:adjustRightInd w:val="0"/>
        <w:rPr>
          <w:b/>
        </w:rPr>
      </w:pPr>
      <w:r>
        <w:rPr>
          <w:b/>
        </w:rPr>
        <w:t>ARTICLE V</w:t>
      </w:r>
      <w:r w:rsidR="004125A2">
        <w:rPr>
          <w:b/>
        </w:rPr>
        <w:t xml:space="preserve"> – FACULTY ADVISOR</w:t>
      </w:r>
    </w:p>
    <w:p w14:paraId="67C6162B" w14:textId="77777777" w:rsidR="008E3E9E" w:rsidRDefault="008E3E9E">
      <w:pPr>
        <w:autoSpaceDE w:val="0"/>
        <w:autoSpaceDN w:val="0"/>
        <w:adjustRightInd w:val="0"/>
        <w:rPr>
          <w:b/>
        </w:rPr>
      </w:pPr>
    </w:p>
    <w:p w14:paraId="354D4DF5" w14:textId="77777777" w:rsidR="008E3E9E" w:rsidRDefault="000E3F4D">
      <w:pPr>
        <w:autoSpaceDE w:val="0"/>
        <w:autoSpaceDN w:val="0"/>
        <w:adjustRightInd w:val="0"/>
      </w:pPr>
      <w:r>
        <w:t>The f</w:t>
      </w:r>
      <w:r w:rsidR="008E3E9E">
        <w:t>aculty advisor ensures that Advocates for Children is an effectively ru</w:t>
      </w:r>
      <w:r>
        <w:t>n organization</w:t>
      </w:r>
      <w:r w:rsidR="008E3E9E">
        <w:t xml:space="preserve"> and is working to fulfill its mission and responsibilities.</w:t>
      </w:r>
    </w:p>
    <w:p w14:paraId="71B47DC7" w14:textId="77777777" w:rsidR="008E3E9E" w:rsidRDefault="008E3E9E">
      <w:pPr>
        <w:autoSpaceDE w:val="0"/>
        <w:autoSpaceDN w:val="0"/>
        <w:adjustRightInd w:val="0"/>
      </w:pPr>
    </w:p>
    <w:p w14:paraId="344A29F7" w14:textId="77777777" w:rsidR="008E3E9E" w:rsidRDefault="008E3E9E">
      <w:pPr>
        <w:autoSpaceDE w:val="0"/>
        <w:autoSpaceDN w:val="0"/>
        <w:adjustRightInd w:val="0"/>
      </w:pPr>
      <w:r>
        <w:t xml:space="preserve">The </w:t>
      </w:r>
      <w:r w:rsidR="000E3F4D">
        <w:t xml:space="preserve">AFC </w:t>
      </w:r>
      <w:r>
        <w:t>faculty advisor is:</w:t>
      </w:r>
    </w:p>
    <w:p w14:paraId="1C38A726" w14:textId="77777777" w:rsidR="008E3E9E" w:rsidRDefault="008E3E9E">
      <w:pPr>
        <w:autoSpaceDE w:val="0"/>
        <w:autoSpaceDN w:val="0"/>
        <w:adjustRightInd w:val="0"/>
      </w:pPr>
    </w:p>
    <w:p w14:paraId="44711C0B" w14:textId="77777777" w:rsidR="008E3E9E" w:rsidRDefault="008E3E9E">
      <w:pPr>
        <w:autoSpaceDE w:val="0"/>
        <w:autoSpaceDN w:val="0"/>
        <w:adjustRightInd w:val="0"/>
      </w:pPr>
      <w:r>
        <w:t>Katherine Hunt Federle</w:t>
      </w:r>
    </w:p>
    <w:p w14:paraId="424DB786" w14:textId="77777777" w:rsidR="008E3E9E" w:rsidRDefault="008E3E9E">
      <w:pPr>
        <w:autoSpaceDE w:val="0"/>
        <w:autoSpaceDN w:val="0"/>
        <w:adjustRightInd w:val="0"/>
      </w:pPr>
      <w:r>
        <w:t>Michael E. Moritz College of Law</w:t>
      </w:r>
      <w:r w:rsidR="000E3F4D">
        <w:tab/>
      </w:r>
      <w:r w:rsidR="000E3F4D">
        <w:tab/>
      </w:r>
      <w:r w:rsidR="000E3F4D">
        <w:tab/>
      </w:r>
      <w:r w:rsidR="000E3F4D">
        <w:tab/>
        <w:t>Email: federle.1@osu.edu</w:t>
      </w:r>
    </w:p>
    <w:p w14:paraId="3A866E3D" w14:textId="77777777" w:rsidR="008E3E9E" w:rsidRDefault="008E3E9E">
      <w:pPr>
        <w:autoSpaceDE w:val="0"/>
        <w:autoSpaceDN w:val="0"/>
        <w:adjustRightInd w:val="0"/>
      </w:pPr>
      <w:r>
        <w:t>The Ohio State University</w:t>
      </w:r>
      <w:r w:rsidR="000E3F4D">
        <w:tab/>
      </w:r>
      <w:r w:rsidR="000E3F4D">
        <w:tab/>
      </w:r>
      <w:r w:rsidR="000E3F4D">
        <w:tab/>
      </w:r>
      <w:r w:rsidR="000E3F4D">
        <w:tab/>
      </w:r>
      <w:r w:rsidR="000E3F4D">
        <w:tab/>
        <w:t>Phone: (614) 292-9177 (office)</w:t>
      </w:r>
    </w:p>
    <w:p w14:paraId="523FFCD7" w14:textId="77777777" w:rsidR="008E3E9E" w:rsidRDefault="008E3E9E">
      <w:pPr>
        <w:autoSpaceDE w:val="0"/>
        <w:autoSpaceDN w:val="0"/>
        <w:adjustRightInd w:val="0"/>
      </w:pPr>
      <w:r>
        <w:t>55 West 12th Avenue</w:t>
      </w:r>
      <w:r w:rsidR="000E3F4D">
        <w:tab/>
      </w:r>
      <w:r w:rsidR="000E3F4D">
        <w:tab/>
      </w:r>
      <w:r w:rsidR="000E3F4D">
        <w:tab/>
      </w:r>
      <w:r w:rsidR="000E3F4D">
        <w:tab/>
      </w:r>
      <w:r w:rsidR="000E3F4D">
        <w:tab/>
      </w:r>
      <w:r w:rsidR="000E3F4D">
        <w:tab/>
        <w:t>Fax: (614) 292-5511</w:t>
      </w:r>
    </w:p>
    <w:p w14:paraId="7BD3A668" w14:textId="77777777" w:rsidR="008E3E9E" w:rsidRDefault="008E3E9E">
      <w:pPr>
        <w:autoSpaceDE w:val="0"/>
        <w:autoSpaceDN w:val="0"/>
        <w:adjustRightInd w:val="0"/>
      </w:pPr>
      <w:r>
        <w:t>Columbus, OH  43210</w:t>
      </w:r>
    </w:p>
    <w:p w14:paraId="01A3EFFA" w14:textId="77777777" w:rsidR="0082104E" w:rsidRDefault="0082104E">
      <w:pPr>
        <w:autoSpaceDE w:val="0"/>
        <w:autoSpaceDN w:val="0"/>
        <w:adjustRightInd w:val="0"/>
      </w:pPr>
    </w:p>
    <w:p w14:paraId="0939F79B" w14:textId="77777777" w:rsidR="008E3E9E" w:rsidRDefault="008E3E9E">
      <w:pPr>
        <w:autoSpaceDE w:val="0"/>
        <w:autoSpaceDN w:val="0"/>
        <w:adjustRightInd w:val="0"/>
        <w:rPr>
          <w:b/>
        </w:rPr>
      </w:pPr>
      <w:r>
        <w:rPr>
          <w:b/>
        </w:rPr>
        <w:lastRenderedPageBreak/>
        <w:t>ARTICLE V</w:t>
      </w:r>
      <w:r w:rsidR="006A17A4">
        <w:rPr>
          <w:b/>
        </w:rPr>
        <w:t xml:space="preserve"> – MEETINGS</w:t>
      </w:r>
    </w:p>
    <w:p w14:paraId="0FDCA81D" w14:textId="77777777" w:rsidR="008E3E9E" w:rsidRDefault="008E3E9E">
      <w:pPr>
        <w:autoSpaceDE w:val="0"/>
        <w:autoSpaceDN w:val="0"/>
        <w:adjustRightInd w:val="0"/>
      </w:pPr>
    </w:p>
    <w:p w14:paraId="1F2A255C" w14:textId="77777777" w:rsidR="008E3E9E" w:rsidRDefault="008E3E9E">
      <w:pPr>
        <w:autoSpaceDE w:val="0"/>
        <w:autoSpaceDN w:val="0"/>
        <w:adjustRightInd w:val="0"/>
      </w:pPr>
      <w:r>
        <w:t>Executive Board meetings should be held as often as necessary, but no</w:t>
      </w:r>
      <w:r w:rsidR="00352164">
        <w:t xml:space="preserve"> less than twice</w:t>
      </w:r>
      <w:r w:rsidR="00307CB9">
        <w:t xml:space="preserve"> per </w:t>
      </w:r>
      <w:r w:rsidR="00352164">
        <w:t>academic year.</w:t>
      </w:r>
    </w:p>
    <w:p w14:paraId="2EE7FAD3" w14:textId="77777777" w:rsidR="00307CB9" w:rsidRDefault="00307CB9">
      <w:pPr>
        <w:autoSpaceDE w:val="0"/>
        <w:autoSpaceDN w:val="0"/>
        <w:adjustRightInd w:val="0"/>
      </w:pPr>
    </w:p>
    <w:p w14:paraId="148E3BEC" w14:textId="77777777" w:rsidR="008E3E9E" w:rsidRDefault="00307CB9">
      <w:pPr>
        <w:autoSpaceDE w:val="0"/>
        <w:autoSpaceDN w:val="0"/>
        <w:adjustRightInd w:val="0"/>
      </w:pPr>
      <w:r>
        <w:t>General</w:t>
      </w:r>
      <w:r w:rsidR="008E3E9E">
        <w:t xml:space="preserve"> meetings should be held as of</w:t>
      </w:r>
      <w:r w:rsidR="00352164">
        <w:t>ten as necessary, but no less than twice per academic year</w:t>
      </w:r>
      <w:r w:rsidR="008E3E9E">
        <w:t>.</w:t>
      </w:r>
    </w:p>
    <w:p w14:paraId="2F9D7E9A" w14:textId="77777777" w:rsidR="008E3E9E" w:rsidRDefault="008E3E9E">
      <w:pPr>
        <w:autoSpaceDE w:val="0"/>
        <w:autoSpaceDN w:val="0"/>
        <w:adjustRightInd w:val="0"/>
      </w:pPr>
    </w:p>
    <w:p w14:paraId="480E9C12" w14:textId="77777777" w:rsidR="008E3E9E" w:rsidRDefault="008E3E9E">
      <w:pPr>
        <w:autoSpaceDE w:val="0"/>
        <w:autoSpaceDN w:val="0"/>
        <w:adjustRightInd w:val="0"/>
        <w:rPr>
          <w:b/>
        </w:rPr>
      </w:pPr>
      <w:r>
        <w:rPr>
          <w:b/>
        </w:rPr>
        <w:t xml:space="preserve">ARTICLE VI – </w:t>
      </w:r>
      <w:r w:rsidR="00FC0791">
        <w:rPr>
          <w:b/>
        </w:rPr>
        <w:t>METHOD OF AMENDING THE CONSTITUTION</w:t>
      </w:r>
    </w:p>
    <w:p w14:paraId="7386309F" w14:textId="77777777" w:rsidR="008E3E9E" w:rsidRDefault="008E3E9E">
      <w:pPr>
        <w:autoSpaceDE w:val="0"/>
        <w:autoSpaceDN w:val="0"/>
        <w:adjustRightInd w:val="0"/>
        <w:rPr>
          <w:b/>
        </w:rPr>
      </w:pPr>
    </w:p>
    <w:p w14:paraId="7E043054" w14:textId="77777777" w:rsidR="0025473E" w:rsidRDefault="008E3E9E">
      <w:pPr>
        <w:autoSpaceDE w:val="0"/>
        <w:autoSpaceDN w:val="0"/>
        <w:adjustRightInd w:val="0"/>
      </w:pPr>
      <w:r>
        <w:t>The Advocates for Children Constituti</w:t>
      </w:r>
      <w:r w:rsidR="00FC0791">
        <w:t>on can be amended by the</w:t>
      </w:r>
      <w:r>
        <w:t xml:space="preserve"> Executive Board at any</w:t>
      </w:r>
      <w:r w:rsidR="009A04B0">
        <w:t xml:space="preserve"> time. </w:t>
      </w:r>
      <w:r w:rsidR="00FC0791">
        <w:t>All changes must be approved</w:t>
      </w:r>
      <w:r>
        <w:t xml:space="preserve"> by a majori</w:t>
      </w:r>
      <w:r w:rsidR="009A04B0">
        <w:t>ty vote of the Executive Board.</w:t>
      </w:r>
      <w:r>
        <w:t xml:space="preserve"> Changes may be proposed by the general</w:t>
      </w:r>
      <w:r w:rsidR="0025473E">
        <w:t xml:space="preserve"> voting</w:t>
      </w:r>
      <w:r>
        <w:t xml:space="preserve"> membership or by the Executive Board.</w:t>
      </w:r>
    </w:p>
    <w:p w14:paraId="01BF0E5D" w14:textId="77777777" w:rsidR="008E3E9E" w:rsidRDefault="008E3E9E">
      <w:pPr>
        <w:autoSpaceDE w:val="0"/>
        <w:autoSpaceDN w:val="0"/>
        <w:adjustRightInd w:val="0"/>
      </w:pPr>
    </w:p>
    <w:p w14:paraId="1996C567" w14:textId="77777777" w:rsidR="008E3E9E" w:rsidRDefault="0025473E">
      <w:pPr>
        <w:autoSpaceDE w:val="0"/>
        <w:autoSpaceDN w:val="0"/>
        <w:adjustRightInd w:val="0"/>
        <w:rPr>
          <w:b/>
        </w:rPr>
      </w:pPr>
      <w:r>
        <w:rPr>
          <w:b/>
        </w:rPr>
        <w:t>ARTICLE VII – DISSOLUTION</w:t>
      </w:r>
    </w:p>
    <w:p w14:paraId="481FBC10" w14:textId="77777777" w:rsidR="008E3E9E" w:rsidRDefault="008E3E9E">
      <w:pPr>
        <w:autoSpaceDE w:val="0"/>
        <w:autoSpaceDN w:val="0"/>
        <w:adjustRightInd w:val="0"/>
        <w:rPr>
          <w:b/>
        </w:rPr>
      </w:pPr>
    </w:p>
    <w:p w14:paraId="047E92C6" w14:textId="77777777" w:rsidR="008E3E9E" w:rsidRDefault="008E3E9E">
      <w:pPr>
        <w:autoSpaceDE w:val="0"/>
        <w:autoSpaceDN w:val="0"/>
        <w:adjustRightInd w:val="0"/>
      </w:pPr>
      <w:r>
        <w:t xml:space="preserve">In </w:t>
      </w:r>
      <w:r w:rsidR="00197379">
        <w:t>the event of</w:t>
      </w:r>
      <w:r>
        <w:t xml:space="preserve"> dissolution of th</w:t>
      </w:r>
      <w:r w:rsidR="00197379">
        <w:t>e organization, all</w:t>
      </w:r>
      <w:r>
        <w:t xml:space="preserve"> materials should be placed with the faculty advisor until a new children’s rights organization emerges.</w:t>
      </w:r>
    </w:p>
    <w:p w14:paraId="06D16B0F" w14:textId="77777777" w:rsidR="008E3E9E" w:rsidRDefault="008E3E9E">
      <w:pPr>
        <w:autoSpaceDE w:val="0"/>
        <w:autoSpaceDN w:val="0"/>
        <w:adjustRightInd w:val="0"/>
      </w:pPr>
    </w:p>
    <w:p w14:paraId="2B04C99C" w14:textId="77777777" w:rsidR="008E3E9E" w:rsidRDefault="00197379">
      <w:pPr>
        <w:autoSpaceDE w:val="0"/>
        <w:autoSpaceDN w:val="0"/>
        <w:adjustRightInd w:val="0"/>
      </w:pPr>
      <w:r>
        <w:t>Any funds remaining from those</w:t>
      </w:r>
      <w:r w:rsidR="008E3E9E">
        <w:t xml:space="preserve"> </w:t>
      </w:r>
      <w:r>
        <w:t>dispersed by the source shall be returned to the u</w:t>
      </w:r>
      <w:r w:rsidR="008E3E9E">
        <w:t>niversity</w:t>
      </w:r>
      <w:r>
        <w:t>,</w:t>
      </w:r>
      <w:r w:rsidR="008E3E9E">
        <w:t xml:space="preserve"> and a final audit should be completed.</w:t>
      </w:r>
    </w:p>
    <w:p w14:paraId="71B7311F" w14:textId="77777777" w:rsidR="008E3E9E" w:rsidRDefault="008E3E9E">
      <w:pPr>
        <w:autoSpaceDE w:val="0"/>
        <w:autoSpaceDN w:val="0"/>
        <w:adjustRightInd w:val="0"/>
      </w:pPr>
    </w:p>
    <w:p w14:paraId="1BE46F18" w14:textId="77777777" w:rsidR="008E3E9E" w:rsidRDefault="008E3E9E">
      <w:pPr>
        <w:autoSpaceDE w:val="0"/>
        <w:autoSpaceDN w:val="0"/>
        <w:adjustRightInd w:val="0"/>
      </w:pPr>
    </w:p>
    <w:sectPr w:rsidR="008E3E9E" w:rsidSect="00E17DBF">
      <w:footerReference w:type="even" r:id="rId7"/>
      <w:footerReference w:type="default" r:id="rId8"/>
      <w:pgSz w:w="12240" w:h="15840"/>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443E" w14:textId="77777777" w:rsidR="00E17DBF" w:rsidRDefault="00E17DBF">
      <w:r>
        <w:separator/>
      </w:r>
    </w:p>
  </w:endnote>
  <w:endnote w:type="continuationSeparator" w:id="0">
    <w:p w14:paraId="16070072" w14:textId="77777777" w:rsidR="00E17DBF" w:rsidRDefault="00E1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New Caledonia LT Std">
    <w:panose1 w:val="020B0604020202020204"/>
    <w:charset w:val="00"/>
    <w:family w:val="roman"/>
    <w:notTrueType/>
    <w:pitch w:val="variable"/>
    <w:sig w:usb0="800000AF" w:usb1="5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8D5E" w14:textId="77777777" w:rsidR="008E3E9E" w:rsidRDefault="008E3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A23845" w14:textId="77777777" w:rsidR="008E3E9E" w:rsidRDefault="008E3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E636" w14:textId="77777777" w:rsidR="008E3E9E" w:rsidRDefault="008E3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97A">
      <w:rPr>
        <w:rStyle w:val="PageNumber"/>
        <w:noProof/>
      </w:rPr>
      <w:t>4</w:t>
    </w:r>
    <w:r>
      <w:rPr>
        <w:rStyle w:val="PageNumber"/>
      </w:rPr>
      <w:fldChar w:fldCharType="end"/>
    </w:r>
  </w:p>
  <w:p w14:paraId="38B499E8" w14:textId="77777777" w:rsidR="008E3E9E" w:rsidRDefault="008E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53E1" w14:textId="77777777" w:rsidR="00E17DBF" w:rsidRDefault="00E17DBF">
      <w:r>
        <w:separator/>
      </w:r>
    </w:p>
  </w:footnote>
  <w:footnote w:type="continuationSeparator" w:id="0">
    <w:p w14:paraId="07522315" w14:textId="77777777" w:rsidR="00E17DBF" w:rsidRDefault="00E17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386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802B12"/>
    <w:multiLevelType w:val="hybridMultilevel"/>
    <w:tmpl w:val="BED8F2CA"/>
    <w:lvl w:ilvl="0" w:tplc="77AC6C7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443D7D"/>
    <w:multiLevelType w:val="hybridMultilevel"/>
    <w:tmpl w:val="E38274EE"/>
    <w:lvl w:ilvl="0" w:tplc="2BF23754">
      <w:start w:val="2003"/>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1294254">
    <w:abstractNumId w:val="1"/>
  </w:num>
  <w:num w:numId="2" w16cid:durableId="843671930">
    <w:abstractNumId w:val="2"/>
  </w:num>
  <w:num w:numId="3" w16cid:durableId="113190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10"/>
    <w:rsid w:val="00007B7D"/>
    <w:rsid w:val="00026824"/>
    <w:rsid w:val="00044AB8"/>
    <w:rsid w:val="00087379"/>
    <w:rsid w:val="000A5D8E"/>
    <w:rsid w:val="000E3F4D"/>
    <w:rsid w:val="00197379"/>
    <w:rsid w:val="001C0ECF"/>
    <w:rsid w:val="001F6D1A"/>
    <w:rsid w:val="00235D68"/>
    <w:rsid w:val="0025473E"/>
    <w:rsid w:val="00290F17"/>
    <w:rsid w:val="002B71BA"/>
    <w:rsid w:val="002C1C0C"/>
    <w:rsid w:val="002E0910"/>
    <w:rsid w:val="00307CB9"/>
    <w:rsid w:val="003360E2"/>
    <w:rsid w:val="00351692"/>
    <w:rsid w:val="00352164"/>
    <w:rsid w:val="003522C4"/>
    <w:rsid w:val="004125A2"/>
    <w:rsid w:val="004812BB"/>
    <w:rsid w:val="005F3E36"/>
    <w:rsid w:val="0062784D"/>
    <w:rsid w:val="00634ED9"/>
    <w:rsid w:val="00672779"/>
    <w:rsid w:val="006A17A4"/>
    <w:rsid w:val="006A2DA6"/>
    <w:rsid w:val="006E5902"/>
    <w:rsid w:val="006E6268"/>
    <w:rsid w:val="0071697A"/>
    <w:rsid w:val="00791817"/>
    <w:rsid w:val="007B4486"/>
    <w:rsid w:val="007B719A"/>
    <w:rsid w:val="007D25B4"/>
    <w:rsid w:val="007F32D2"/>
    <w:rsid w:val="007F5186"/>
    <w:rsid w:val="0082104E"/>
    <w:rsid w:val="0084641D"/>
    <w:rsid w:val="008E3E9E"/>
    <w:rsid w:val="009A04B0"/>
    <w:rsid w:val="00A40C1F"/>
    <w:rsid w:val="00A65C76"/>
    <w:rsid w:val="00A97B01"/>
    <w:rsid w:val="00AD51B8"/>
    <w:rsid w:val="00AE690C"/>
    <w:rsid w:val="00B30050"/>
    <w:rsid w:val="00B5500D"/>
    <w:rsid w:val="00B56CCA"/>
    <w:rsid w:val="00BB7202"/>
    <w:rsid w:val="00CD36AC"/>
    <w:rsid w:val="00D0383A"/>
    <w:rsid w:val="00DF16C0"/>
    <w:rsid w:val="00E17DBF"/>
    <w:rsid w:val="00E43106"/>
    <w:rsid w:val="00E664CD"/>
    <w:rsid w:val="00EA25DF"/>
    <w:rsid w:val="00EA50D9"/>
    <w:rsid w:val="00F53C80"/>
    <w:rsid w:val="00F8445C"/>
    <w:rsid w:val="00FC0791"/>
    <w:rsid w:val="00FF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16979"/>
  <w15:chartTrackingRefBased/>
  <w15:docId w15:val="{754359E5-0F21-1B43-A2EF-EB2129CB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 Caledonia LT Std" w:hAnsi="New Caledonia LT Std"/>
      <w:bCs/>
      <w:color w:val="000000"/>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634ED9"/>
    <w:rPr>
      <w:sz w:val="16"/>
      <w:szCs w:val="16"/>
    </w:rPr>
  </w:style>
  <w:style w:type="paragraph" w:styleId="CommentText">
    <w:name w:val="annotation text"/>
    <w:basedOn w:val="Normal"/>
    <w:link w:val="CommentTextChar"/>
    <w:uiPriority w:val="99"/>
    <w:semiHidden/>
    <w:unhideWhenUsed/>
    <w:rsid w:val="00634ED9"/>
    <w:rPr>
      <w:sz w:val="20"/>
      <w:szCs w:val="20"/>
    </w:rPr>
  </w:style>
  <w:style w:type="character" w:customStyle="1" w:styleId="CommentTextChar">
    <w:name w:val="Comment Text Char"/>
    <w:basedOn w:val="DefaultParagraphFont"/>
    <w:link w:val="CommentText"/>
    <w:uiPriority w:val="99"/>
    <w:semiHidden/>
    <w:rsid w:val="00634ED9"/>
  </w:style>
  <w:style w:type="paragraph" w:styleId="CommentSubject">
    <w:name w:val="annotation subject"/>
    <w:basedOn w:val="CommentText"/>
    <w:next w:val="CommentText"/>
    <w:link w:val="CommentSubjectChar"/>
    <w:uiPriority w:val="99"/>
    <w:semiHidden/>
    <w:unhideWhenUsed/>
    <w:rsid w:val="00634ED9"/>
    <w:rPr>
      <w:b/>
      <w:bCs/>
    </w:rPr>
  </w:style>
  <w:style w:type="character" w:customStyle="1" w:styleId="CommentSubjectChar">
    <w:name w:val="Comment Subject Char"/>
    <w:link w:val="CommentSubject"/>
    <w:uiPriority w:val="99"/>
    <w:semiHidden/>
    <w:rsid w:val="00634ED9"/>
    <w:rPr>
      <w:b/>
      <w:bCs/>
    </w:rPr>
  </w:style>
  <w:style w:type="paragraph" w:styleId="BalloonText">
    <w:name w:val="Balloon Text"/>
    <w:basedOn w:val="Normal"/>
    <w:link w:val="BalloonTextChar"/>
    <w:uiPriority w:val="99"/>
    <w:semiHidden/>
    <w:unhideWhenUsed/>
    <w:rsid w:val="00634ED9"/>
    <w:rPr>
      <w:rFonts w:ascii="Segoe UI" w:hAnsi="Segoe UI" w:cs="Segoe UI"/>
      <w:sz w:val="18"/>
      <w:szCs w:val="18"/>
    </w:rPr>
  </w:style>
  <w:style w:type="character" w:customStyle="1" w:styleId="BalloonTextChar">
    <w:name w:val="Balloon Text Char"/>
    <w:link w:val="BalloonText"/>
    <w:uiPriority w:val="99"/>
    <w:semiHidden/>
    <w:rsid w:val="00634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ADVOCATES FOR CHILDREN</vt:lpstr>
    </vt:vector>
  </TitlesOfParts>
  <Company>Microsoft</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ADVOCATES FOR CHILDREN</dc:title>
  <dc:subject/>
  <dc:creator>Bao</dc:creator>
  <cp:keywords/>
  <cp:lastModifiedBy>Gillotte, Madison M.</cp:lastModifiedBy>
  <cp:revision>2</cp:revision>
  <dcterms:created xsi:type="dcterms:W3CDTF">2024-03-28T18:35:00Z</dcterms:created>
  <dcterms:modified xsi:type="dcterms:W3CDTF">2024-03-28T18:35:00Z</dcterms:modified>
</cp:coreProperties>
</file>