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sz w:val="28"/>
          <w:szCs w:val="28"/>
        </w:rPr>
      </w:pPr>
      <w:r w:rsidDel="00000000" w:rsidR="00000000" w:rsidRPr="00000000">
        <w:rPr>
          <w:b w:val="1"/>
          <w:i w:val="1"/>
          <w:sz w:val="28"/>
          <w:szCs w:val="28"/>
          <w:rtl w:val="0"/>
        </w:rPr>
        <w:t xml:space="preserve">UndertheDock at The Ohio State University</w:t>
      </w:r>
    </w:p>
    <w:p w:rsidR="00000000" w:rsidDel="00000000" w:rsidP="00000000" w:rsidRDefault="00000000" w:rsidRPr="00000000" w14:paraId="00000002">
      <w:pPr>
        <w:rPr>
          <w:b w:val="1"/>
          <w:i w:val="1"/>
          <w:sz w:val="24"/>
          <w:szCs w:val="24"/>
        </w:rPr>
      </w:pPr>
      <w:r w:rsidDel="00000000" w:rsidR="00000000" w:rsidRPr="00000000">
        <w:rPr>
          <w:b w:val="1"/>
          <w:i w:val="1"/>
          <w:sz w:val="24"/>
          <w:szCs w:val="24"/>
          <w:rtl w:val="0"/>
        </w:rPr>
        <w:t xml:space="preserve">Constitution</w:t>
      </w:r>
    </w:p>
    <w:p w:rsidR="00000000" w:rsidDel="00000000" w:rsidP="00000000" w:rsidRDefault="00000000" w:rsidRPr="00000000" w14:paraId="00000003">
      <w:pPr>
        <w:rPr>
          <w:sz w:val="20"/>
          <w:szCs w:val="20"/>
        </w:rPr>
      </w:pPr>
      <w:r w:rsidDel="00000000" w:rsidR="00000000" w:rsidRPr="00000000">
        <w:rPr>
          <w:b w:val="1"/>
          <w:i w:val="1"/>
          <w:sz w:val="20"/>
          <w:szCs w:val="20"/>
          <w:rtl w:val="0"/>
        </w:rPr>
        <w:t xml:space="preserve">Article I; Section 1:</w:t>
      </w:r>
      <w:r w:rsidDel="00000000" w:rsidR="00000000" w:rsidRPr="00000000">
        <w:rPr>
          <w:sz w:val="20"/>
          <w:szCs w:val="20"/>
          <w:rtl w:val="0"/>
        </w:rPr>
        <w:t xml:space="preserve"> UndertheDock at The Ohio State University</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i w:val="1"/>
          <w:sz w:val="20"/>
          <w:szCs w:val="20"/>
          <w:rtl w:val="0"/>
        </w:rPr>
        <w:t xml:space="preserve">Article I; Section 2:</w:t>
      </w:r>
      <w:r w:rsidDel="00000000" w:rsidR="00000000" w:rsidRPr="00000000">
        <w:rPr>
          <w:i w:val="1"/>
          <w:sz w:val="20"/>
          <w:szCs w:val="20"/>
          <w:rtl w:val="0"/>
        </w:rPr>
        <w:t xml:space="preserve">  </w:t>
      </w:r>
      <w:r w:rsidDel="00000000" w:rsidR="00000000" w:rsidRPr="00000000">
        <w:rPr>
          <w:sz w:val="20"/>
          <w:szCs w:val="20"/>
          <w:rtl w:val="0"/>
        </w:rPr>
        <w:t xml:space="preserve">Our mission is to create an on campus community of outdoorsmen who are committed to preserving nature for generations to come, and aim to create conservation awareness among their peers.</w:t>
      </w:r>
    </w:p>
    <w:p w:rsidR="00000000" w:rsidDel="00000000" w:rsidP="00000000" w:rsidRDefault="00000000" w:rsidRPr="00000000" w14:paraId="00000006">
      <w:pPr>
        <w:rPr>
          <w:b w:val="1"/>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b w:val="1"/>
          <w:i w:val="1"/>
          <w:sz w:val="20"/>
          <w:szCs w:val="20"/>
          <w:rtl w:val="0"/>
        </w:rPr>
        <w:t xml:space="preserve">Article I; Section 3</w:t>
      </w:r>
      <w:r w:rsidDel="00000000" w:rsidR="00000000" w:rsidRPr="00000000">
        <w:rPr>
          <w:i w:val="1"/>
          <w:sz w:val="20"/>
          <w:szCs w:val="20"/>
          <w:rtl w:val="0"/>
        </w:rPr>
        <w:t xml:space="preserve">:</w:t>
      </w:r>
      <w:r w:rsidDel="00000000" w:rsidR="00000000" w:rsidRPr="00000000">
        <w:rPr>
          <w:sz w:val="20"/>
          <w:szCs w:val="20"/>
          <w:rtl w:val="0"/>
        </w:rPr>
        <w:t xml:space="preserve"> “The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w:t>
      </w:r>
    </w:p>
    <w:p w:rsidR="00000000" w:rsidDel="00000000" w:rsidP="00000000" w:rsidRDefault="00000000" w:rsidRPr="00000000" w14:paraId="00000008">
      <w:pPr>
        <w:rPr>
          <w:sz w:val="20"/>
          <w:szCs w:val="20"/>
        </w:rPr>
      </w:pPr>
      <w:r w:rsidDel="00000000" w:rsidR="00000000" w:rsidRPr="00000000">
        <w:rPr>
          <w:sz w:val="20"/>
          <w:szCs w:val="20"/>
          <w:rtl w:val="0"/>
        </w:rPr>
        <w:t xml:space="preserve">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activities,programs, admission, and employment.”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after="240" w:before="240" w:lineRule="auto"/>
        <w:rPr>
          <w:i w:val="1"/>
          <w:sz w:val="20"/>
          <w:szCs w:val="20"/>
        </w:rPr>
      </w:pPr>
      <w:r w:rsidDel="00000000" w:rsidR="00000000" w:rsidRPr="00000000">
        <w:rPr>
          <w:i w:val="1"/>
          <w:sz w:val="20"/>
          <w:szCs w:val="20"/>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0B">
      <w:pPr>
        <w:spacing w:after="240" w:before="240" w:lineRule="auto"/>
        <w:rPr>
          <w:i w:val="1"/>
          <w:sz w:val="20"/>
          <w:szCs w:val="20"/>
        </w:rPr>
      </w:pPr>
      <w:r w:rsidDel="00000000" w:rsidR="00000000" w:rsidRPr="00000000">
        <w:rPr>
          <w:i w:val="1"/>
          <w:sz w:val="20"/>
          <w:szCs w:val="20"/>
          <w:rtl w:val="0"/>
        </w:rPr>
        <w:t xml:space="preserve">As a student organization at The Ohio State University, UndertheDock at The Ohio State University expects its members to conduct themselves in a manner that maintains an environment free from sexual misconduct. All members are responsible for adhering to University Policy 1.15, which can be found here: https://hr.osu.edu/public/documents/policy/policy115.pdf.</w:t>
      </w:r>
    </w:p>
    <w:p w:rsidR="00000000" w:rsidDel="00000000" w:rsidP="00000000" w:rsidRDefault="00000000" w:rsidRPr="00000000" w14:paraId="0000000C">
      <w:pPr>
        <w:spacing w:after="240" w:before="240" w:lineRule="auto"/>
        <w:rPr>
          <w:b w:val="1"/>
          <w:i w:val="1"/>
          <w:sz w:val="20"/>
          <w:szCs w:val="20"/>
        </w:rPr>
      </w:pPr>
      <w:r w:rsidDel="00000000" w:rsidR="00000000" w:rsidRPr="00000000">
        <w:rPr>
          <w:i w:val="1"/>
          <w:sz w:val="20"/>
          <w:szCs w:val="20"/>
          <w:rtl w:val="0"/>
        </w:rPr>
        <w:t xml:space="preserve">If you or someone you know has been sexually harassed or assaulted, you may find the appropriate resources at http://titleIX.osu.edu or by contacting the Ohio State Title IX Coordinator at titleIX@osu.edu</w:t>
      </w:r>
      <w:r w:rsidDel="00000000" w:rsidR="00000000" w:rsidRPr="00000000">
        <w:rPr>
          <w:b w:val="1"/>
          <w:i w:val="1"/>
          <w:sz w:val="20"/>
          <w:szCs w:val="20"/>
          <w:rtl w:val="0"/>
        </w:rPr>
        <w:t xml:space="preserve">.</w:t>
      </w:r>
    </w:p>
    <w:p w:rsidR="00000000" w:rsidDel="00000000" w:rsidP="00000000" w:rsidRDefault="00000000" w:rsidRPr="00000000" w14:paraId="0000000D">
      <w:pPr>
        <w:rPr>
          <w:i w:val="1"/>
        </w:rPr>
      </w:pPr>
      <w:r w:rsidDel="00000000" w:rsidR="00000000" w:rsidRPr="00000000">
        <w:rPr>
          <w:b w:val="1"/>
          <w:i w:val="1"/>
          <w:rtl w:val="0"/>
        </w:rPr>
        <w:t xml:space="preserve">Article II: </w:t>
      </w:r>
      <w:r w:rsidDel="00000000" w:rsidR="00000000" w:rsidRPr="00000000">
        <w:rPr>
          <w:i w:val="1"/>
          <w:rtl w:val="0"/>
        </w:rPr>
        <w:t xml:space="preserve">Membership Qualifications</w:t>
      </w:r>
    </w:p>
    <w:p w:rsidR="00000000" w:rsidDel="00000000" w:rsidP="00000000" w:rsidRDefault="00000000" w:rsidRPr="00000000" w14:paraId="0000000E">
      <w:pPr>
        <w:rPr>
          <w:i w:val="1"/>
          <w:sz w:val="20"/>
          <w:szCs w:val="20"/>
        </w:rPr>
      </w:pPr>
      <w:r w:rsidDel="00000000" w:rsidR="00000000" w:rsidRPr="00000000">
        <w:rPr>
          <w:i w:val="1"/>
          <w:sz w:val="20"/>
          <w:szCs w:val="20"/>
          <w:rtl w:val="0"/>
        </w:rPr>
        <w:t xml:space="preserve">As per Ohio State Club guidelines, members must be currently enrolled as an Ohio State Student. Others who are linked to Ohio State, but not enrolled as a student (Teachers, Faculty, Alumni) can become honorary members who have the same rights as other clubs members, except they will not have a vote in major decisions.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b w:val="1"/>
          <w:i w:val="1"/>
          <w:rtl w:val="0"/>
        </w:rPr>
        <w:t xml:space="preserve">Article III: </w:t>
      </w:r>
      <w:r w:rsidDel="00000000" w:rsidR="00000000" w:rsidRPr="00000000">
        <w:rPr>
          <w:i w:val="1"/>
          <w:rtl w:val="0"/>
        </w:rPr>
        <w:t xml:space="preserve">Method of removing club members and executive officers</w:t>
      </w:r>
    </w:p>
    <w:p w:rsidR="00000000" w:rsidDel="00000000" w:rsidP="00000000" w:rsidRDefault="00000000" w:rsidRPr="00000000" w14:paraId="00000011">
      <w:pPr>
        <w:spacing w:after="240" w:before="240" w:lineRule="auto"/>
        <w:rPr>
          <w:i w:val="1"/>
          <w:sz w:val="20"/>
          <w:szCs w:val="20"/>
        </w:rPr>
      </w:pPr>
      <w:r w:rsidDel="00000000" w:rsidR="00000000" w:rsidRPr="00000000">
        <w:rPr>
          <w:i w:val="1"/>
          <w:sz w:val="20"/>
          <w:szCs w:val="20"/>
          <w:rtl w:val="0"/>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rsidR="00000000" w:rsidDel="00000000" w:rsidP="00000000" w:rsidRDefault="00000000" w:rsidRPr="00000000" w14:paraId="00000012">
      <w:pPr>
        <w:spacing w:after="240" w:before="240" w:lineRule="auto"/>
        <w:rPr>
          <w:i w:val="1"/>
          <w:sz w:val="20"/>
          <w:szCs w:val="20"/>
        </w:rPr>
      </w:pPr>
      <w:r w:rsidDel="00000000" w:rsidR="00000000" w:rsidRPr="00000000">
        <w:rPr>
          <w:sz w:val="20"/>
          <w:szCs w:val="20"/>
          <w:rtl w:val="0"/>
        </w:rPr>
        <w:t xml:space="preserve">III.b. </w:t>
      </w:r>
      <w:r w:rsidDel="00000000" w:rsidR="00000000" w:rsidRPr="00000000">
        <w:rPr>
          <w:i w:val="1"/>
          <w:sz w:val="20"/>
          <w:szCs w:val="20"/>
          <w:rtl w:val="0"/>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rsidR="00000000" w:rsidDel="00000000" w:rsidP="00000000" w:rsidRDefault="00000000" w:rsidRPr="00000000" w14:paraId="00000013">
      <w:pPr>
        <w:spacing w:after="240" w:before="240" w:lineRule="auto"/>
        <w:rPr>
          <w:b w:val="1"/>
          <w:i w:val="1"/>
          <w:sz w:val="20"/>
          <w:szCs w:val="20"/>
        </w:rPr>
      </w:pPr>
      <w:r w:rsidDel="00000000" w:rsidR="00000000" w:rsidRPr="00000000">
        <w:rPr>
          <w:i w:val="1"/>
          <w:sz w:val="20"/>
          <w:szCs w:val="20"/>
          <w:rtl w:val="0"/>
        </w:rPr>
        <w:t xml:space="preserve">III.c. In the event that the reason for member removal is protected by the Family Educational Rights and Privacy Act (FERPA) or cannot otherwise be shared with members (e.g., while an investigation is pending)</w:t>
      </w:r>
      <w:r w:rsidDel="00000000" w:rsidR="00000000" w:rsidRPr="00000000">
        <w:rPr>
          <w:rtl w:val="0"/>
        </w:rPr>
        <w:t xml:space="preserve">, </w:t>
      </w:r>
      <w:r w:rsidDel="00000000" w:rsidR="00000000" w:rsidRPr="00000000">
        <w:rPr>
          <w:i w:val="1"/>
          <w:sz w:val="20"/>
          <w:szCs w:val="20"/>
          <w:rtl w:val="0"/>
        </w:rPr>
        <w:t xml:space="preserve">the executive board, in consultation with the organization’s advisor, may vote to temporarily suspend a member or executive officer.</w:t>
      </w:r>
      <w:r w:rsidDel="00000000" w:rsidR="00000000" w:rsidRPr="00000000">
        <w:rPr>
          <w:rtl w:val="0"/>
        </w:rPr>
      </w:r>
    </w:p>
    <w:p w:rsidR="00000000" w:rsidDel="00000000" w:rsidP="00000000" w:rsidRDefault="00000000" w:rsidRPr="00000000" w14:paraId="00000014">
      <w:pPr>
        <w:spacing w:after="240" w:before="240" w:lineRule="auto"/>
        <w:rPr>
          <w:b w:val="1"/>
          <w:i w:val="1"/>
          <w:sz w:val="20"/>
          <w:szCs w:val="20"/>
        </w:rPr>
      </w:pPr>
      <w:r w:rsidDel="00000000" w:rsidR="00000000" w:rsidRPr="00000000">
        <w:rPr>
          <w:b w:val="1"/>
          <w:i w:val="1"/>
          <w:rtl w:val="0"/>
        </w:rPr>
        <w:t xml:space="preserve">Article IV</w:t>
      </w:r>
      <w:r w:rsidDel="00000000" w:rsidR="00000000" w:rsidRPr="00000000">
        <w:rPr>
          <w:b w:val="1"/>
          <w:i w:val="1"/>
          <w:sz w:val="20"/>
          <w:szCs w:val="20"/>
          <w:rtl w:val="0"/>
        </w:rPr>
        <w:t xml:space="preserve"> - Required leadership positions: </w:t>
      </w:r>
    </w:p>
    <w:p w:rsidR="00000000" w:rsidDel="00000000" w:rsidP="00000000" w:rsidRDefault="00000000" w:rsidRPr="00000000" w14:paraId="00000015">
      <w:pPr>
        <w:spacing w:after="240" w:before="240" w:lineRule="auto"/>
        <w:rPr>
          <w:i w:val="1"/>
          <w:sz w:val="20"/>
          <w:szCs w:val="20"/>
        </w:rPr>
      </w:pPr>
      <w:r w:rsidDel="00000000" w:rsidR="00000000" w:rsidRPr="00000000">
        <w:rPr>
          <w:i w:val="1"/>
          <w:sz w:val="20"/>
          <w:szCs w:val="20"/>
          <w:rtl w:val="0"/>
        </w:rPr>
        <w:t xml:space="preserve">Primary Leader (President)- Two semester term. Duties include having contact with Student Organization staff and making sure the club meets student organization requirements. The President is responsible for registering the club for each semester. The President decides the topic discussed at each meeting. President is also responsible for the website and name/image of the club and maintenance of the website.</w:t>
      </w:r>
    </w:p>
    <w:p w:rsidR="00000000" w:rsidDel="00000000" w:rsidP="00000000" w:rsidRDefault="00000000" w:rsidRPr="00000000" w14:paraId="00000016">
      <w:pPr>
        <w:spacing w:after="240" w:before="240" w:lineRule="auto"/>
        <w:rPr>
          <w:i w:val="1"/>
          <w:sz w:val="20"/>
          <w:szCs w:val="20"/>
        </w:rPr>
      </w:pPr>
      <w:r w:rsidDel="00000000" w:rsidR="00000000" w:rsidRPr="00000000">
        <w:rPr>
          <w:i w:val="1"/>
          <w:sz w:val="20"/>
          <w:szCs w:val="20"/>
          <w:rtl w:val="0"/>
        </w:rPr>
        <w:t xml:space="preserve"> Secondary Leader- Two semester term. Duties include communicating  meeting time/place changes with members, as well as any other information that needs to get across to members. Also responsible for contacting new/potential new members. </w:t>
        <w:br w:type="textWrapping"/>
      </w:r>
    </w:p>
    <w:p w:rsidR="00000000" w:rsidDel="00000000" w:rsidP="00000000" w:rsidRDefault="00000000" w:rsidRPr="00000000" w14:paraId="00000017">
      <w:pPr>
        <w:spacing w:after="240" w:before="240" w:lineRule="auto"/>
        <w:rPr>
          <w:i w:val="1"/>
          <w:sz w:val="20"/>
          <w:szCs w:val="20"/>
        </w:rPr>
      </w:pPr>
      <w:r w:rsidDel="00000000" w:rsidR="00000000" w:rsidRPr="00000000">
        <w:rPr>
          <w:i w:val="1"/>
          <w:sz w:val="20"/>
          <w:szCs w:val="20"/>
          <w:rtl w:val="0"/>
        </w:rPr>
        <w:t xml:space="preserve">Treasurer- Two Semester term. Duties include being in charge of resources/funding, advertising club, as well as planning club excursions. </w:t>
      </w:r>
    </w:p>
    <w:p w:rsidR="00000000" w:rsidDel="00000000" w:rsidP="00000000" w:rsidRDefault="00000000" w:rsidRPr="00000000" w14:paraId="00000018">
      <w:pPr>
        <w:spacing w:after="240" w:before="240" w:lineRule="auto"/>
        <w:rPr>
          <w:i w:val="1"/>
          <w:sz w:val="20"/>
          <w:szCs w:val="20"/>
        </w:rPr>
      </w:pPr>
      <w:r w:rsidDel="00000000" w:rsidR="00000000" w:rsidRPr="00000000">
        <w:rPr>
          <w:i w:val="1"/>
          <w:sz w:val="20"/>
          <w:szCs w:val="20"/>
          <w:rtl w:val="0"/>
        </w:rPr>
        <w:t xml:space="preserve">Advisor- Two Semester term. Duties include checking in with the President to ensure trajectory, as well as answering questions from leadership when prompted. </w:t>
      </w:r>
    </w:p>
    <w:p w:rsidR="00000000" w:rsidDel="00000000" w:rsidP="00000000" w:rsidRDefault="00000000" w:rsidRPr="00000000" w14:paraId="00000019">
      <w:pPr>
        <w:spacing w:after="240" w:before="240" w:lineRule="auto"/>
        <w:rPr>
          <w:b w:val="1"/>
          <w:i w:val="1"/>
          <w:sz w:val="20"/>
          <w:szCs w:val="20"/>
        </w:rPr>
      </w:pPr>
      <w:r w:rsidDel="00000000" w:rsidR="00000000" w:rsidRPr="00000000">
        <w:rPr>
          <w:b w:val="1"/>
          <w:i w:val="1"/>
          <w:sz w:val="20"/>
          <w:szCs w:val="20"/>
          <w:rtl w:val="0"/>
        </w:rPr>
        <w:t xml:space="preserve">Article V- Election of Organization Leadership</w:t>
      </w:r>
    </w:p>
    <w:p w:rsidR="00000000" w:rsidDel="00000000" w:rsidP="00000000" w:rsidRDefault="00000000" w:rsidRPr="00000000" w14:paraId="0000001A">
      <w:pPr>
        <w:spacing w:after="240" w:before="240" w:lineRule="auto"/>
        <w:rPr>
          <w:i w:val="1"/>
          <w:sz w:val="20"/>
          <w:szCs w:val="20"/>
        </w:rPr>
      </w:pPr>
      <w:r w:rsidDel="00000000" w:rsidR="00000000" w:rsidRPr="00000000">
        <w:rPr>
          <w:i w:val="1"/>
          <w:sz w:val="20"/>
          <w:szCs w:val="20"/>
          <w:rtl w:val="0"/>
        </w:rPr>
        <w:t xml:space="preserve">Elections will be held during summer before autumn semester every year. Members will vote on President, Co-president, and Treasurer. The members with the greatest amount of votes will fall into their respective positions. Members voted into a leadership position can elect to decline and stay a regular member. If an organization leader resigns, a vote will take place and the member with the greatest amount of votes will be offered said position, if they decline, it will go to the member with the next greatest amount of votes. Members can call an emergency vote at any time to impeach a leadership role. For a leader to be impeached they must receive ¾ votes in favor of their impeachment. </w:t>
      </w:r>
    </w:p>
    <w:p w:rsidR="00000000" w:rsidDel="00000000" w:rsidP="00000000" w:rsidRDefault="00000000" w:rsidRPr="00000000" w14:paraId="0000001B">
      <w:pPr>
        <w:spacing w:after="240" w:before="240" w:lineRule="auto"/>
        <w:rPr>
          <w:b w:val="1"/>
          <w:i w:val="1"/>
          <w:sz w:val="20"/>
          <w:szCs w:val="20"/>
        </w:rPr>
      </w:pPr>
      <w:r w:rsidDel="00000000" w:rsidR="00000000" w:rsidRPr="00000000">
        <w:rPr>
          <w:b w:val="1"/>
          <w:i w:val="1"/>
          <w:sz w:val="20"/>
          <w:szCs w:val="20"/>
          <w:rtl w:val="0"/>
        </w:rPr>
        <w:t xml:space="preserve">Article VII - Standing Committees (if needed): Names, purposes, and composition.</w:t>
      </w:r>
    </w:p>
    <w:p w:rsidR="00000000" w:rsidDel="00000000" w:rsidP="00000000" w:rsidRDefault="00000000" w:rsidRPr="00000000" w14:paraId="0000001C">
      <w:pPr>
        <w:spacing w:after="240" w:before="240" w:lineRule="auto"/>
        <w:rPr>
          <w:i w:val="1"/>
          <w:sz w:val="20"/>
          <w:szCs w:val="20"/>
        </w:rPr>
      </w:pPr>
      <w:r w:rsidDel="00000000" w:rsidR="00000000" w:rsidRPr="00000000">
        <w:rPr>
          <w:i w:val="1"/>
          <w:sz w:val="20"/>
          <w:szCs w:val="20"/>
          <w:rtl w:val="0"/>
        </w:rPr>
        <w:t xml:space="preserve">No Standing committee is needed.</w:t>
      </w:r>
    </w:p>
    <w:p w:rsidR="00000000" w:rsidDel="00000000" w:rsidP="00000000" w:rsidRDefault="00000000" w:rsidRPr="00000000" w14:paraId="0000001D">
      <w:pPr>
        <w:spacing w:after="240" w:before="240" w:lineRule="auto"/>
        <w:rPr>
          <w:b w:val="1"/>
          <w:i w:val="1"/>
          <w:sz w:val="20"/>
          <w:szCs w:val="20"/>
        </w:rPr>
      </w:pPr>
      <w:r w:rsidDel="00000000" w:rsidR="00000000" w:rsidRPr="00000000">
        <w:rPr>
          <w:b w:val="1"/>
          <w:i w:val="1"/>
          <w:sz w:val="20"/>
          <w:szCs w:val="20"/>
          <w:rtl w:val="0"/>
        </w:rPr>
        <w:t xml:space="preserve">Article VIII – Advisory Board: Qualification Criteria.</w:t>
      </w:r>
    </w:p>
    <w:p w:rsidR="00000000" w:rsidDel="00000000" w:rsidP="00000000" w:rsidRDefault="00000000" w:rsidRPr="00000000" w14:paraId="0000001E">
      <w:pPr>
        <w:spacing w:after="240" w:before="240" w:lineRule="auto"/>
        <w:rPr>
          <w:i w:val="1"/>
          <w:sz w:val="20"/>
          <w:szCs w:val="20"/>
        </w:rPr>
      </w:pPr>
      <w:r w:rsidDel="00000000" w:rsidR="00000000" w:rsidRPr="00000000">
        <w:rPr>
          <w:i w:val="1"/>
          <w:sz w:val="20"/>
          <w:szCs w:val="20"/>
          <w:rtl w:val="0"/>
        </w:rPr>
        <w:t xml:space="preserve">Advisors of student organizations must be full-time members of the University faculty or Administrative &amp; Professional staff. Advisors must be well qualified and able to provide advice to organization leaders if prompted.</w:t>
      </w:r>
    </w:p>
    <w:p w:rsidR="00000000" w:rsidDel="00000000" w:rsidP="00000000" w:rsidRDefault="00000000" w:rsidRPr="00000000" w14:paraId="0000001F">
      <w:pPr>
        <w:spacing w:after="240" w:before="240" w:lineRule="auto"/>
        <w:rPr>
          <w:b w:val="1"/>
          <w:i w:val="1"/>
          <w:sz w:val="20"/>
          <w:szCs w:val="20"/>
        </w:rPr>
      </w:pPr>
      <w:r w:rsidDel="00000000" w:rsidR="00000000" w:rsidRPr="00000000">
        <w:rPr>
          <w:b w:val="1"/>
          <w:i w:val="1"/>
          <w:sz w:val="20"/>
          <w:szCs w:val="20"/>
          <w:rtl w:val="0"/>
        </w:rPr>
        <w:t xml:space="preserve">Article IX – Meetings and events of the Organization: Required meetings and their frequency.</w:t>
      </w:r>
    </w:p>
    <w:p w:rsidR="00000000" w:rsidDel="00000000" w:rsidP="00000000" w:rsidRDefault="00000000" w:rsidRPr="00000000" w14:paraId="00000020">
      <w:pPr>
        <w:spacing w:after="240" w:before="240" w:lineRule="auto"/>
        <w:rPr>
          <w:i w:val="1"/>
          <w:sz w:val="20"/>
          <w:szCs w:val="20"/>
        </w:rPr>
      </w:pPr>
      <w:r w:rsidDel="00000000" w:rsidR="00000000" w:rsidRPr="00000000">
        <w:rPr>
          <w:i w:val="1"/>
          <w:sz w:val="20"/>
          <w:szCs w:val="20"/>
          <w:rtl w:val="0"/>
        </w:rPr>
        <w:t xml:space="preserve">IX. Two general meetings and attendance at 50% of events hosted may be required for membership each academic term except for summer.</w:t>
      </w:r>
    </w:p>
    <w:p w:rsidR="00000000" w:rsidDel="00000000" w:rsidP="00000000" w:rsidRDefault="00000000" w:rsidRPr="00000000" w14:paraId="00000021">
      <w:pPr>
        <w:spacing w:after="240" w:before="240" w:lineRule="auto"/>
        <w:rPr>
          <w:b w:val="1"/>
          <w:i w:val="1"/>
          <w:sz w:val="20"/>
          <w:szCs w:val="20"/>
        </w:rPr>
      </w:pPr>
      <w:r w:rsidDel="00000000" w:rsidR="00000000" w:rsidRPr="00000000">
        <w:rPr>
          <w:b w:val="1"/>
          <w:i w:val="1"/>
          <w:sz w:val="20"/>
          <w:szCs w:val="20"/>
          <w:rtl w:val="0"/>
        </w:rPr>
        <w:t xml:space="preserve">Article X – Attendees of Events of the Organization: Required events and their frequency.</w:t>
      </w:r>
    </w:p>
    <w:p w:rsidR="00000000" w:rsidDel="00000000" w:rsidP="00000000" w:rsidRDefault="00000000" w:rsidRPr="00000000" w14:paraId="00000022">
      <w:pPr>
        <w:spacing w:after="240" w:before="240" w:lineRule="auto"/>
        <w:rPr>
          <w:i w:val="1"/>
          <w:sz w:val="20"/>
          <w:szCs w:val="20"/>
        </w:rPr>
      </w:pPr>
      <w:r w:rsidDel="00000000" w:rsidR="00000000" w:rsidRPr="00000000">
        <w:rPr>
          <w:i w:val="1"/>
          <w:sz w:val="20"/>
          <w:szCs w:val="20"/>
          <w:rtl w:val="0"/>
        </w:rPr>
        <w:t xml:space="preserve">X. The organization reserves the right to address member or event attendee behavior where the member or event attendee’s behavior is disruptive or otherwise not in alignment with the organization’s constitution. First offense results in a warning. Second offense will result in an expulsion from the club.</w:t>
      </w:r>
    </w:p>
    <w:p w:rsidR="00000000" w:rsidDel="00000000" w:rsidP="00000000" w:rsidRDefault="00000000" w:rsidRPr="00000000" w14:paraId="00000023">
      <w:pPr>
        <w:spacing w:after="240" w:before="240" w:lineRule="auto"/>
        <w:rPr>
          <w:b w:val="1"/>
          <w:i w:val="1"/>
          <w:sz w:val="20"/>
          <w:szCs w:val="20"/>
        </w:rPr>
      </w:pPr>
      <w:r w:rsidDel="00000000" w:rsidR="00000000" w:rsidRPr="00000000">
        <w:rPr>
          <w:b w:val="1"/>
          <w:i w:val="1"/>
          <w:sz w:val="20"/>
          <w:szCs w:val="20"/>
          <w:rtl w:val="0"/>
        </w:rPr>
        <w:t xml:space="preserve">Article XI – Method of Amending Constitution: Proposals, notice, and voting requirements.</w:t>
      </w:r>
    </w:p>
    <w:p w:rsidR="00000000" w:rsidDel="00000000" w:rsidP="00000000" w:rsidRDefault="00000000" w:rsidRPr="00000000" w14:paraId="00000024">
      <w:pPr>
        <w:spacing w:after="240" w:before="240" w:lineRule="auto"/>
        <w:rPr>
          <w:i w:val="1"/>
          <w:sz w:val="20"/>
          <w:szCs w:val="20"/>
        </w:rPr>
      </w:pPr>
      <w:r w:rsidDel="00000000" w:rsidR="00000000" w:rsidRPr="00000000">
        <w:rPr>
          <w:i w:val="1"/>
          <w:sz w:val="20"/>
          <w:szCs w:val="20"/>
          <w:rtl w:val="0"/>
        </w:rPr>
        <w:t xml:space="preserve">XI.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majority of voting members. The constitution should not be amended easily or frequently.</w:t>
      </w:r>
    </w:p>
    <w:p w:rsidR="00000000" w:rsidDel="00000000" w:rsidP="00000000" w:rsidRDefault="00000000" w:rsidRPr="00000000" w14:paraId="00000025">
      <w:pPr>
        <w:spacing w:after="240" w:before="240" w:lineRule="auto"/>
        <w:rPr>
          <w:b w:val="1"/>
          <w:i w:val="1"/>
          <w:sz w:val="20"/>
          <w:szCs w:val="20"/>
        </w:rPr>
      </w:pPr>
      <w:r w:rsidDel="00000000" w:rsidR="00000000" w:rsidRPr="00000000">
        <w:rPr>
          <w:b w:val="1"/>
          <w:i w:val="1"/>
          <w:sz w:val="20"/>
          <w:szCs w:val="20"/>
          <w:rtl w:val="0"/>
        </w:rPr>
        <w:t xml:space="preserve">Article XII – Method of Dissolution of Organization</w:t>
      </w:r>
    </w:p>
    <w:p w:rsidR="00000000" w:rsidDel="00000000" w:rsidP="00000000" w:rsidRDefault="00000000" w:rsidRPr="00000000" w14:paraId="00000026">
      <w:pPr>
        <w:spacing w:after="240" w:before="240" w:lineRule="auto"/>
        <w:ind w:left="0" w:firstLine="0"/>
        <w:rPr>
          <w:i w:val="1"/>
          <w:sz w:val="20"/>
          <w:szCs w:val="20"/>
        </w:rPr>
      </w:pPr>
      <w:r w:rsidDel="00000000" w:rsidR="00000000" w:rsidRPr="00000000">
        <w:rPr>
          <w:i w:val="1"/>
          <w:sz w:val="20"/>
          <w:szCs w:val="20"/>
          <w:rtl w:val="0"/>
        </w:rPr>
        <w:t xml:space="preserve">XII. If the club ever needs to be dissolved, the President and Treasurer are to hold a meeting with members and discuss the dissolution of the organization. President is also to contact Student Activities staff to take down any information from the website. If any long standing debts are present, the President will delete them out of his own pocket. </w:t>
      </w:r>
    </w:p>
    <w:p w:rsidR="00000000" w:rsidDel="00000000" w:rsidP="00000000" w:rsidRDefault="00000000" w:rsidRPr="00000000" w14:paraId="00000027">
      <w:pPr>
        <w:spacing w:after="240" w:before="240" w:lineRule="auto"/>
        <w:rPr>
          <w:i w:val="1"/>
          <w:sz w:val="20"/>
          <w:szCs w:val="20"/>
        </w:rPr>
      </w:pPr>
      <w:r w:rsidDel="00000000" w:rsidR="00000000" w:rsidRPr="00000000">
        <w:rPr>
          <w:rtl w:val="0"/>
        </w:rPr>
      </w:r>
    </w:p>
    <w:p w:rsidR="00000000" w:rsidDel="00000000" w:rsidP="00000000" w:rsidRDefault="00000000" w:rsidRPr="00000000" w14:paraId="00000028">
      <w:pPr>
        <w:spacing w:after="240" w:before="240" w:lineRule="auto"/>
        <w:rPr>
          <w:i w:val="1"/>
          <w:sz w:val="20"/>
          <w:szCs w:val="2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i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