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6A88" w14:textId="784C387F" w:rsidR="00186985" w:rsidRDefault="00156101" w:rsidP="00156101">
      <w:pPr>
        <w:jc w:val="center"/>
        <w:rPr>
          <w:rFonts w:ascii="Times New Roman" w:hAnsi="Times New Roman" w:cs="Times New Roman"/>
          <w:b/>
          <w:bCs/>
        </w:rPr>
      </w:pPr>
      <w:r>
        <w:rPr>
          <w:rFonts w:ascii="Times New Roman" w:hAnsi="Times New Roman" w:cs="Times New Roman"/>
          <w:b/>
          <w:bCs/>
        </w:rPr>
        <w:t>Constitution for Buckeyes for HIV/AIDS Advocacy</w:t>
      </w:r>
    </w:p>
    <w:p w14:paraId="341A8973" w14:textId="77777777" w:rsidR="00156101" w:rsidRDefault="00156101" w:rsidP="00156101">
      <w:pPr>
        <w:jc w:val="center"/>
        <w:rPr>
          <w:rFonts w:ascii="Times New Roman" w:hAnsi="Times New Roman" w:cs="Times New Roman"/>
          <w:b/>
          <w:bCs/>
        </w:rPr>
      </w:pPr>
    </w:p>
    <w:p w14:paraId="1F5C3CEA" w14:textId="2335B729" w:rsidR="00156101" w:rsidRDefault="00156101" w:rsidP="00156101">
      <w:pPr>
        <w:rPr>
          <w:rFonts w:ascii="Times New Roman" w:hAnsi="Times New Roman" w:cs="Times New Roman"/>
          <w:i/>
          <w:iCs/>
        </w:rPr>
      </w:pPr>
      <w:r>
        <w:rPr>
          <w:rFonts w:ascii="Times New Roman" w:hAnsi="Times New Roman" w:cs="Times New Roman"/>
          <w:i/>
          <w:iCs/>
        </w:rPr>
        <w:t xml:space="preserve">Article 1 – Name, Purpose, and Non-Discrimination Policy of the Organization </w:t>
      </w:r>
    </w:p>
    <w:p w14:paraId="14CF43BA" w14:textId="3CFFF994" w:rsidR="00156101" w:rsidRDefault="00156101" w:rsidP="00156101">
      <w:pPr>
        <w:rPr>
          <w:rFonts w:ascii="Times New Roman" w:hAnsi="Times New Roman" w:cs="Times New Roman"/>
          <w:b/>
          <w:bCs/>
        </w:rPr>
      </w:pPr>
      <w:r>
        <w:rPr>
          <w:rFonts w:ascii="Times New Roman" w:hAnsi="Times New Roman" w:cs="Times New Roman"/>
          <w:b/>
          <w:bCs/>
        </w:rPr>
        <w:t>Section 1: Name</w:t>
      </w:r>
    </w:p>
    <w:p w14:paraId="51CB0B90" w14:textId="6B6364BC" w:rsidR="00156101" w:rsidRDefault="00156101" w:rsidP="00156101">
      <w:pPr>
        <w:pStyle w:val="ListParagraph"/>
        <w:numPr>
          <w:ilvl w:val="0"/>
          <w:numId w:val="2"/>
        </w:numPr>
        <w:rPr>
          <w:rFonts w:ascii="Times New Roman" w:hAnsi="Times New Roman" w:cs="Times New Roman"/>
        </w:rPr>
      </w:pPr>
      <w:r>
        <w:rPr>
          <w:rFonts w:ascii="Times New Roman" w:hAnsi="Times New Roman" w:cs="Times New Roman"/>
        </w:rPr>
        <w:t>This organization shall be called Buckeyes for HIV/AIDS Advocacy, with BHA as the abbreviated name.</w:t>
      </w:r>
    </w:p>
    <w:p w14:paraId="5F266210" w14:textId="77777777" w:rsidR="00156101" w:rsidRDefault="00156101" w:rsidP="00156101">
      <w:pPr>
        <w:rPr>
          <w:rFonts w:ascii="Times New Roman" w:hAnsi="Times New Roman" w:cs="Times New Roman"/>
        </w:rPr>
      </w:pPr>
    </w:p>
    <w:p w14:paraId="58AA5D9E" w14:textId="7C8C7ADF" w:rsidR="00156101" w:rsidRDefault="00156101" w:rsidP="00156101">
      <w:pPr>
        <w:rPr>
          <w:rFonts w:ascii="Times New Roman" w:hAnsi="Times New Roman" w:cs="Times New Roman"/>
          <w:b/>
          <w:bCs/>
        </w:rPr>
      </w:pPr>
      <w:r>
        <w:rPr>
          <w:rFonts w:ascii="Times New Roman" w:hAnsi="Times New Roman" w:cs="Times New Roman"/>
          <w:b/>
          <w:bCs/>
        </w:rPr>
        <w:t>Section 2 – Purpose</w:t>
      </w:r>
    </w:p>
    <w:p w14:paraId="4DB3B24A" w14:textId="45FE39F0" w:rsidR="00156101" w:rsidRDefault="00156101" w:rsidP="00156101">
      <w:pPr>
        <w:pStyle w:val="ListParagraph"/>
        <w:numPr>
          <w:ilvl w:val="0"/>
          <w:numId w:val="3"/>
        </w:numPr>
        <w:rPr>
          <w:rFonts w:ascii="Times New Roman" w:hAnsi="Times New Roman" w:cs="Times New Roman"/>
        </w:rPr>
      </w:pPr>
      <w:r>
        <w:rPr>
          <w:rFonts w:ascii="Times New Roman" w:hAnsi="Times New Roman" w:cs="Times New Roman"/>
        </w:rPr>
        <w:t>Buckeyes for HIV/AIDS Advocacy is a student organization that aims to raise awareness of the HIV/AIDS epidemic at the local, state, and notional levels. Buckeyes for HIV/AIDS Advocacy engages both with the Ohio State campus community as well as off-campus partners to raise awareness surrounding the epidemic and stigma surrounding it, as well as participating in community outreach to provide relief to those in our community. The student organization also emphasizes member education surrounding these issues and resources available and accessible to community members.</w:t>
      </w:r>
    </w:p>
    <w:p w14:paraId="6665AD60" w14:textId="77777777" w:rsidR="00156101" w:rsidRDefault="00156101" w:rsidP="00156101">
      <w:pPr>
        <w:rPr>
          <w:rFonts w:ascii="Times New Roman" w:hAnsi="Times New Roman" w:cs="Times New Roman"/>
        </w:rPr>
      </w:pPr>
    </w:p>
    <w:p w14:paraId="3340E2A6" w14:textId="24011FC8" w:rsidR="00156101" w:rsidRDefault="00156101" w:rsidP="00156101">
      <w:pPr>
        <w:rPr>
          <w:rFonts w:ascii="Times New Roman" w:hAnsi="Times New Roman" w:cs="Times New Roman"/>
          <w:b/>
          <w:bCs/>
        </w:rPr>
      </w:pPr>
      <w:r w:rsidRPr="00156101">
        <w:rPr>
          <w:rFonts w:ascii="Times New Roman" w:hAnsi="Times New Roman" w:cs="Times New Roman"/>
          <w:b/>
          <w:bCs/>
        </w:rPr>
        <w:t>Section 3 – Non-Discrimination Policy</w:t>
      </w:r>
    </w:p>
    <w:p w14:paraId="0C935259" w14:textId="5E7E9477" w:rsidR="00156101" w:rsidRDefault="00156101" w:rsidP="00156101">
      <w:pPr>
        <w:pStyle w:val="ListParagraph"/>
        <w:numPr>
          <w:ilvl w:val="0"/>
          <w:numId w:val="4"/>
        </w:numPr>
        <w:rPr>
          <w:rFonts w:ascii="Times New Roman" w:hAnsi="Times New Roman" w:cs="Times New Roman"/>
        </w:rPr>
      </w:pPr>
      <w:r>
        <w:rPr>
          <w:rFonts w:ascii="Times New Roman" w:hAnsi="Times New Roman" w:cs="Times New Roman"/>
        </w:rPr>
        <w:t xml:space="preserve">This organization does not discriminate </w:t>
      </w:r>
      <w:proofErr w:type="gramStart"/>
      <w:r>
        <w:rPr>
          <w:rFonts w:ascii="Times New Roman" w:hAnsi="Times New Roman" w:cs="Times New Roman"/>
        </w:rPr>
        <w:t>on the basis of</w:t>
      </w:r>
      <w:proofErr w:type="gramEnd"/>
      <w:r>
        <w:rPr>
          <w:rFonts w:ascii="Times New Roman" w:hAnsi="Times New Roman"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admissions, and employment. </w:t>
      </w:r>
    </w:p>
    <w:p w14:paraId="1867420B" w14:textId="77777777" w:rsidR="00156101" w:rsidRDefault="00156101" w:rsidP="00156101">
      <w:pPr>
        <w:rPr>
          <w:rFonts w:ascii="Times New Roman" w:hAnsi="Times New Roman" w:cs="Times New Roman"/>
        </w:rPr>
      </w:pPr>
    </w:p>
    <w:p w14:paraId="2B0E03B3" w14:textId="173F622E" w:rsidR="00156101" w:rsidRDefault="00156101" w:rsidP="00156101">
      <w:pPr>
        <w:rPr>
          <w:rFonts w:ascii="Times New Roman" w:hAnsi="Times New Roman" w:cs="Times New Roman"/>
          <w:b/>
          <w:bCs/>
        </w:rPr>
      </w:pPr>
      <w:r>
        <w:rPr>
          <w:rFonts w:ascii="Times New Roman" w:hAnsi="Times New Roman" w:cs="Times New Roman"/>
          <w:b/>
          <w:bCs/>
        </w:rPr>
        <w:t>Section 4 – Sexual Misconduct Policy</w:t>
      </w:r>
    </w:p>
    <w:p w14:paraId="16D5C494" w14:textId="7EAAB339" w:rsidR="00156101" w:rsidRDefault="00156101" w:rsidP="00156101">
      <w:pPr>
        <w:numPr>
          <w:ilvl w:val="0"/>
          <w:numId w:val="6"/>
        </w:numPr>
        <w:rPr>
          <w:rFonts w:ascii="Times New Roman" w:eastAsia="Times New Roman" w:hAnsi="Times New Roman" w:cs="Times New Roman"/>
        </w:rPr>
      </w:pPr>
      <w:r>
        <w:rPr>
          <w:rFonts w:ascii="Times New Roman" w:eastAsia="Times New Roman" w:hAnsi="Times New Roman" w:cs="Times New Roman"/>
        </w:rPr>
        <w:t>As a student organization at The Ohio State University, Buckeyes for H</w:t>
      </w:r>
      <w:r>
        <w:rPr>
          <w:rFonts w:ascii="Times New Roman" w:eastAsia="Times New Roman" w:hAnsi="Times New Roman" w:cs="Times New Roman"/>
        </w:rPr>
        <w:t>IV/AIDS Advocacy</w:t>
      </w:r>
      <w:r>
        <w:rPr>
          <w:rFonts w:ascii="Times New Roman" w:eastAsia="Times New Roman" w:hAnsi="Times New Roman" w:cs="Times New Roman"/>
        </w:rPr>
        <w:t xml:space="preserv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7C07A6CC" w14:textId="77777777" w:rsidR="00156101" w:rsidRDefault="00156101" w:rsidP="00156101">
      <w:pPr>
        <w:rPr>
          <w:rFonts w:ascii="Times New Roman" w:hAnsi="Times New Roman" w:cs="Times New Roman"/>
        </w:rPr>
      </w:pPr>
    </w:p>
    <w:p w14:paraId="43AEACE2" w14:textId="104839F6" w:rsidR="00156101" w:rsidRDefault="00156101" w:rsidP="00156101">
      <w:pPr>
        <w:rPr>
          <w:rFonts w:ascii="Times New Roman" w:eastAsia="Times New Roman" w:hAnsi="Times New Roman" w:cs="Times New Roman"/>
          <w:i/>
        </w:rPr>
      </w:pPr>
      <w:r>
        <w:rPr>
          <w:rFonts w:ascii="Times New Roman" w:hAnsi="Times New Roman" w:cs="Times New Roman"/>
          <w:i/>
          <w:iCs/>
        </w:rPr>
        <w:t xml:space="preserve">Article </w:t>
      </w:r>
      <w:r>
        <w:rPr>
          <w:rFonts w:ascii="Times New Roman" w:eastAsia="Times New Roman" w:hAnsi="Times New Roman" w:cs="Times New Roman"/>
          <w:i/>
        </w:rPr>
        <w:t>II</w:t>
      </w:r>
      <w:r>
        <w:rPr>
          <w:rFonts w:ascii="Times New Roman" w:eastAsia="Times New Roman" w:hAnsi="Times New Roman" w:cs="Times New Roman"/>
          <w:i/>
        </w:rPr>
        <w:t xml:space="preserve"> – Membership: Qualifications and categories of membership</w:t>
      </w:r>
    </w:p>
    <w:p w14:paraId="77D43299" w14:textId="77777777" w:rsidR="00156101" w:rsidRDefault="00156101" w:rsidP="00156101">
      <w:pPr>
        <w:rPr>
          <w:rFonts w:ascii="Times New Roman" w:eastAsia="Times New Roman" w:hAnsi="Times New Roman" w:cs="Times New Roman"/>
          <w:i/>
        </w:rPr>
      </w:pPr>
    </w:p>
    <w:p w14:paraId="55FD0D72" w14:textId="3C313A61" w:rsidR="00156101" w:rsidRDefault="00156101" w:rsidP="00156101">
      <w:pPr>
        <w:rPr>
          <w:rFonts w:ascii="Times New Roman" w:eastAsia="Times New Roman" w:hAnsi="Times New Roman" w:cs="Times New Roman"/>
          <w:b/>
          <w:bCs/>
          <w:iCs/>
        </w:rPr>
      </w:pPr>
      <w:r>
        <w:rPr>
          <w:rFonts w:ascii="Times New Roman" w:eastAsia="Times New Roman" w:hAnsi="Times New Roman" w:cs="Times New Roman"/>
          <w:b/>
          <w:bCs/>
          <w:iCs/>
        </w:rPr>
        <w:t>Section 1 – Eligibility</w:t>
      </w:r>
    </w:p>
    <w:p w14:paraId="73BEE214" w14:textId="7070BBC3" w:rsidR="00156101" w:rsidRDefault="00156101" w:rsidP="00156101">
      <w:pPr>
        <w:pStyle w:val="ListParagraph"/>
        <w:numPr>
          <w:ilvl w:val="0"/>
          <w:numId w:val="7"/>
        </w:numPr>
        <w:rPr>
          <w:rFonts w:ascii="Times New Roman" w:eastAsia="Times New Roman" w:hAnsi="Times New Roman" w:cs="Times New Roman"/>
          <w:iCs/>
        </w:rPr>
      </w:pPr>
      <w:r>
        <w:rPr>
          <w:rFonts w:ascii="Times New Roman" w:eastAsia="Times New Roman" w:hAnsi="Times New Roman" w:cs="Times New Roman"/>
          <w:iCs/>
        </w:rPr>
        <w:t xml:space="preserve">Membership is open to all currently enrolled undergraduate students, graduate students, and non-student members who demonstrate interest in membership. However as required by the Guidelines for Student Organizations, 90% of the membership of Buckeyes for HIV/AIDS Advocacy must include current The Ohio State University students. Members will be considered in good standing upon attending at least one general body meeting per semester and one additional event per academic year, not including election day. The Executive Board </w:t>
      </w:r>
      <w:proofErr w:type="gramStart"/>
      <w:r>
        <w:rPr>
          <w:rFonts w:ascii="Times New Roman" w:eastAsia="Times New Roman" w:hAnsi="Times New Roman" w:cs="Times New Roman"/>
          <w:iCs/>
        </w:rPr>
        <w:t>is able to</w:t>
      </w:r>
      <w:proofErr w:type="gramEnd"/>
      <w:r>
        <w:rPr>
          <w:rFonts w:ascii="Times New Roman" w:eastAsia="Times New Roman" w:hAnsi="Times New Roman" w:cs="Times New Roman"/>
          <w:iCs/>
        </w:rPr>
        <w:t xml:space="preserve"> make decisions regarding the membership of community and other non-student members of Buckeyes for HIV/AIDS Advocacy. Non-student members may be </w:t>
      </w:r>
      <w:proofErr w:type="gramStart"/>
      <w:r>
        <w:rPr>
          <w:rFonts w:ascii="Times New Roman" w:eastAsia="Times New Roman" w:hAnsi="Times New Roman" w:cs="Times New Roman"/>
          <w:iCs/>
        </w:rPr>
        <w:t>temporarily suspended</w:t>
      </w:r>
      <w:proofErr w:type="gramEnd"/>
      <w:r>
        <w:rPr>
          <w:rFonts w:ascii="Times New Roman" w:eastAsia="Times New Roman" w:hAnsi="Times New Roman" w:cs="Times New Roman"/>
          <w:iCs/>
        </w:rPr>
        <w:t xml:space="preserve"> with a two-thirds majority vote of the Executive Board.</w:t>
      </w:r>
    </w:p>
    <w:p w14:paraId="4502A474" w14:textId="77777777" w:rsidR="00156101" w:rsidRDefault="00156101" w:rsidP="00156101">
      <w:pPr>
        <w:rPr>
          <w:rFonts w:ascii="Times New Roman" w:eastAsia="Times New Roman" w:hAnsi="Times New Roman" w:cs="Times New Roman"/>
          <w:iCs/>
        </w:rPr>
      </w:pPr>
    </w:p>
    <w:p w14:paraId="693E2D48" w14:textId="7C716FF4" w:rsidR="00156101" w:rsidRDefault="00156101" w:rsidP="00156101">
      <w:pPr>
        <w:rPr>
          <w:rFonts w:ascii="Times New Roman" w:eastAsia="Times New Roman" w:hAnsi="Times New Roman" w:cs="Times New Roman"/>
          <w:i/>
        </w:rPr>
      </w:pPr>
      <w:r>
        <w:rPr>
          <w:rFonts w:ascii="Times New Roman" w:eastAsia="Times New Roman" w:hAnsi="Times New Roman" w:cs="Times New Roman"/>
          <w:i/>
        </w:rPr>
        <w:t xml:space="preserve">Article </w:t>
      </w:r>
      <w:r>
        <w:rPr>
          <w:rFonts w:ascii="Times New Roman" w:eastAsia="Times New Roman" w:hAnsi="Times New Roman" w:cs="Times New Roman"/>
          <w:i/>
        </w:rPr>
        <w:t>III</w:t>
      </w:r>
      <w:r>
        <w:rPr>
          <w:rFonts w:ascii="Times New Roman" w:eastAsia="Times New Roman" w:hAnsi="Times New Roman" w:cs="Times New Roman"/>
          <w:i/>
        </w:rPr>
        <w:t xml:space="preserve"> – Methods for Removing Members and Executive Officers</w:t>
      </w:r>
    </w:p>
    <w:p w14:paraId="07946BFB" w14:textId="77777777" w:rsidR="00156101" w:rsidRDefault="00156101" w:rsidP="00156101">
      <w:pPr>
        <w:rPr>
          <w:rFonts w:ascii="Times New Roman" w:eastAsia="Times New Roman" w:hAnsi="Times New Roman" w:cs="Times New Roman"/>
          <w:i/>
        </w:rPr>
      </w:pPr>
    </w:p>
    <w:p w14:paraId="4F727C76" w14:textId="012684E1" w:rsidR="00156101" w:rsidRDefault="00156101" w:rsidP="00156101">
      <w:pPr>
        <w:rPr>
          <w:rFonts w:ascii="Times New Roman" w:eastAsia="Times New Roman" w:hAnsi="Times New Roman" w:cs="Times New Roman"/>
          <w:b/>
          <w:bCs/>
          <w:iCs/>
        </w:rPr>
      </w:pPr>
      <w:r>
        <w:rPr>
          <w:rFonts w:ascii="Times New Roman" w:eastAsia="Times New Roman" w:hAnsi="Times New Roman" w:cs="Times New Roman"/>
          <w:b/>
          <w:bCs/>
          <w:iCs/>
        </w:rPr>
        <w:t>Section 1 – Grounds for Removal for Members and Executive Board Officers and the Removal Process</w:t>
      </w:r>
    </w:p>
    <w:p w14:paraId="331520AE" w14:textId="21FB1CB5" w:rsidR="00156101" w:rsidRDefault="00156101" w:rsidP="00156101">
      <w:pPr>
        <w:pStyle w:val="ListParagraph"/>
        <w:numPr>
          <w:ilvl w:val="0"/>
          <w:numId w:val="8"/>
        </w:numPr>
        <w:rPr>
          <w:rFonts w:ascii="Times New Roman" w:eastAsia="Times New Roman" w:hAnsi="Times New Roman" w:cs="Times New Roman"/>
          <w:iCs/>
        </w:rPr>
      </w:pPr>
      <w:r>
        <w:rPr>
          <w:rFonts w:ascii="Times New Roman" w:eastAsia="Times New Roman" w:hAnsi="Times New Roman" w:cs="Times New Roman"/>
          <w:iCs/>
        </w:rPr>
        <w:t>If a member or Executive Board officer engages in behavior that is detrimental to advancing the purpose of this organization, violates the organization’s constitution or bylaws, or violates the Code of Student Conduct, university policy, or federal, state, or local law, the member may be removed through a unanimous vote of the other Executive Board officers in consultation with the organization’s advisor.</w:t>
      </w:r>
    </w:p>
    <w:p w14:paraId="59BC94B2" w14:textId="3BDED940" w:rsidR="00156101" w:rsidRDefault="00156101" w:rsidP="00156101">
      <w:pPr>
        <w:pStyle w:val="ListParagraph"/>
        <w:numPr>
          <w:ilvl w:val="0"/>
          <w:numId w:val="8"/>
        </w:numPr>
        <w:rPr>
          <w:rFonts w:ascii="Times New Roman" w:eastAsia="Times New Roman" w:hAnsi="Times New Roman" w:cs="Times New Roman"/>
          <w:iCs/>
        </w:rPr>
      </w:pPr>
      <w:r>
        <w:rPr>
          <w:rFonts w:ascii="Times New Roman" w:eastAsia="Times New Roman" w:hAnsi="Times New Roman" w:cs="Times New Roman"/>
          <w:iCs/>
        </w:rPr>
        <w:t xml:space="preserve">Any elected officer of the chapter may be removed from their position for cause. Cause for removal includes but is not to: violation of the constitution or by-laws, failure to perform duties, or any behavior that is detrimental to advancing the purpose of this organization, including violations of the Student Code of Conduct, university policy, or federal, state, or local laws. The Executive Board may act for removal upon a unanimous affirmative vote of the rest of the executive board in consultation with the organization’s advisor. </w:t>
      </w:r>
    </w:p>
    <w:p w14:paraId="3302F65E" w14:textId="19311029" w:rsidR="00156101" w:rsidRDefault="00156101" w:rsidP="00156101">
      <w:pPr>
        <w:pStyle w:val="ListParagraph"/>
        <w:numPr>
          <w:ilvl w:val="0"/>
          <w:numId w:val="8"/>
        </w:numPr>
        <w:rPr>
          <w:rFonts w:ascii="Times New Roman" w:eastAsia="Times New Roman" w:hAnsi="Times New Roman" w:cs="Times New Roman"/>
          <w:iCs/>
        </w:rPr>
      </w:pPr>
      <w:proofErr w:type="gramStart"/>
      <w:r>
        <w:rPr>
          <w:rFonts w:ascii="Times New Roman" w:eastAsia="Times New Roman" w:hAnsi="Times New Roman" w:cs="Times New Roman"/>
          <w:iCs/>
        </w:rPr>
        <w:t>In the event that</w:t>
      </w:r>
      <w:proofErr w:type="gramEnd"/>
      <w:r>
        <w:rPr>
          <w:rFonts w:ascii="Times New Roman" w:eastAsia="Times New Roman" w:hAnsi="Times New Roman" w:cs="Times New Roman"/>
          <w:iCs/>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2F923C94" w14:textId="77777777" w:rsidR="00156101" w:rsidRDefault="00156101" w:rsidP="00156101">
      <w:pPr>
        <w:rPr>
          <w:rFonts w:ascii="Times New Roman" w:eastAsia="Times New Roman" w:hAnsi="Times New Roman" w:cs="Times New Roman"/>
          <w:iCs/>
        </w:rPr>
      </w:pPr>
    </w:p>
    <w:p w14:paraId="0BF1AAFB" w14:textId="77777777" w:rsidR="00156101" w:rsidRDefault="00156101" w:rsidP="00156101">
      <w:pPr>
        <w:rPr>
          <w:rFonts w:ascii="Times New Roman" w:eastAsia="Times New Roman" w:hAnsi="Times New Roman" w:cs="Times New Roman"/>
          <w:i/>
        </w:rPr>
      </w:pPr>
      <w:r>
        <w:rPr>
          <w:rFonts w:ascii="Times New Roman" w:eastAsia="Times New Roman" w:hAnsi="Times New Roman" w:cs="Times New Roman"/>
          <w:i/>
        </w:rPr>
        <w:t>Article IV- Organizational Leadership</w:t>
      </w:r>
    </w:p>
    <w:p w14:paraId="0BCA8C25" w14:textId="77777777" w:rsidR="00156101" w:rsidRPr="00156101" w:rsidRDefault="00156101" w:rsidP="00156101">
      <w:pPr>
        <w:rPr>
          <w:rFonts w:ascii="Times New Roman" w:eastAsia="Times New Roman" w:hAnsi="Times New Roman" w:cs="Times New Roman"/>
          <w:iCs/>
        </w:rPr>
      </w:pPr>
    </w:p>
    <w:p w14:paraId="6B8D8B01" w14:textId="329E2671" w:rsidR="00156101" w:rsidRPr="00156101" w:rsidRDefault="00156101" w:rsidP="00156101">
      <w:pPr>
        <w:rPr>
          <w:rFonts w:ascii="Times New Roman" w:eastAsia="Times New Roman" w:hAnsi="Times New Roman" w:cs="Times New Roman"/>
          <w:b/>
          <w:bCs/>
          <w:iCs/>
        </w:rPr>
      </w:pPr>
      <w:r>
        <w:rPr>
          <w:rFonts w:ascii="Times New Roman" w:eastAsia="Times New Roman" w:hAnsi="Times New Roman" w:cs="Times New Roman"/>
          <w:b/>
          <w:bCs/>
          <w:iCs/>
        </w:rPr>
        <w:t>Section 1 – Overall Organization and Leadership</w:t>
      </w:r>
    </w:p>
    <w:p w14:paraId="6FDDF59A" w14:textId="7086B2ED" w:rsidR="00156101" w:rsidRPr="00156101" w:rsidRDefault="00156101" w:rsidP="00156101">
      <w:pPr>
        <w:pStyle w:val="ListParagraph"/>
        <w:numPr>
          <w:ilvl w:val="0"/>
          <w:numId w:val="9"/>
        </w:numPr>
        <w:rPr>
          <w:rFonts w:ascii="Times New Roman" w:eastAsia="Times New Roman" w:hAnsi="Times New Roman" w:cs="Times New Roman"/>
          <w:iCs/>
        </w:rPr>
      </w:pPr>
      <w:r>
        <w:rPr>
          <w:rFonts w:ascii="Times New Roman" w:eastAsia="Times New Roman" w:hAnsi="Times New Roman" w:cs="Times New Roman"/>
          <w:iCs/>
        </w:rPr>
        <w:t>The Executive Board shall consist of up to eight and no less than four individuals. These include a President (Primary Leader), Vice President(s) (Secondary Leader(s)), Treasurer, Secretary, and up to four additional officers. The titles and duties of these additional executive board members can be discussed by the current executive board prior to an election.</w:t>
      </w:r>
    </w:p>
    <w:p w14:paraId="4DF35F81" w14:textId="77777777" w:rsidR="00156101" w:rsidRDefault="00156101" w:rsidP="00156101">
      <w:pPr>
        <w:rPr>
          <w:rFonts w:ascii="Times New Roman" w:eastAsia="Times New Roman" w:hAnsi="Times New Roman" w:cs="Times New Roman"/>
          <w:i/>
        </w:rPr>
      </w:pPr>
    </w:p>
    <w:p w14:paraId="016BDAF8" w14:textId="5EF08B67" w:rsidR="00156101" w:rsidRDefault="00156101" w:rsidP="00156101">
      <w:pPr>
        <w:rPr>
          <w:rFonts w:ascii="Times New Roman" w:eastAsia="Times New Roman" w:hAnsi="Times New Roman" w:cs="Times New Roman"/>
          <w:b/>
          <w:bCs/>
          <w:iCs/>
        </w:rPr>
      </w:pPr>
      <w:r>
        <w:rPr>
          <w:rFonts w:ascii="Times New Roman" w:eastAsia="Times New Roman" w:hAnsi="Times New Roman" w:cs="Times New Roman"/>
          <w:b/>
          <w:bCs/>
          <w:iCs/>
        </w:rPr>
        <w:t>Section 2 – President and Vice President</w:t>
      </w:r>
    </w:p>
    <w:p w14:paraId="00D9F92F" w14:textId="52944ACC" w:rsidR="00156101" w:rsidRPr="00156101" w:rsidRDefault="00156101" w:rsidP="00156101">
      <w:pPr>
        <w:pStyle w:val="ListParagraph"/>
        <w:numPr>
          <w:ilvl w:val="0"/>
          <w:numId w:val="10"/>
        </w:numPr>
        <w:rPr>
          <w:rFonts w:ascii="Times New Roman" w:eastAsia="Times New Roman" w:hAnsi="Times New Roman" w:cs="Times New Roman"/>
          <w:iCs/>
        </w:rPr>
      </w:pPr>
      <w:r>
        <w:rPr>
          <w:rFonts w:ascii="Times New Roman" w:eastAsia="Times New Roman" w:hAnsi="Times New Roman" w:cs="Times New Roman"/>
        </w:rPr>
        <w:t xml:space="preserve">The President and Vice President are responsible for overseeing the Executive Board and the organization as a whole, planning and presenting at all general body meetings or ensuring another member is doing so, running Executive Board meetings, mediating and assisting with any issues Executive Board officers encounter, looking for new areas of growth for the organization, and keeping the organization as a whole updated on </w:t>
      </w:r>
      <w:r>
        <w:rPr>
          <w:rFonts w:ascii="Times New Roman" w:eastAsia="Times New Roman" w:hAnsi="Times New Roman" w:cs="Times New Roman"/>
        </w:rPr>
        <w:t>HIV/AIDS resources, new developments, and policy at the local, state, and national levels</w:t>
      </w:r>
      <w:r>
        <w:rPr>
          <w:rFonts w:ascii="Times New Roman" w:eastAsia="Times New Roman" w:hAnsi="Times New Roman" w:cs="Times New Roman"/>
        </w:rPr>
        <w:t xml:space="preserve">. The President and Vice President must also act as a point of contact for outside organizations. The President and Vice President are ultimately responsible for logistical purposes of creating and maintaining the </w:t>
      </w:r>
      <w:proofErr w:type="gramStart"/>
      <w:r>
        <w:rPr>
          <w:rFonts w:ascii="Times New Roman" w:eastAsia="Times New Roman" w:hAnsi="Times New Roman" w:cs="Times New Roman"/>
        </w:rPr>
        <w:t>organization as a whole, including</w:t>
      </w:r>
      <w:proofErr w:type="gramEnd"/>
      <w:r>
        <w:rPr>
          <w:rFonts w:ascii="Times New Roman" w:eastAsia="Times New Roman" w:hAnsi="Times New Roman" w:cs="Times New Roman"/>
        </w:rPr>
        <w:t>, but not limited to, updating the annual goals and the Constitution-- updates which must be approved by a majority vote by the Executive Board. As the Primary Leader, the President is responsible for completing all training required by the Office of Student Life</w:t>
      </w:r>
    </w:p>
    <w:p w14:paraId="45A2D1BD" w14:textId="77777777" w:rsidR="00156101" w:rsidRDefault="00156101" w:rsidP="00156101">
      <w:pPr>
        <w:rPr>
          <w:rFonts w:ascii="Times New Roman" w:eastAsia="Times New Roman" w:hAnsi="Times New Roman" w:cs="Times New Roman"/>
          <w:i/>
        </w:rPr>
      </w:pPr>
    </w:p>
    <w:p w14:paraId="6759B2C7" w14:textId="7DE871CC" w:rsidR="00156101" w:rsidRDefault="00156101" w:rsidP="00156101">
      <w:pPr>
        <w:rPr>
          <w:rFonts w:ascii="Times New Roman" w:eastAsia="Times New Roman" w:hAnsi="Times New Roman" w:cs="Times New Roman"/>
          <w:b/>
          <w:bCs/>
          <w:iCs/>
        </w:rPr>
      </w:pPr>
      <w:r>
        <w:rPr>
          <w:rFonts w:ascii="Times New Roman" w:eastAsia="Times New Roman" w:hAnsi="Times New Roman" w:cs="Times New Roman"/>
          <w:b/>
          <w:bCs/>
          <w:iCs/>
        </w:rPr>
        <w:t>Section 3 – Treasurer</w:t>
      </w:r>
    </w:p>
    <w:p w14:paraId="7A83A254" w14:textId="77777777" w:rsidR="00156101" w:rsidRDefault="00156101" w:rsidP="00156101">
      <w:pPr>
        <w:rPr>
          <w:rFonts w:ascii="Times New Roman" w:eastAsia="Times New Roman" w:hAnsi="Times New Roman" w:cs="Times New Roman"/>
          <w:b/>
          <w:bCs/>
          <w:iCs/>
        </w:rPr>
      </w:pPr>
    </w:p>
    <w:p w14:paraId="3CE307AA" w14:textId="6AF40FA5" w:rsidR="00156101" w:rsidRDefault="00156101" w:rsidP="00156101">
      <w:pPr>
        <w:numPr>
          <w:ilvl w:val="0"/>
          <w:numId w:val="11"/>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The Treasurer is responsible for collecting and keeping tabs on all monetary and material donations Buckeyes for H</w:t>
      </w:r>
      <w:r>
        <w:rPr>
          <w:rFonts w:ascii="Times New Roman" w:eastAsia="Times New Roman" w:hAnsi="Times New Roman" w:cs="Times New Roman"/>
        </w:rPr>
        <w:t>IV/AIDS Advocacy</w:t>
      </w:r>
      <w:r>
        <w:rPr>
          <w:rFonts w:ascii="Times New Roman" w:eastAsia="Times New Roman" w:hAnsi="Times New Roman" w:cs="Times New Roman"/>
        </w:rPr>
        <w:t xml:space="preserve"> receives. Additionally, the Treasurer is responsible for providing the Executive Board with any financial advice if needed, managing the organization’s financial accounts and budgets, and for completing all training required by the Office of Student Life.</w:t>
      </w:r>
    </w:p>
    <w:p w14:paraId="35FCC374" w14:textId="77777777" w:rsidR="00156101" w:rsidRPr="00156101" w:rsidRDefault="00156101" w:rsidP="00156101">
      <w:pPr>
        <w:rPr>
          <w:rFonts w:ascii="Times New Roman" w:eastAsia="Times New Roman" w:hAnsi="Times New Roman" w:cs="Times New Roman"/>
          <w:iCs/>
        </w:rPr>
      </w:pPr>
    </w:p>
    <w:p w14:paraId="7F6094F0" w14:textId="524846CF" w:rsidR="00156101" w:rsidRDefault="00156101" w:rsidP="00156101">
      <w:pPr>
        <w:rPr>
          <w:rFonts w:ascii="Times New Roman" w:eastAsia="Times New Roman" w:hAnsi="Times New Roman" w:cs="Times New Roman"/>
          <w:b/>
          <w:bCs/>
          <w:iCs/>
        </w:rPr>
      </w:pPr>
      <w:r>
        <w:rPr>
          <w:rFonts w:ascii="Times New Roman" w:eastAsia="Times New Roman" w:hAnsi="Times New Roman" w:cs="Times New Roman"/>
          <w:b/>
          <w:bCs/>
          <w:iCs/>
        </w:rPr>
        <w:t>Section 4 – The Advisor</w:t>
      </w:r>
    </w:p>
    <w:p w14:paraId="2CADCB02" w14:textId="16C30DDE" w:rsidR="00156101" w:rsidRDefault="00156101" w:rsidP="00156101">
      <w:pPr>
        <w:pStyle w:val="ListParagraph"/>
        <w:numPr>
          <w:ilvl w:val="0"/>
          <w:numId w:val="12"/>
        </w:numPr>
        <w:rPr>
          <w:rFonts w:ascii="Times New Roman" w:eastAsia="Times New Roman" w:hAnsi="Times New Roman" w:cs="Times New Roman"/>
          <w:iCs/>
        </w:rPr>
      </w:pPr>
      <w:r>
        <w:rPr>
          <w:rFonts w:ascii="Times New Roman" w:eastAsia="Times New Roman" w:hAnsi="Times New Roman" w:cs="Times New Roman"/>
          <w:iCs/>
        </w:rPr>
        <w:t>The Advisor must be a full-time member of The Ohio State University faculty or Administrative &amp; Professional Staff</w:t>
      </w:r>
    </w:p>
    <w:p w14:paraId="61304056" w14:textId="76489D50" w:rsidR="00156101" w:rsidRPr="00156101" w:rsidRDefault="00156101" w:rsidP="00156101">
      <w:pPr>
        <w:pStyle w:val="ListParagraph"/>
        <w:numPr>
          <w:ilvl w:val="0"/>
          <w:numId w:val="12"/>
        </w:numPr>
        <w:rPr>
          <w:rFonts w:ascii="Times New Roman" w:eastAsia="Times New Roman" w:hAnsi="Times New Roman" w:cs="Times New Roman"/>
          <w:iCs/>
        </w:rPr>
      </w:pPr>
      <w:r>
        <w:rPr>
          <w:rFonts w:ascii="Times New Roman" w:eastAsia="Times New Roman" w:hAnsi="Times New Roman" w:cs="Times New Roman"/>
          <w:iCs/>
        </w:rPr>
        <w:t xml:space="preserve">The advisor shall act as a mentor for the Executive Board officers and the organization </w:t>
      </w:r>
      <w:proofErr w:type="gramStart"/>
      <w:r>
        <w:rPr>
          <w:rFonts w:ascii="Times New Roman" w:eastAsia="Times New Roman" w:hAnsi="Times New Roman" w:cs="Times New Roman"/>
          <w:iCs/>
        </w:rPr>
        <w:t>as a whole by</w:t>
      </w:r>
      <w:proofErr w:type="gramEnd"/>
      <w:r>
        <w:rPr>
          <w:rFonts w:ascii="Times New Roman" w:eastAsia="Times New Roman" w:hAnsi="Times New Roman" w:cs="Times New Roman"/>
          <w:iCs/>
        </w:rPr>
        <w:t xml:space="preserve"> providing advice and guidance to the Executive Board when needed and completing all training required by the Office of Student Life</w:t>
      </w:r>
    </w:p>
    <w:p w14:paraId="7A1E1A4D" w14:textId="77777777" w:rsidR="00156101" w:rsidRDefault="00156101" w:rsidP="00156101">
      <w:pPr>
        <w:rPr>
          <w:rFonts w:ascii="Times New Roman" w:hAnsi="Times New Roman" w:cs="Times New Roman"/>
          <w:i/>
          <w:iCs/>
        </w:rPr>
      </w:pPr>
    </w:p>
    <w:p w14:paraId="43BCB1DF" w14:textId="77777777" w:rsidR="00156101" w:rsidRDefault="00156101" w:rsidP="00156101">
      <w:pPr>
        <w:rPr>
          <w:rFonts w:ascii="Times New Roman" w:eastAsia="Times New Roman" w:hAnsi="Times New Roman" w:cs="Times New Roman"/>
          <w:i/>
        </w:rPr>
      </w:pPr>
      <w:r>
        <w:rPr>
          <w:rFonts w:ascii="Times New Roman" w:eastAsia="Times New Roman" w:hAnsi="Times New Roman" w:cs="Times New Roman"/>
          <w:i/>
        </w:rPr>
        <w:t>Article V- Election / Selection of Organization Leadership</w:t>
      </w:r>
    </w:p>
    <w:p w14:paraId="43CA0E11" w14:textId="77777777" w:rsidR="00156101" w:rsidRDefault="00156101" w:rsidP="00156101">
      <w:pPr>
        <w:rPr>
          <w:rFonts w:ascii="Times New Roman" w:hAnsi="Times New Roman" w:cs="Times New Roman"/>
          <w:i/>
          <w:iCs/>
        </w:rPr>
      </w:pPr>
    </w:p>
    <w:p w14:paraId="10825A1A" w14:textId="1F42AC41" w:rsidR="00156101" w:rsidRDefault="00156101" w:rsidP="00156101">
      <w:pPr>
        <w:rPr>
          <w:rFonts w:ascii="Times New Roman" w:hAnsi="Times New Roman" w:cs="Times New Roman"/>
          <w:b/>
          <w:bCs/>
        </w:rPr>
      </w:pPr>
      <w:r>
        <w:rPr>
          <w:rFonts w:ascii="Times New Roman" w:hAnsi="Times New Roman" w:cs="Times New Roman"/>
          <w:b/>
          <w:bCs/>
        </w:rPr>
        <w:t>Section 1 – Leadership Eligibility and Election Procedures</w:t>
      </w:r>
    </w:p>
    <w:p w14:paraId="2CCB154B" w14:textId="77777777" w:rsidR="00156101" w:rsidRDefault="00156101" w:rsidP="00156101">
      <w:pPr>
        <w:numPr>
          <w:ilvl w:val="0"/>
          <w:numId w:val="13"/>
        </w:numPr>
        <w:spacing w:line="276" w:lineRule="auto"/>
        <w:rPr>
          <w:rFonts w:ascii="Times New Roman" w:eastAsia="Times New Roman" w:hAnsi="Times New Roman" w:cs="Times New Roman"/>
        </w:rPr>
      </w:pPr>
      <w:r>
        <w:rPr>
          <w:rFonts w:ascii="Times New Roman" w:eastAsia="Times New Roman" w:hAnsi="Times New Roman" w:cs="Times New Roman"/>
        </w:rPr>
        <w:t>Any individual who wishes to serve on the executive board must be a Buckeyes for Harm Reduction member in good standing.</w:t>
      </w:r>
    </w:p>
    <w:p w14:paraId="05FC9758" w14:textId="77777777" w:rsidR="00156101" w:rsidRDefault="00156101" w:rsidP="00156101">
      <w:pPr>
        <w:numPr>
          <w:ilvl w:val="0"/>
          <w:numId w:val="1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Elections must be held every year between March 1st and April 15th. </w:t>
      </w:r>
    </w:p>
    <w:p w14:paraId="4646CE2E" w14:textId="77777777" w:rsidR="00156101" w:rsidRDefault="00156101" w:rsidP="00156101">
      <w:pPr>
        <w:numPr>
          <w:ilvl w:val="0"/>
          <w:numId w:val="13"/>
        </w:numPr>
        <w:spacing w:line="276" w:lineRule="auto"/>
        <w:rPr>
          <w:rFonts w:ascii="Times New Roman" w:eastAsia="Times New Roman" w:hAnsi="Times New Roman" w:cs="Times New Roman"/>
        </w:rPr>
      </w:pPr>
      <w:r>
        <w:rPr>
          <w:rFonts w:ascii="Times New Roman" w:eastAsia="Times New Roman" w:hAnsi="Times New Roman" w:cs="Times New Roman"/>
        </w:rPr>
        <w:t>The official election date will be announced by the Executive Board at a general body meeting at least two weeks before the election date.</w:t>
      </w:r>
    </w:p>
    <w:p w14:paraId="256091EE" w14:textId="77777777" w:rsidR="00156101" w:rsidRDefault="00156101" w:rsidP="00156101">
      <w:pPr>
        <w:numPr>
          <w:ilvl w:val="0"/>
          <w:numId w:val="13"/>
        </w:numPr>
        <w:spacing w:line="276" w:lineRule="auto"/>
        <w:rPr>
          <w:rFonts w:ascii="Times New Roman" w:eastAsia="Times New Roman" w:hAnsi="Times New Roman" w:cs="Times New Roman"/>
        </w:rPr>
      </w:pPr>
      <w:r>
        <w:rPr>
          <w:rFonts w:ascii="Times New Roman" w:eastAsia="Times New Roman" w:hAnsi="Times New Roman" w:cs="Times New Roman"/>
        </w:rPr>
        <w:t>Any individual who wishes to serve on the executive board must indicate their desire to serve to the Executive Board in writing at least one week before the election date.</w:t>
      </w:r>
    </w:p>
    <w:p w14:paraId="04CB1B6D" w14:textId="77777777" w:rsidR="00156101" w:rsidRDefault="00156101" w:rsidP="00156101">
      <w:pPr>
        <w:numPr>
          <w:ilvl w:val="0"/>
          <w:numId w:val="13"/>
        </w:numPr>
        <w:spacing w:line="276" w:lineRule="auto"/>
        <w:rPr>
          <w:rFonts w:ascii="Times New Roman" w:eastAsia="Times New Roman" w:hAnsi="Times New Roman" w:cs="Times New Roman"/>
        </w:rPr>
      </w:pPr>
      <w:r>
        <w:rPr>
          <w:rFonts w:ascii="Times New Roman" w:eastAsia="Times New Roman" w:hAnsi="Times New Roman" w:cs="Times New Roman"/>
        </w:rPr>
        <w:t>The creation of ballots is the responsibility of the President and the specific result tabulations will be made available upon request by a member in good standing.</w:t>
      </w:r>
    </w:p>
    <w:p w14:paraId="7EE7CE67" w14:textId="26249CAC" w:rsidR="00156101" w:rsidRDefault="00156101" w:rsidP="00156101">
      <w:pPr>
        <w:numPr>
          <w:ilvl w:val="0"/>
          <w:numId w:val="13"/>
        </w:numPr>
        <w:spacing w:line="276" w:lineRule="auto"/>
        <w:rPr>
          <w:rFonts w:ascii="Times New Roman" w:eastAsia="Times New Roman" w:hAnsi="Times New Roman" w:cs="Times New Roman"/>
        </w:rPr>
      </w:pPr>
      <w:r>
        <w:rPr>
          <w:rFonts w:ascii="Times New Roman" w:eastAsia="Times New Roman" w:hAnsi="Times New Roman" w:cs="Times New Roman"/>
        </w:rPr>
        <w:t>The ballot shall be vir</w:t>
      </w:r>
      <w:r>
        <w:rPr>
          <w:rFonts w:ascii="Times New Roman" w:eastAsia="Times New Roman" w:hAnsi="Times New Roman" w:cs="Times New Roman"/>
        </w:rPr>
        <w:t>tual,</w:t>
      </w:r>
      <w:r>
        <w:rPr>
          <w:rFonts w:ascii="Times New Roman" w:eastAsia="Times New Roman" w:hAnsi="Times New Roman" w:cs="Times New Roman"/>
        </w:rPr>
        <w:t xml:space="preserve"> and members shall submit their votes anonymously. </w:t>
      </w:r>
    </w:p>
    <w:p w14:paraId="1DE65342" w14:textId="77777777" w:rsidR="00156101" w:rsidRDefault="00156101" w:rsidP="00156101">
      <w:pPr>
        <w:numPr>
          <w:ilvl w:val="0"/>
          <w:numId w:val="13"/>
        </w:numPr>
        <w:spacing w:line="276" w:lineRule="auto"/>
        <w:rPr>
          <w:rFonts w:ascii="Times New Roman" w:eastAsia="Times New Roman" w:hAnsi="Times New Roman" w:cs="Times New Roman"/>
        </w:rPr>
      </w:pPr>
      <w:r>
        <w:rPr>
          <w:rFonts w:ascii="Times New Roman" w:eastAsia="Times New Roman" w:hAnsi="Times New Roman" w:cs="Times New Roman"/>
        </w:rPr>
        <w:t>The ballot shall include a position for President, Vice President, and Treasurer. The inclusion of specific titles on the ballot for the other Executive Board positions will be decided by the current Executive Board.</w:t>
      </w:r>
    </w:p>
    <w:p w14:paraId="2814DEF9" w14:textId="77777777" w:rsidR="00156101" w:rsidRDefault="00156101" w:rsidP="00156101">
      <w:pPr>
        <w:numPr>
          <w:ilvl w:val="0"/>
          <w:numId w:val="13"/>
        </w:numPr>
        <w:spacing w:line="276" w:lineRule="auto"/>
        <w:rPr>
          <w:rFonts w:ascii="Times New Roman" w:eastAsia="Times New Roman" w:hAnsi="Times New Roman" w:cs="Times New Roman"/>
        </w:rPr>
      </w:pPr>
      <w:r>
        <w:rPr>
          <w:rFonts w:ascii="Times New Roman" w:eastAsia="Times New Roman" w:hAnsi="Times New Roman" w:cs="Times New Roman"/>
        </w:rPr>
        <w:t>The new executive board shall assume its duties at the conclusion of the spring semester. Training and transitions will take place immediately following the election.</w:t>
      </w:r>
    </w:p>
    <w:p w14:paraId="612F878F" w14:textId="77777777" w:rsidR="00156101" w:rsidRPr="00156101" w:rsidRDefault="00156101" w:rsidP="00156101">
      <w:pPr>
        <w:rPr>
          <w:rFonts w:ascii="Times New Roman" w:hAnsi="Times New Roman" w:cs="Times New Roman"/>
          <w:b/>
          <w:bCs/>
        </w:rPr>
      </w:pPr>
    </w:p>
    <w:p w14:paraId="0E8A4355" w14:textId="77777777" w:rsidR="00156101" w:rsidRDefault="00156101" w:rsidP="00156101">
      <w:pPr>
        <w:rPr>
          <w:rFonts w:ascii="Times New Roman" w:eastAsia="Times New Roman" w:hAnsi="Times New Roman" w:cs="Times New Roman"/>
          <w:i/>
        </w:rPr>
      </w:pPr>
      <w:r>
        <w:rPr>
          <w:rFonts w:ascii="Times New Roman" w:eastAsia="Times New Roman" w:hAnsi="Times New Roman" w:cs="Times New Roman"/>
          <w:i/>
        </w:rPr>
        <w:t>Article VI – Meetings of the Organization</w:t>
      </w:r>
    </w:p>
    <w:p w14:paraId="42359304" w14:textId="77777777" w:rsidR="00156101" w:rsidRDefault="00156101" w:rsidP="00156101">
      <w:pPr>
        <w:rPr>
          <w:rFonts w:ascii="Times New Roman" w:hAnsi="Times New Roman" w:cs="Times New Roman"/>
          <w:i/>
          <w:iCs/>
        </w:rPr>
      </w:pPr>
    </w:p>
    <w:p w14:paraId="0CB42CBD" w14:textId="7DBA30C9" w:rsidR="00156101" w:rsidRDefault="00156101" w:rsidP="00156101">
      <w:pPr>
        <w:rPr>
          <w:rFonts w:ascii="Times New Roman" w:hAnsi="Times New Roman" w:cs="Times New Roman"/>
          <w:b/>
          <w:bCs/>
        </w:rPr>
      </w:pPr>
      <w:r>
        <w:rPr>
          <w:rFonts w:ascii="Times New Roman" w:hAnsi="Times New Roman" w:cs="Times New Roman"/>
          <w:b/>
          <w:bCs/>
        </w:rPr>
        <w:t>Section 1 – Frequency of Meetings</w:t>
      </w:r>
    </w:p>
    <w:p w14:paraId="40BAB5DD" w14:textId="7BC8A9CF" w:rsidR="00156101" w:rsidRPr="00156101" w:rsidRDefault="00156101" w:rsidP="00156101">
      <w:pPr>
        <w:pStyle w:val="ListParagraph"/>
        <w:numPr>
          <w:ilvl w:val="0"/>
          <w:numId w:val="14"/>
        </w:numPr>
        <w:rPr>
          <w:rFonts w:ascii="Times New Roman" w:hAnsi="Times New Roman" w:cs="Times New Roman"/>
        </w:rPr>
      </w:pPr>
      <w:r w:rsidRPr="00156101">
        <w:rPr>
          <w:rFonts w:ascii="Times New Roman" w:eastAsia="Times New Roman" w:hAnsi="Times New Roman" w:cs="Times New Roman"/>
        </w:rPr>
        <w:t xml:space="preserve">There should be no fewer than </w:t>
      </w:r>
      <w:r>
        <w:rPr>
          <w:rFonts w:ascii="Times New Roman" w:eastAsia="Times New Roman" w:hAnsi="Times New Roman" w:cs="Times New Roman"/>
        </w:rPr>
        <w:t>six</w:t>
      </w:r>
      <w:r w:rsidRPr="00156101">
        <w:rPr>
          <w:rFonts w:ascii="Times New Roman" w:eastAsia="Times New Roman" w:hAnsi="Times New Roman" w:cs="Times New Roman"/>
        </w:rPr>
        <w:t xml:space="preserve"> general body meetings per semester, but the amount of general body meetings may change depending on the month. The Executive Board shall notify the members of the date of each general body meeting as soon as possible</w:t>
      </w:r>
      <w:r>
        <w:rPr>
          <w:rFonts w:ascii="Times New Roman" w:eastAsia="Times New Roman" w:hAnsi="Times New Roman" w:cs="Times New Roman"/>
        </w:rPr>
        <w:t>.</w:t>
      </w:r>
    </w:p>
    <w:p w14:paraId="02C94056" w14:textId="77777777" w:rsidR="00156101" w:rsidRDefault="00156101" w:rsidP="00156101">
      <w:pPr>
        <w:rPr>
          <w:rFonts w:ascii="Times New Roman" w:hAnsi="Times New Roman" w:cs="Times New Roman"/>
        </w:rPr>
      </w:pPr>
    </w:p>
    <w:p w14:paraId="38E40E28" w14:textId="77777777" w:rsidR="00156101" w:rsidRDefault="00156101" w:rsidP="00156101">
      <w:pPr>
        <w:rPr>
          <w:rFonts w:ascii="Times New Roman" w:eastAsia="Times New Roman" w:hAnsi="Times New Roman" w:cs="Times New Roman"/>
          <w:i/>
        </w:rPr>
      </w:pPr>
      <w:r>
        <w:rPr>
          <w:rFonts w:ascii="Times New Roman" w:eastAsia="Times New Roman" w:hAnsi="Times New Roman" w:cs="Times New Roman"/>
          <w:i/>
        </w:rPr>
        <w:t xml:space="preserve">Article VII- Method of Amending the Constitution </w:t>
      </w:r>
    </w:p>
    <w:p w14:paraId="6977EDA0" w14:textId="77777777" w:rsidR="00156101" w:rsidRPr="00156101" w:rsidRDefault="00156101" w:rsidP="00156101">
      <w:pPr>
        <w:rPr>
          <w:rFonts w:ascii="Times New Roman" w:hAnsi="Times New Roman" w:cs="Times New Roman"/>
        </w:rPr>
      </w:pPr>
    </w:p>
    <w:p w14:paraId="3441D841" w14:textId="10A7C5E2" w:rsidR="00156101" w:rsidRDefault="00156101" w:rsidP="00156101">
      <w:pPr>
        <w:rPr>
          <w:rFonts w:ascii="Times New Roman" w:hAnsi="Times New Roman" w:cs="Times New Roman"/>
          <w:b/>
          <w:bCs/>
        </w:rPr>
      </w:pPr>
      <w:r>
        <w:rPr>
          <w:rFonts w:ascii="Times New Roman" w:hAnsi="Times New Roman" w:cs="Times New Roman"/>
          <w:b/>
          <w:bCs/>
        </w:rPr>
        <w:t>Section 1 – Procedure</w:t>
      </w:r>
    </w:p>
    <w:p w14:paraId="06272CE6" w14:textId="7BB1EA31" w:rsidR="00156101" w:rsidRPr="00156101" w:rsidRDefault="00156101" w:rsidP="00156101">
      <w:pPr>
        <w:pStyle w:val="ListParagraph"/>
        <w:numPr>
          <w:ilvl w:val="0"/>
          <w:numId w:val="15"/>
        </w:numPr>
        <w:rPr>
          <w:rFonts w:ascii="Times New Roman" w:hAnsi="Times New Roman" w:cs="Times New Roman"/>
          <w:b/>
          <w:bCs/>
        </w:rPr>
      </w:pPr>
      <w:r w:rsidRPr="00156101">
        <w:rPr>
          <w:rFonts w:ascii="Times New Roman" w:eastAsia="Times New Roman" w:hAnsi="Times New Roman" w:cs="Times New Roman"/>
        </w:rPr>
        <w:lastRenderedPageBreak/>
        <w:t>Amendments to the constitution may be proposed by any member of the Executive Board and a two-thirds majority vote by the Executive Board is required for the Amendment to take effect</w:t>
      </w:r>
      <w:r>
        <w:rPr>
          <w:rFonts w:ascii="Times New Roman" w:eastAsia="Times New Roman" w:hAnsi="Times New Roman" w:cs="Times New Roman"/>
        </w:rPr>
        <w:t>.</w:t>
      </w:r>
    </w:p>
    <w:p w14:paraId="17079C6A" w14:textId="77777777" w:rsidR="00156101" w:rsidRDefault="00156101" w:rsidP="00156101">
      <w:pPr>
        <w:rPr>
          <w:rFonts w:ascii="Times New Roman" w:hAnsi="Times New Roman" w:cs="Times New Roman"/>
          <w:i/>
          <w:iCs/>
        </w:rPr>
      </w:pPr>
    </w:p>
    <w:p w14:paraId="496DD701" w14:textId="2407D83E" w:rsidR="00156101" w:rsidRDefault="00156101" w:rsidP="00156101">
      <w:pPr>
        <w:rPr>
          <w:rFonts w:ascii="Times New Roman" w:eastAsia="Times New Roman" w:hAnsi="Times New Roman" w:cs="Times New Roman"/>
          <w:i/>
        </w:rPr>
      </w:pPr>
      <w:r>
        <w:rPr>
          <w:rFonts w:ascii="Times New Roman" w:eastAsia="Times New Roman" w:hAnsi="Times New Roman" w:cs="Times New Roman"/>
          <w:i/>
        </w:rPr>
        <w:t>Article VIII- Method of Dissolution of Organizatio</w:t>
      </w:r>
      <w:r>
        <w:rPr>
          <w:rFonts w:ascii="Times New Roman" w:eastAsia="Times New Roman" w:hAnsi="Times New Roman" w:cs="Times New Roman"/>
          <w:i/>
        </w:rPr>
        <w:t>n</w:t>
      </w:r>
    </w:p>
    <w:p w14:paraId="6018187D" w14:textId="77777777" w:rsidR="00156101" w:rsidRDefault="00156101" w:rsidP="00156101">
      <w:pPr>
        <w:rPr>
          <w:rFonts w:ascii="Times New Roman" w:eastAsia="Times New Roman" w:hAnsi="Times New Roman" w:cs="Times New Roman"/>
          <w:i/>
        </w:rPr>
      </w:pPr>
    </w:p>
    <w:p w14:paraId="4AEB9AF0" w14:textId="25066423" w:rsidR="00156101" w:rsidRDefault="00156101" w:rsidP="00156101">
      <w:pPr>
        <w:rPr>
          <w:rFonts w:ascii="Times New Roman" w:eastAsia="Times New Roman" w:hAnsi="Times New Roman" w:cs="Times New Roman"/>
          <w:b/>
          <w:bCs/>
          <w:iCs/>
        </w:rPr>
      </w:pPr>
      <w:r>
        <w:rPr>
          <w:rFonts w:ascii="Times New Roman" w:eastAsia="Times New Roman" w:hAnsi="Times New Roman" w:cs="Times New Roman"/>
          <w:b/>
          <w:bCs/>
          <w:iCs/>
        </w:rPr>
        <w:t>Section 1 – Procedure</w:t>
      </w:r>
    </w:p>
    <w:p w14:paraId="46323930" w14:textId="12AB61A0" w:rsidR="00156101" w:rsidRPr="00156101" w:rsidRDefault="00156101" w:rsidP="00156101">
      <w:pPr>
        <w:pStyle w:val="ListParagraph"/>
        <w:numPr>
          <w:ilvl w:val="0"/>
          <w:numId w:val="19"/>
        </w:numPr>
        <w:rPr>
          <w:rFonts w:ascii="Times New Roman" w:hAnsi="Times New Roman" w:cs="Times New Roman"/>
          <w:iCs/>
        </w:rPr>
      </w:pPr>
      <w:r w:rsidRPr="00156101">
        <w:rPr>
          <w:rFonts w:ascii="Times New Roman" w:eastAsia="Times New Roman" w:hAnsi="Times New Roman" w:cs="Times New Roman"/>
        </w:rPr>
        <w:t>The dissolution proposal may be brought forth by any member of the Executive Board. The decision to dissolve will be made with a unanimous vote by the Executive Board</w:t>
      </w:r>
      <w:r>
        <w:rPr>
          <w:rFonts w:ascii="Times New Roman" w:eastAsia="Times New Roman" w:hAnsi="Times New Roman" w:cs="Times New Roman"/>
        </w:rPr>
        <w:t>.</w:t>
      </w:r>
    </w:p>
    <w:p w14:paraId="789B78BE" w14:textId="77777777" w:rsidR="00156101" w:rsidRPr="00156101" w:rsidRDefault="00156101" w:rsidP="00156101">
      <w:pPr>
        <w:rPr>
          <w:rFonts w:ascii="Times New Roman" w:hAnsi="Times New Roman" w:cs="Times New Roman"/>
          <w:iCs/>
        </w:rPr>
      </w:pPr>
    </w:p>
    <w:p w14:paraId="7E2BE7BE" w14:textId="77777777" w:rsidR="00156101" w:rsidRDefault="00156101" w:rsidP="00156101">
      <w:pPr>
        <w:rPr>
          <w:rFonts w:ascii="Times New Roman" w:eastAsia="Times New Roman" w:hAnsi="Times New Roman" w:cs="Times New Roman"/>
          <w:i/>
        </w:rPr>
      </w:pPr>
      <w:r>
        <w:rPr>
          <w:rFonts w:ascii="Times New Roman" w:eastAsia="Times New Roman" w:hAnsi="Times New Roman" w:cs="Times New Roman"/>
          <w:i/>
        </w:rPr>
        <w:t>Article IX- Miscellaneous Provisions</w:t>
      </w:r>
    </w:p>
    <w:p w14:paraId="048FCE06" w14:textId="77777777" w:rsidR="00156101" w:rsidRDefault="00156101" w:rsidP="00156101">
      <w:pPr>
        <w:rPr>
          <w:rFonts w:ascii="Times New Roman" w:hAnsi="Times New Roman" w:cs="Times New Roman"/>
          <w:i/>
          <w:iCs/>
        </w:rPr>
      </w:pPr>
    </w:p>
    <w:p w14:paraId="65F66FC3" w14:textId="40296298" w:rsidR="00156101" w:rsidRPr="00156101" w:rsidRDefault="00156101" w:rsidP="00156101">
      <w:pPr>
        <w:rPr>
          <w:rFonts w:ascii="Times New Roman" w:hAnsi="Times New Roman" w:cs="Times New Roman"/>
          <w:b/>
          <w:bCs/>
        </w:rPr>
      </w:pPr>
      <w:r>
        <w:rPr>
          <w:rFonts w:ascii="Times New Roman" w:hAnsi="Times New Roman" w:cs="Times New Roman"/>
          <w:b/>
          <w:bCs/>
        </w:rPr>
        <w:t>Section 1 – False or Misleading Statements</w:t>
      </w:r>
    </w:p>
    <w:p w14:paraId="06F38960" w14:textId="119792D1" w:rsidR="00156101" w:rsidRDefault="00156101" w:rsidP="00156101">
      <w:pPr>
        <w:numPr>
          <w:ilvl w:val="0"/>
          <w:numId w:val="20"/>
        </w:numPr>
        <w:spacing w:line="276" w:lineRule="auto"/>
        <w:rPr>
          <w:rFonts w:ascii="Times New Roman" w:eastAsia="Times New Roman" w:hAnsi="Times New Roman" w:cs="Times New Roman"/>
        </w:rPr>
      </w:pPr>
      <w:r>
        <w:rPr>
          <w:rFonts w:ascii="Times New Roman" w:eastAsia="Times New Roman" w:hAnsi="Times New Roman" w:cs="Times New Roman"/>
        </w:rPr>
        <w:t>Any member or Executive Board officer found to be making false or misleading statements that misrepresent the beliefs of our group as a whole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on the internet or in an interview) shall be required to rescind or edit their statement. However, members and Executive Board members are more than encouraged to talk to members of the press and news media about their individual opinions on certain issues pertaining to the mission and goals of the organization</w:t>
      </w:r>
      <w:r>
        <w:rPr>
          <w:rFonts w:ascii="Times New Roman" w:eastAsia="Times New Roman" w:hAnsi="Times New Roman" w:cs="Times New Roman"/>
        </w:rPr>
        <w:t>.</w:t>
      </w:r>
    </w:p>
    <w:p w14:paraId="09B65CED" w14:textId="407A8026" w:rsidR="00156101" w:rsidRDefault="00156101" w:rsidP="00156101">
      <w:pPr>
        <w:rPr>
          <w:rFonts w:ascii="Times New Roman" w:hAnsi="Times New Roman" w:cs="Times New Roman"/>
        </w:rPr>
      </w:pPr>
    </w:p>
    <w:p w14:paraId="2E9AFAC1" w14:textId="67C0E981" w:rsidR="00156101" w:rsidRDefault="00156101" w:rsidP="00156101">
      <w:pPr>
        <w:rPr>
          <w:rFonts w:ascii="Times New Roman" w:hAnsi="Times New Roman" w:cs="Times New Roman"/>
          <w:b/>
          <w:bCs/>
        </w:rPr>
      </w:pPr>
      <w:r>
        <w:rPr>
          <w:rFonts w:ascii="Times New Roman" w:hAnsi="Times New Roman" w:cs="Times New Roman"/>
          <w:b/>
          <w:bCs/>
        </w:rPr>
        <w:t>Section 2 – Consequences of Neglecting Duties as an Executive Board Officer</w:t>
      </w:r>
    </w:p>
    <w:p w14:paraId="7910F090" w14:textId="1CBE629C" w:rsidR="00156101" w:rsidRPr="00156101" w:rsidRDefault="00156101" w:rsidP="00156101">
      <w:pPr>
        <w:pStyle w:val="ListParagraph"/>
        <w:numPr>
          <w:ilvl w:val="0"/>
          <w:numId w:val="22"/>
        </w:numPr>
        <w:rPr>
          <w:rFonts w:ascii="Times New Roman" w:hAnsi="Times New Roman" w:cs="Times New Roman"/>
        </w:rPr>
      </w:pPr>
      <w:r>
        <w:rPr>
          <w:rFonts w:ascii="Times New Roman" w:eastAsia="Times New Roman" w:hAnsi="Times New Roman" w:cs="Times New Roman"/>
        </w:rPr>
        <w:t>Any Executive Board officer found to be neglecting their duties within the organization shall receive notification from the President that they must either increase their involvement or tender a resignation</w:t>
      </w:r>
      <w:r>
        <w:rPr>
          <w:rFonts w:ascii="Times New Roman" w:eastAsia="Times New Roman" w:hAnsi="Times New Roman" w:cs="Times New Roman"/>
        </w:rPr>
        <w:t>.</w:t>
      </w:r>
    </w:p>
    <w:p w14:paraId="130B762C" w14:textId="6608CB88" w:rsidR="00156101" w:rsidRPr="00156101" w:rsidRDefault="00156101" w:rsidP="00156101">
      <w:pPr>
        <w:numPr>
          <w:ilvl w:val="0"/>
          <w:numId w:val="2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If the Executive Board believes the President is neglecting their duties, they shall receive notice from the Vice President that they must either increase their involvement or tender a resignation. </w:t>
      </w:r>
    </w:p>
    <w:p w14:paraId="72B1F97B" w14:textId="77777777" w:rsidR="00156101" w:rsidRPr="00156101" w:rsidRDefault="00156101" w:rsidP="00156101">
      <w:pPr>
        <w:rPr>
          <w:rFonts w:ascii="Times New Roman" w:hAnsi="Times New Roman" w:cs="Times New Roman"/>
          <w:i/>
          <w:iCs/>
        </w:rPr>
      </w:pPr>
    </w:p>
    <w:sectPr w:rsidR="00156101" w:rsidRPr="00156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58E"/>
    <w:multiLevelType w:val="hybridMultilevel"/>
    <w:tmpl w:val="7AE8B65A"/>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B5648"/>
    <w:multiLevelType w:val="hybridMultilevel"/>
    <w:tmpl w:val="E3A26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E57AF"/>
    <w:multiLevelType w:val="multilevel"/>
    <w:tmpl w:val="27E284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407EB6"/>
    <w:multiLevelType w:val="multilevel"/>
    <w:tmpl w:val="AAAE84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570330"/>
    <w:multiLevelType w:val="hybridMultilevel"/>
    <w:tmpl w:val="6EBCB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F3A4A"/>
    <w:multiLevelType w:val="hybridMultilevel"/>
    <w:tmpl w:val="2780D13C"/>
    <w:lvl w:ilvl="0" w:tplc="04090015">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E4D62"/>
    <w:multiLevelType w:val="hybridMultilevel"/>
    <w:tmpl w:val="755A6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15D7D"/>
    <w:multiLevelType w:val="hybridMultilevel"/>
    <w:tmpl w:val="7F72A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C0894"/>
    <w:multiLevelType w:val="hybridMultilevel"/>
    <w:tmpl w:val="541AE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F2C94"/>
    <w:multiLevelType w:val="hybridMultilevel"/>
    <w:tmpl w:val="9794A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82CEF"/>
    <w:multiLevelType w:val="hybridMultilevel"/>
    <w:tmpl w:val="ED2A2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A4CF8"/>
    <w:multiLevelType w:val="hybridMultilevel"/>
    <w:tmpl w:val="DB365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8049C"/>
    <w:multiLevelType w:val="multilevel"/>
    <w:tmpl w:val="26C607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D061884"/>
    <w:multiLevelType w:val="multilevel"/>
    <w:tmpl w:val="7AB4AB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0244E14"/>
    <w:multiLevelType w:val="hybridMultilevel"/>
    <w:tmpl w:val="FA60F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57092"/>
    <w:multiLevelType w:val="hybridMultilevel"/>
    <w:tmpl w:val="3C447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60495"/>
    <w:multiLevelType w:val="hybridMultilevel"/>
    <w:tmpl w:val="3F54F5B6"/>
    <w:lvl w:ilvl="0" w:tplc="724A1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F876ED"/>
    <w:multiLevelType w:val="hybridMultilevel"/>
    <w:tmpl w:val="6374D39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40C7D"/>
    <w:multiLevelType w:val="multilevel"/>
    <w:tmpl w:val="B54E11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6947FE2"/>
    <w:multiLevelType w:val="hybridMultilevel"/>
    <w:tmpl w:val="28D03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7379B"/>
    <w:multiLevelType w:val="hybridMultilevel"/>
    <w:tmpl w:val="487AF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52947"/>
    <w:multiLevelType w:val="hybridMultilevel"/>
    <w:tmpl w:val="781EA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23274"/>
    <w:multiLevelType w:val="hybridMultilevel"/>
    <w:tmpl w:val="D128A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925089">
    <w:abstractNumId w:val="19"/>
  </w:num>
  <w:num w:numId="2" w16cid:durableId="1279489729">
    <w:abstractNumId w:val="8"/>
  </w:num>
  <w:num w:numId="3" w16cid:durableId="1638218937">
    <w:abstractNumId w:val="7"/>
  </w:num>
  <w:num w:numId="4" w16cid:durableId="131757954">
    <w:abstractNumId w:val="14"/>
  </w:num>
  <w:num w:numId="5" w16cid:durableId="1802530946">
    <w:abstractNumId w:val="22"/>
  </w:num>
  <w:num w:numId="6" w16cid:durableId="600378841">
    <w:abstractNumId w:val="18"/>
  </w:num>
  <w:num w:numId="7" w16cid:durableId="1191995106">
    <w:abstractNumId w:val="9"/>
  </w:num>
  <w:num w:numId="8" w16cid:durableId="1459760625">
    <w:abstractNumId w:val="4"/>
  </w:num>
  <w:num w:numId="9" w16cid:durableId="1742749868">
    <w:abstractNumId w:val="21"/>
  </w:num>
  <w:num w:numId="10" w16cid:durableId="1583180849">
    <w:abstractNumId w:val="11"/>
  </w:num>
  <w:num w:numId="11" w16cid:durableId="933712506">
    <w:abstractNumId w:val="13"/>
  </w:num>
  <w:num w:numId="12" w16cid:durableId="1377511172">
    <w:abstractNumId w:val="1"/>
  </w:num>
  <w:num w:numId="13" w16cid:durableId="658968258">
    <w:abstractNumId w:val="3"/>
  </w:num>
  <w:num w:numId="14" w16cid:durableId="1227572910">
    <w:abstractNumId w:val="17"/>
  </w:num>
  <w:num w:numId="15" w16cid:durableId="329409773">
    <w:abstractNumId w:val="5"/>
  </w:num>
  <w:num w:numId="16" w16cid:durableId="119806072">
    <w:abstractNumId w:val="10"/>
  </w:num>
  <w:num w:numId="17" w16cid:durableId="1676765842">
    <w:abstractNumId w:val="16"/>
  </w:num>
  <w:num w:numId="18" w16cid:durableId="2084986659">
    <w:abstractNumId w:val="15"/>
  </w:num>
  <w:num w:numId="19" w16cid:durableId="1263027916">
    <w:abstractNumId w:val="0"/>
  </w:num>
  <w:num w:numId="20" w16cid:durableId="85544853">
    <w:abstractNumId w:val="6"/>
  </w:num>
  <w:num w:numId="21" w16cid:durableId="1001858670">
    <w:abstractNumId w:val="2"/>
  </w:num>
  <w:num w:numId="22" w16cid:durableId="2009402005">
    <w:abstractNumId w:val="20"/>
  </w:num>
  <w:num w:numId="23" w16cid:durableId="8771607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85"/>
    <w:rsid w:val="00156101"/>
    <w:rsid w:val="00186985"/>
    <w:rsid w:val="003E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ABFFE"/>
  <w15:chartTrackingRefBased/>
  <w15:docId w15:val="{774E0052-11A9-0348-907D-ACDB6D7B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Alford, Declan</dc:creator>
  <cp:keywords/>
  <dc:description/>
  <cp:lastModifiedBy>Alford, Declan</cp:lastModifiedBy>
  <cp:revision>2</cp:revision>
  <dcterms:created xsi:type="dcterms:W3CDTF">2023-10-23T23:41:00Z</dcterms:created>
  <dcterms:modified xsi:type="dcterms:W3CDTF">2023-10-23T23:41:00Z</dcterms:modified>
</cp:coreProperties>
</file>