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D96A"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Constitution and By-Laws of The Men’s Ice Hockey Club at The Ohio State University</w:t>
      </w:r>
    </w:p>
    <w:p w14:paraId="6083AA99"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color w:val="auto"/>
          <w:sz w:val="32"/>
          <w:szCs w:val="32"/>
        </w:rPr>
        <w:t xml:space="preserve">Constitution </w:t>
      </w:r>
    </w:p>
    <w:p w14:paraId="3634896C"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I – Name, Purpose, and Non-Discrimination Policy of the Organization </w:t>
      </w:r>
    </w:p>
    <w:p w14:paraId="1888C5E9"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1: Name </w:t>
      </w:r>
    </w:p>
    <w:p w14:paraId="521D2EAC"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 xml:space="preserve">The name of this organization shall be: The Men’s Ice Hockey Club at The Ohio State University </w:t>
      </w:r>
    </w:p>
    <w:p w14:paraId="44944AB6"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2: Purpose </w:t>
      </w:r>
    </w:p>
    <w:p w14:paraId="0802F3E0"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The Men’s Ice Hockey Club at The Ohio State University is a competitive non-varsity club team committed to providing its members with the opportunity to participate in high level Ice Hockey while still having the time to pursue a higher education and spend time in the workforce.</w:t>
      </w:r>
    </w:p>
    <w:p w14:paraId="74527DFC"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3: Non-Discrimination Policy </w:t>
      </w:r>
    </w:p>
    <w:p w14:paraId="1BB833CC" w14:textId="77777777" w:rsidR="00DA02B9" w:rsidRPr="00DF5720" w:rsidRDefault="00DF5720"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4A7C758"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II – Membership: Qualifications and Categories of Membership </w:t>
      </w:r>
    </w:p>
    <w:p w14:paraId="33973138"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1: Membership Qualifications </w:t>
      </w:r>
    </w:p>
    <w:p w14:paraId="4A47F84D"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In order to be considered eligible to be a member on this team you must be a currently enrolled Ohio State undergraduate or graduate student.</w:t>
      </w:r>
    </w:p>
    <w:p w14:paraId="460D7C56"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lastRenderedPageBreak/>
        <w:t xml:space="preserve">SECTION 2: </w:t>
      </w:r>
      <w:r w:rsidR="00F1548B" w:rsidRPr="00DF5720">
        <w:rPr>
          <w:rFonts w:ascii="Times New Roman" w:hAnsi="Times New Roman"/>
          <w:b/>
          <w:bCs/>
          <w:i/>
          <w:iCs/>
          <w:color w:val="auto"/>
          <w:sz w:val="32"/>
          <w:szCs w:val="32"/>
        </w:rPr>
        <w:t>Expectations of Members</w:t>
      </w:r>
      <w:r w:rsidRPr="00DF5720">
        <w:rPr>
          <w:rFonts w:ascii="Times New Roman" w:hAnsi="Times New Roman"/>
          <w:b/>
          <w:bCs/>
          <w:i/>
          <w:iCs/>
          <w:color w:val="auto"/>
          <w:sz w:val="32"/>
          <w:szCs w:val="32"/>
        </w:rPr>
        <w:t xml:space="preserve"> </w:t>
      </w:r>
    </w:p>
    <w:p w14:paraId="0E67CB55" w14:textId="77777777" w:rsidR="00DA02B9" w:rsidRPr="00DF5720" w:rsidRDefault="00F1548B" w:rsidP="00DA02B9">
      <w:pPr>
        <w:widowControl w:val="0"/>
        <w:autoSpaceDE w:val="0"/>
        <w:autoSpaceDN w:val="0"/>
        <w:adjustRightInd w:val="0"/>
        <w:spacing w:after="240"/>
        <w:rPr>
          <w:rFonts w:ascii="Times New Roman" w:hAnsi="Times New Roman"/>
          <w:sz w:val="32"/>
          <w:szCs w:val="32"/>
        </w:rPr>
      </w:pPr>
      <w:r w:rsidRPr="00DF5720">
        <w:rPr>
          <w:rFonts w:ascii="Times New Roman" w:hAnsi="Times New Roman"/>
          <w:sz w:val="32"/>
          <w:szCs w:val="32"/>
        </w:rPr>
        <w:t>We want individuals who are passionate about hockey and are looking to continue their career at a high level. We exist as a team to give players who still have a love for the game and want to compete at a collegiate level. This is a competitive organization.</w:t>
      </w:r>
    </w:p>
    <w:p w14:paraId="3EF0386C"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III – Organization Leadership: Titles, </w:t>
      </w:r>
      <w:r w:rsidR="00DF5720">
        <w:rPr>
          <w:rFonts w:ascii="Times New Roman" w:hAnsi="Times New Roman"/>
          <w:i/>
          <w:iCs/>
          <w:color w:val="auto"/>
          <w:sz w:val="32"/>
          <w:szCs w:val="32"/>
        </w:rPr>
        <w:t>S</w:t>
      </w:r>
      <w:r w:rsidRPr="00DF5720">
        <w:rPr>
          <w:rFonts w:ascii="Times New Roman" w:hAnsi="Times New Roman"/>
          <w:i/>
          <w:iCs/>
          <w:color w:val="auto"/>
          <w:sz w:val="32"/>
          <w:szCs w:val="32"/>
        </w:rPr>
        <w:t>election</w:t>
      </w:r>
      <w:r w:rsidR="00DF5720">
        <w:rPr>
          <w:rFonts w:ascii="Times New Roman" w:hAnsi="Times New Roman"/>
          <w:i/>
          <w:iCs/>
          <w:color w:val="auto"/>
          <w:sz w:val="32"/>
          <w:szCs w:val="32"/>
        </w:rPr>
        <w:t xml:space="preserve"> </w:t>
      </w:r>
      <w:r w:rsidR="00B341D0">
        <w:rPr>
          <w:rFonts w:ascii="Times New Roman" w:hAnsi="Times New Roman"/>
          <w:i/>
          <w:iCs/>
          <w:color w:val="auto"/>
          <w:sz w:val="32"/>
          <w:szCs w:val="32"/>
        </w:rPr>
        <w:t>method</w:t>
      </w:r>
      <w:r w:rsidR="00DF5720">
        <w:rPr>
          <w:rFonts w:ascii="Times New Roman" w:hAnsi="Times New Roman"/>
          <w:i/>
          <w:iCs/>
          <w:color w:val="auto"/>
          <w:sz w:val="32"/>
          <w:szCs w:val="32"/>
        </w:rPr>
        <w:t>, and D</w:t>
      </w:r>
      <w:r w:rsidRPr="00DF5720">
        <w:rPr>
          <w:rFonts w:ascii="Times New Roman" w:hAnsi="Times New Roman"/>
          <w:i/>
          <w:iCs/>
          <w:color w:val="auto"/>
          <w:sz w:val="32"/>
          <w:szCs w:val="32"/>
        </w:rPr>
        <w:t xml:space="preserve">uties </w:t>
      </w:r>
    </w:p>
    <w:p w14:paraId="20B15816"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bookmarkStart w:id="0" w:name="_GoBack"/>
      <w:bookmarkEnd w:id="0"/>
      <w:r w:rsidRPr="00DF5720">
        <w:rPr>
          <w:rFonts w:ascii="Times New Roman" w:hAnsi="Times New Roman"/>
          <w:b/>
          <w:bCs/>
          <w:i/>
          <w:iCs/>
          <w:color w:val="auto"/>
          <w:sz w:val="32"/>
          <w:szCs w:val="32"/>
        </w:rPr>
        <w:t xml:space="preserve">SECTION 1: President </w:t>
      </w:r>
    </w:p>
    <w:p w14:paraId="4E8CF718"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The President will be chosen by a majority vote made up of club members overseen by the University’s Recreation Sports Department. This vote should take place sometime in February, sometime before the season’s end. The president represents the team</w:t>
      </w:r>
      <w:r w:rsidR="00F1548B" w:rsidRPr="00DF5720">
        <w:rPr>
          <w:rFonts w:ascii="Times New Roman" w:hAnsi="Times New Roman"/>
          <w:color w:val="auto"/>
          <w:sz w:val="32"/>
          <w:szCs w:val="32"/>
        </w:rPr>
        <w:t xml:space="preserve"> on the student level</w:t>
      </w:r>
      <w:r w:rsidRPr="00DF5720">
        <w:rPr>
          <w:rFonts w:ascii="Times New Roman" w:hAnsi="Times New Roman"/>
          <w:color w:val="auto"/>
          <w:sz w:val="32"/>
          <w:szCs w:val="32"/>
        </w:rPr>
        <w:t>, is responsible for hiring and working with coaches, and oversees the other officers and their duties.</w:t>
      </w:r>
    </w:p>
    <w:p w14:paraId="10F028EA"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2: Vice-President </w:t>
      </w:r>
    </w:p>
    <w:p w14:paraId="685E60A3"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The Vice-President will be chosen by a majority vote made up of club members overseen by the University’s Recreation Sports Department. This vote should take place sometime in February, sometime before the season’s end. The Vice-President is responsible for eligibility with the league and University, and assisting the other officers with any duties they may have.</w:t>
      </w:r>
    </w:p>
    <w:p w14:paraId="07AE3FEF"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3: Treasurer </w:t>
      </w:r>
    </w:p>
    <w:p w14:paraId="42D76AD2"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The Treasurer will be chosen by a majority vote made up of club members overseen by the University’s Recreation Sports Department. This vote should take place sometime in February, sometime before the season’s end. The Treasurer is responsible for setting a budget for the season, setting the price of dues, collecting all dues, and maintaining the bank account.</w:t>
      </w:r>
    </w:p>
    <w:p w14:paraId="5D29E091"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4: Secretary </w:t>
      </w:r>
    </w:p>
    <w:p w14:paraId="2A98F232"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 xml:space="preserve">The Secretary will be chosen by a majority vote made up of club members overseen by the University’s Recreation Sports Department. This vote should take place sometime in February, sometime before the season’s end. The secretary is responsible for travel </w:t>
      </w:r>
      <w:r w:rsidR="00F1548B" w:rsidRPr="00DF5720">
        <w:rPr>
          <w:rFonts w:ascii="Times New Roman" w:hAnsi="Times New Roman"/>
          <w:color w:val="auto"/>
          <w:sz w:val="32"/>
          <w:szCs w:val="32"/>
        </w:rPr>
        <w:t xml:space="preserve">arrangements </w:t>
      </w:r>
      <w:r w:rsidRPr="00DF5720">
        <w:rPr>
          <w:rFonts w:ascii="Times New Roman" w:hAnsi="Times New Roman"/>
          <w:color w:val="auto"/>
          <w:sz w:val="32"/>
          <w:szCs w:val="32"/>
        </w:rPr>
        <w:t>and overnight hotel bookings.</w:t>
      </w:r>
    </w:p>
    <w:p w14:paraId="489021A2"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IV – Method of Selecting and/or Removing Officers and Members </w:t>
      </w:r>
    </w:p>
    <w:p w14:paraId="5C6729E7"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1: Method of Selecting Members </w:t>
      </w:r>
    </w:p>
    <w:p w14:paraId="7CBF6BE4" w14:textId="77777777" w:rsidR="00F1548B" w:rsidRPr="00DF5720" w:rsidRDefault="00F1548B" w:rsidP="00DA02B9">
      <w:pPr>
        <w:widowControl w:val="0"/>
        <w:autoSpaceDE w:val="0"/>
        <w:autoSpaceDN w:val="0"/>
        <w:adjustRightInd w:val="0"/>
        <w:spacing w:after="240"/>
        <w:rPr>
          <w:rFonts w:ascii="Times New Roman" w:hAnsi="Times New Roman"/>
          <w:sz w:val="32"/>
          <w:szCs w:val="32"/>
        </w:rPr>
      </w:pPr>
      <w:r w:rsidRPr="00DF5720">
        <w:rPr>
          <w:rFonts w:ascii="Times New Roman" w:hAnsi="Times New Roman"/>
          <w:sz w:val="32"/>
          <w:szCs w:val="32"/>
        </w:rPr>
        <w:t>There will be tryouts every season at the beginning of fall semester where the Coaches along with the President, Vice-President, Treasurer, and Secretary, determine the team. We select anywhere from 22-30 players, depending on the year. Tryouts may also occur in the beginning of the spring semester, serving as an opportunity for the club to add supplemental players. The team is re-selected each fall.</w:t>
      </w:r>
    </w:p>
    <w:p w14:paraId="569AF606"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2: Method of Selecting Leadership </w:t>
      </w:r>
    </w:p>
    <w:p w14:paraId="11DD291C" w14:textId="77777777" w:rsidR="00F1548B" w:rsidRPr="00DF5720" w:rsidRDefault="00F1548B" w:rsidP="00DA02B9">
      <w:pPr>
        <w:widowControl w:val="0"/>
        <w:autoSpaceDE w:val="0"/>
        <w:autoSpaceDN w:val="0"/>
        <w:adjustRightInd w:val="0"/>
        <w:spacing w:after="240"/>
        <w:rPr>
          <w:rFonts w:ascii="Times New Roman" w:hAnsi="Times New Roman"/>
          <w:bCs/>
          <w:iCs/>
          <w:color w:val="auto"/>
          <w:sz w:val="32"/>
          <w:szCs w:val="32"/>
        </w:rPr>
      </w:pPr>
      <w:r w:rsidRPr="00DF5720">
        <w:rPr>
          <w:rFonts w:ascii="Times New Roman" w:hAnsi="Times New Roman"/>
          <w:color w:val="auto"/>
          <w:sz w:val="32"/>
          <w:szCs w:val="32"/>
        </w:rPr>
        <w:t>The Club’s leadership will be chosen by a majority vote made up of club members overseen by the University’s Recreation Sports Department. This vote should take place sometime in February, sometime before the season’s end.</w:t>
      </w:r>
    </w:p>
    <w:p w14:paraId="6C7EE458"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3: Method of Removing Members </w:t>
      </w:r>
    </w:p>
    <w:p w14:paraId="5B0B079E" w14:textId="77777777" w:rsidR="00F1548B" w:rsidRPr="00DF5720" w:rsidRDefault="00F1548B" w:rsidP="00F1548B">
      <w:pPr>
        <w:rPr>
          <w:rFonts w:ascii="Times New Roman" w:hAnsi="Times New Roman"/>
          <w:sz w:val="32"/>
          <w:szCs w:val="32"/>
        </w:rPr>
      </w:pPr>
      <w:r w:rsidRPr="00DF5720">
        <w:rPr>
          <w:rFonts w:ascii="Times New Roman" w:hAnsi="Times New Roman"/>
          <w:sz w:val="32"/>
          <w:szCs w:val="32"/>
        </w:rPr>
        <w:t>Club members can be removed from the team for cause. If a member of the team fails to adhere to this constitution and these bylaws, Recreation Sports Department guidelines, or engages in conduct detrimental to the club and or university, then the coaches and officers will engage in a majority vote for removal.</w:t>
      </w:r>
    </w:p>
    <w:p w14:paraId="513017C8" w14:textId="77777777" w:rsidR="00F1548B" w:rsidRPr="00DF5720" w:rsidRDefault="00F1548B" w:rsidP="00F1548B">
      <w:pPr>
        <w:rPr>
          <w:rFonts w:ascii="Times New Roman" w:hAnsi="Times New Roman"/>
          <w:sz w:val="32"/>
          <w:szCs w:val="32"/>
        </w:rPr>
      </w:pPr>
    </w:p>
    <w:p w14:paraId="3D0D3643" w14:textId="77777777" w:rsidR="00DA02B9" w:rsidRPr="00DF5720" w:rsidRDefault="00F1548B"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Club</w:t>
      </w:r>
      <w:r w:rsidR="00DA02B9" w:rsidRPr="00DF5720">
        <w:rPr>
          <w:rFonts w:ascii="Times New Roman" w:hAnsi="Times New Roman"/>
          <w:color w:val="auto"/>
          <w:sz w:val="32"/>
          <w:szCs w:val="32"/>
        </w:rPr>
        <w:t xml:space="preserve"> member</w:t>
      </w:r>
      <w:r w:rsidRPr="00DF5720">
        <w:rPr>
          <w:rFonts w:ascii="Times New Roman" w:hAnsi="Times New Roman"/>
          <w:color w:val="auto"/>
          <w:sz w:val="32"/>
          <w:szCs w:val="32"/>
        </w:rPr>
        <w:t>s</w:t>
      </w:r>
      <w:r w:rsidR="00DA02B9" w:rsidRPr="00DF5720">
        <w:rPr>
          <w:rFonts w:ascii="Times New Roman" w:hAnsi="Times New Roman"/>
          <w:color w:val="auto"/>
          <w:sz w:val="32"/>
          <w:szCs w:val="32"/>
        </w:rPr>
        <w:t xml:space="preserve"> may voluntarily remove themselves from affiliation with the </w:t>
      </w:r>
      <w:r w:rsidRPr="00DF5720">
        <w:rPr>
          <w:rFonts w:ascii="Times New Roman" w:hAnsi="Times New Roman"/>
          <w:color w:val="auto"/>
          <w:sz w:val="32"/>
          <w:szCs w:val="32"/>
        </w:rPr>
        <w:t>organization</w:t>
      </w:r>
      <w:r w:rsidR="00DA02B9" w:rsidRPr="00DF5720">
        <w:rPr>
          <w:rFonts w:ascii="Times New Roman" w:hAnsi="Times New Roman"/>
          <w:color w:val="auto"/>
          <w:sz w:val="32"/>
          <w:szCs w:val="32"/>
        </w:rPr>
        <w:t xml:space="preserve"> at any point in time. </w:t>
      </w:r>
    </w:p>
    <w:p w14:paraId="3EE783AE"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4: Method of Removing Leadership </w:t>
      </w:r>
    </w:p>
    <w:p w14:paraId="52B36DCC" w14:textId="77777777" w:rsidR="00DA02B9" w:rsidRPr="00DF5720" w:rsidRDefault="00F1548B"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sz w:val="32"/>
          <w:szCs w:val="32"/>
        </w:rPr>
        <w:t>Leadership members can be removed from their position for cause. If a member of the leadership team fails to adhere to this constitution and these bylaws, Recreation Sports Department guidelines, or engages in conduct detrimental to the club and or university, then the other coaches and officers will engage in a majority vote for removal.</w:t>
      </w:r>
      <w:r w:rsidR="00DA02B9" w:rsidRPr="00DF5720">
        <w:rPr>
          <w:rFonts w:ascii="Times New Roman" w:hAnsi="Times New Roman"/>
          <w:color w:val="auto"/>
          <w:sz w:val="32"/>
          <w:szCs w:val="32"/>
        </w:rPr>
        <w:t xml:space="preserve"> </w:t>
      </w:r>
    </w:p>
    <w:p w14:paraId="4887FECE"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V – Advisor(s) or Advisory Board: Qualification Criteria </w:t>
      </w:r>
    </w:p>
    <w:p w14:paraId="2446FA8E"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1: Advisor Qualification </w:t>
      </w:r>
    </w:p>
    <w:p w14:paraId="5206EBA2" w14:textId="77777777" w:rsidR="00F1548B"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 xml:space="preserve">Advisors of student organizations must be members of the University faculty or Administrative &amp; Professional staff. It is the responsibility of the organization’s advisor to help with all issues the club may have with the University. </w:t>
      </w:r>
    </w:p>
    <w:p w14:paraId="6E8A7BB8"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b/>
          <w:bCs/>
          <w:i/>
          <w:iCs/>
          <w:color w:val="auto"/>
          <w:sz w:val="32"/>
          <w:szCs w:val="32"/>
        </w:rPr>
        <w:t xml:space="preserve">SECTION 1: Advisor Selection </w:t>
      </w:r>
    </w:p>
    <w:p w14:paraId="51B921D3"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The team’s leadership must choose the advisor unanimously. There is no criterion that the advisor must meet. It is encouraged to find an advisor that is familiar with the sport</w:t>
      </w:r>
      <w:r w:rsidR="00F1548B" w:rsidRPr="00DF5720">
        <w:rPr>
          <w:rFonts w:ascii="Times New Roman" w:hAnsi="Times New Roman"/>
          <w:color w:val="auto"/>
          <w:sz w:val="32"/>
          <w:szCs w:val="32"/>
        </w:rPr>
        <w:t xml:space="preserve"> of Ice Hockey</w:t>
      </w:r>
      <w:r w:rsidRPr="00DF5720">
        <w:rPr>
          <w:rFonts w:ascii="Times New Roman" w:hAnsi="Times New Roman"/>
          <w:color w:val="auto"/>
          <w:sz w:val="32"/>
          <w:szCs w:val="32"/>
        </w:rPr>
        <w:t xml:space="preserve">; however, this is not required. </w:t>
      </w:r>
    </w:p>
    <w:p w14:paraId="46538FB7" w14:textId="77777777" w:rsidR="00F1548B" w:rsidRPr="00DF5720" w:rsidRDefault="00DA02B9" w:rsidP="00DA02B9">
      <w:pPr>
        <w:widowControl w:val="0"/>
        <w:autoSpaceDE w:val="0"/>
        <w:autoSpaceDN w:val="0"/>
        <w:adjustRightInd w:val="0"/>
        <w:spacing w:after="240"/>
        <w:rPr>
          <w:rFonts w:ascii="Times New Roman" w:hAnsi="Times New Roman"/>
          <w:i/>
          <w:iCs/>
          <w:color w:val="auto"/>
          <w:sz w:val="32"/>
          <w:szCs w:val="32"/>
        </w:rPr>
      </w:pPr>
      <w:r w:rsidRPr="00DF5720">
        <w:rPr>
          <w:rFonts w:ascii="Times New Roman" w:hAnsi="Times New Roman"/>
          <w:i/>
          <w:iCs/>
          <w:color w:val="auto"/>
          <w:sz w:val="32"/>
          <w:szCs w:val="32"/>
        </w:rPr>
        <w:t>Article VI – Meetings of the Organization: Requi</w:t>
      </w:r>
      <w:r w:rsidR="00F1548B" w:rsidRPr="00DF5720">
        <w:rPr>
          <w:rFonts w:ascii="Times New Roman" w:hAnsi="Times New Roman"/>
          <w:i/>
          <w:iCs/>
          <w:color w:val="auto"/>
          <w:sz w:val="32"/>
          <w:szCs w:val="32"/>
        </w:rPr>
        <w:t>red Meetings and their Frequency</w:t>
      </w:r>
    </w:p>
    <w:p w14:paraId="0EBD472F" w14:textId="77777777" w:rsidR="00F1548B" w:rsidRPr="00DF5720" w:rsidRDefault="00F1548B" w:rsidP="00DA02B9">
      <w:pPr>
        <w:widowControl w:val="0"/>
        <w:autoSpaceDE w:val="0"/>
        <w:autoSpaceDN w:val="0"/>
        <w:adjustRightInd w:val="0"/>
        <w:spacing w:after="240"/>
        <w:rPr>
          <w:rFonts w:ascii="Times New Roman" w:hAnsi="Times New Roman"/>
          <w:b/>
          <w:i/>
          <w:iCs/>
          <w:color w:val="auto"/>
          <w:sz w:val="32"/>
          <w:szCs w:val="32"/>
        </w:rPr>
      </w:pPr>
      <w:r w:rsidRPr="00DF5720">
        <w:rPr>
          <w:rFonts w:ascii="Times New Roman" w:hAnsi="Times New Roman"/>
          <w:b/>
          <w:i/>
          <w:iCs/>
          <w:color w:val="auto"/>
          <w:sz w:val="32"/>
          <w:szCs w:val="32"/>
        </w:rPr>
        <w:t xml:space="preserve">Section 1: Required Meetings </w:t>
      </w:r>
    </w:p>
    <w:p w14:paraId="0E60988A"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Meetings or practices will be held one to three times a week</w:t>
      </w:r>
      <w:r w:rsidR="002F57F8" w:rsidRPr="00DF5720">
        <w:rPr>
          <w:rFonts w:ascii="Times New Roman" w:hAnsi="Times New Roman"/>
          <w:color w:val="auto"/>
          <w:sz w:val="32"/>
          <w:szCs w:val="32"/>
        </w:rPr>
        <w:t>, as determined by the coaches and leadership. Members must seek prior approval if absence is expected.</w:t>
      </w:r>
    </w:p>
    <w:p w14:paraId="2AC89E08" w14:textId="77777777" w:rsidR="002F57F8" w:rsidRPr="00DF5720" w:rsidRDefault="002F57F8"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Home games are considered a required meeting for all club members. Members must seek prior approval if absence is expected. Coaches and team leadership will notify members of the game roster before 72-24 hours before.</w:t>
      </w:r>
    </w:p>
    <w:p w14:paraId="6D635FB6" w14:textId="77777777" w:rsidR="002F57F8" w:rsidRPr="00DF5720" w:rsidRDefault="002F57F8"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Away games are considered required club meetings only when specific members have been notified of their approved travel and participation. The University’s Recreation Sports Department will determine who is eligible for off campus travel, while the Club’s leadership and coaches will determine the playing roster for those games. Coaches and team leadership will notify members of the game roster before 72-24 hours before.</w:t>
      </w:r>
    </w:p>
    <w:p w14:paraId="185BBBE9"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VII – Code of Student Conduct </w:t>
      </w:r>
    </w:p>
    <w:p w14:paraId="1244979D"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The Ohio State University Code of Student Conduct applies to the team and its individu</w:t>
      </w:r>
      <w:r w:rsidR="002F57F8" w:rsidRPr="00DF5720">
        <w:rPr>
          <w:rFonts w:ascii="Times New Roman" w:hAnsi="Times New Roman"/>
          <w:color w:val="auto"/>
          <w:sz w:val="32"/>
          <w:szCs w:val="32"/>
        </w:rPr>
        <w:t>al members.</w:t>
      </w:r>
    </w:p>
    <w:p w14:paraId="6C791DD3" w14:textId="77777777" w:rsidR="002F57F8" w:rsidRPr="00DF5720" w:rsidRDefault="002F57F8" w:rsidP="00DA02B9">
      <w:pPr>
        <w:widowControl w:val="0"/>
        <w:autoSpaceDE w:val="0"/>
        <w:autoSpaceDN w:val="0"/>
        <w:adjustRightInd w:val="0"/>
        <w:spacing w:after="240"/>
        <w:rPr>
          <w:rFonts w:ascii="Times New Roman" w:hAnsi="Times New Roman"/>
          <w:i/>
          <w:color w:val="auto"/>
          <w:sz w:val="32"/>
          <w:szCs w:val="32"/>
        </w:rPr>
      </w:pPr>
      <w:r w:rsidRPr="00DF5720">
        <w:rPr>
          <w:rFonts w:ascii="Times New Roman" w:hAnsi="Times New Roman"/>
          <w:i/>
          <w:color w:val="auto"/>
          <w:sz w:val="32"/>
          <w:szCs w:val="32"/>
        </w:rPr>
        <w:t>Article VIII – Continuity in Case of Suspension</w:t>
      </w:r>
    </w:p>
    <w:p w14:paraId="7D7A25E7" w14:textId="77777777" w:rsidR="002F57F8" w:rsidRPr="00DF5720" w:rsidRDefault="002F57F8" w:rsidP="002F57F8">
      <w:pPr>
        <w:rPr>
          <w:rFonts w:ascii="Times New Roman" w:hAnsi="Times New Roman"/>
          <w:sz w:val="32"/>
          <w:szCs w:val="32"/>
        </w:rPr>
      </w:pPr>
      <w:r w:rsidRPr="00DF5720">
        <w:rPr>
          <w:rFonts w:ascii="Times New Roman" w:hAnsi="Times New Roman"/>
          <w:sz w:val="32"/>
          <w:szCs w:val="32"/>
        </w:rP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14:paraId="520D11AB" w14:textId="77777777" w:rsidR="002F57F8" w:rsidRPr="00DF5720" w:rsidRDefault="002F57F8" w:rsidP="00DA02B9">
      <w:pPr>
        <w:widowControl w:val="0"/>
        <w:autoSpaceDE w:val="0"/>
        <w:autoSpaceDN w:val="0"/>
        <w:adjustRightInd w:val="0"/>
        <w:spacing w:after="240"/>
        <w:rPr>
          <w:rFonts w:ascii="Times New Roman" w:hAnsi="Times New Roman"/>
          <w:color w:val="auto"/>
          <w:sz w:val="32"/>
          <w:szCs w:val="32"/>
        </w:rPr>
      </w:pPr>
    </w:p>
    <w:p w14:paraId="5A6BA59C"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i/>
          <w:iCs/>
          <w:color w:val="auto"/>
          <w:sz w:val="32"/>
          <w:szCs w:val="32"/>
        </w:rPr>
        <w:t xml:space="preserve">Article IX – Return to Competitive Sports </w:t>
      </w:r>
    </w:p>
    <w:p w14:paraId="6EBD3F5D" w14:textId="77777777" w:rsidR="00DA02B9" w:rsidRPr="00DF5720" w:rsidRDefault="00DA02B9" w:rsidP="00DA02B9">
      <w:pPr>
        <w:widowControl w:val="0"/>
        <w:autoSpaceDE w:val="0"/>
        <w:autoSpaceDN w:val="0"/>
        <w:adjustRightInd w:val="0"/>
        <w:spacing w:after="240"/>
        <w:rPr>
          <w:rFonts w:ascii="Times New Roman" w:hAnsi="Times New Roman"/>
          <w:color w:val="auto"/>
          <w:sz w:val="32"/>
          <w:szCs w:val="32"/>
        </w:rPr>
      </w:pPr>
      <w:r w:rsidRPr="00DF5720">
        <w:rPr>
          <w:rFonts w:ascii="Times New Roman" w:hAnsi="Times New Roman"/>
          <w:color w:val="auto"/>
          <w:sz w:val="32"/>
          <w:szCs w:val="32"/>
        </w:rP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w:t>
      </w:r>
      <w:r w:rsidR="00DF5720">
        <w:rPr>
          <w:rFonts w:ascii="Times New Roman" w:hAnsi="Times New Roman"/>
          <w:color w:val="auto"/>
          <w:sz w:val="32"/>
          <w:szCs w:val="32"/>
        </w:rPr>
        <w:t xml:space="preserve"> the constitution above</w:t>
      </w:r>
      <w:r w:rsidRPr="00DF5720">
        <w:rPr>
          <w:rFonts w:ascii="Times New Roman" w:hAnsi="Times New Roman"/>
          <w:color w:val="auto"/>
          <w:sz w:val="32"/>
          <w:szCs w:val="32"/>
        </w:rPr>
        <w:t xml:space="preserve">. </w:t>
      </w:r>
    </w:p>
    <w:p w14:paraId="6D34CFFD" w14:textId="77777777" w:rsidR="008A0038" w:rsidRDefault="008A0038"/>
    <w:sectPr w:rsidR="008A0038" w:rsidSect="00DA02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B9"/>
    <w:rsid w:val="002F57F8"/>
    <w:rsid w:val="008A0038"/>
    <w:rsid w:val="00B341D0"/>
    <w:rsid w:val="00DA02B9"/>
    <w:rsid w:val="00DF5720"/>
    <w:rsid w:val="00F1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85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1207</Words>
  <Characters>6882</Characters>
  <Application>Microsoft Macintosh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Brown</dc:creator>
  <cp:keywords/>
  <dc:description/>
  <cp:lastModifiedBy>Brian Brown</cp:lastModifiedBy>
  <cp:revision>2</cp:revision>
  <dcterms:created xsi:type="dcterms:W3CDTF">2021-03-08T13:57:00Z</dcterms:created>
  <dcterms:modified xsi:type="dcterms:W3CDTF">2021-03-08T14:45:00Z</dcterms:modified>
</cp:coreProperties>
</file>