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FB17" w14:textId="77777777" w:rsidR="006C672E" w:rsidRDefault="006C672E">
      <w:pPr>
        <w:pStyle w:val="BodyText"/>
        <w:spacing w:before="1"/>
        <w:rPr>
          <w:i/>
          <w:sz w:val="25"/>
        </w:rPr>
      </w:pPr>
    </w:p>
    <w:p w14:paraId="44BB945F" w14:textId="77777777" w:rsidR="006C672E" w:rsidRPr="000A197B" w:rsidRDefault="00D801AE">
      <w:pPr>
        <w:pStyle w:val="Heading1"/>
      </w:pPr>
      <w:r w:rsidRPr="000A197B">
        <w:t>Constitution</w:t>
      </w:r>
    </w:p>
    <w:p w14:paraId="6B37D374" w14:textId="77777777" w:rsidR="006C672E" w:rsidRPr="000A197B" w:rsidRDefault="006C672E">
      <w:pPr>
        <w:pStyle w:val="BodyText"/>
        <w:spacing w:before="4"/>
      </w:pPr>
    </w:p>
    <w:p w14:paraId="57B80C44" w14:textId="77777777" w:rsidR="004B68EA" w:rsidRPr="000A197B" w:rsidRDefault="00D801AE" w:rsidP="00297E9D">
      <w:pPr>
        <w:pStyle w:val="BodyText"/>
        <w:spacing w:before="3" w:line="249" w:lineRule="auto"/>
        <w:ind w:left="201" w:right="159"/>
        <w:rPr>
          <w:b/>
        </w:rPr>
      </w:pPr>
      <w:r w:rsidRPr="000A197B">
        <w:rPr>
          <w:b/>
        </w:rPr>
        <w:t>Section 1:</w:t>
      </w:r>
    </w:p>
    <w:p w14:paraId="66CB9A67" w14:textId="77777777" w:rsidR="00297E9D" w:rsidRPr="000A197B" w:rsidRDefault="00297E9D" w:rsidP="004B68EA">
      <w:pPr>
        <w:pStyle w:val="BodyText"/>
        <w:spacing w:before="3" w:line="249" w:lineRule="auto"/>
        <w:ind w:left="201" w:right="159"/>
        <w:jc w:val="center"/>
        <w:rPr>
          <w:b/>
        </w:rPr>
      </w:pPr>
    </w:p>
    <w:p w14:paraId="17505BA8" w14:textId="77777777" w:rsidR="00297E9D" w:rsidRPr="000A197B" w:rsidRDefault="00297E9D" w:rsidP="004B68EA">
      <w:pPr>
        <w:pStyle w:val="BodyText"/>
        <w:spacing w:before="3" w:line="249" w:lineRule="auto"/>
        <w:ind w:left="201" w:right="159"/>
        <w:jc w:val="center"/>
        <w:rPr>
          <w:b/>
        </w:rPr>
      </w:pPr>
    </w:p>
    <w:p w14:paraId="4ABB61BF" w14:textId="284A4C04" w:rsidR="004B68EA" w:rsidRPr="000A197B" w:rsidRDefault="004B68EA" w:rsidP="004B68EA">
      <w:pPr>
        <w:pStyle w:val="BodyText"/>
        <w:spacing w:before="3" w:line="249" w:lineRule="auto"/>
        <w:ind w:left="201" w:right="159"/>
        <w:jc w:val="center"/>
        <w:rPr>
          <w:b/>
        </w:rPr>
      </w:pPr>
      <w:r w:rsidRPr="000A197B">
        <w:rPr>
          <w:b/>
        </w:rPr>
        <w:t xml:space="preserve">Coalition of Occupational Therapy Advocates for Diversity -OSU </w:t>
      </w:r>
      <w:r w:rsidR="00297E9D" w:rsidRPr="000A197B">
        <w:rPr>
          <w:b/>
        </w:rPr>
        <w:t>B</w:t>
      </w:r>
      <w:r w:rsidRPr="000A197B">
        <w:rPr>
          <w:b/>
        </w:rPr>
        <w:t xml:space="preserve">ranch of the </w:t>
      </w:r>
      <w:r w:rsidR="00297E9D" w:rsidRPr="000A197B">
        <w:rPr>
          <w:b/>
        </w:rPr>
        <w:t>N</w:t>
      </w:r>
      <w:r w:rsidRPr="000A197B">
        <w:rPr>
          <w:b/>
        </w:rPr>
        <w:t xml:space="preserve">ational </w:t>
      </w:r>
      <w:r w:rsidR="00297E9D" w:rsidRPr="000A197B">
        <w:rPr>
          <w:b/>
        </w:rPr>
        <w:t>O</w:t>
      </w:r>
      <w:r w:rsidRPr="000A197B">
        <w:rPr>
          <w:b/>
        </w:rPr>
        <w:t>rganization of COTAD</w:t>
      </w:r>
    </w:p>
    <w:p w14:paraId="11A1BC73" w14:textId="77777777" w:rsidR="004B68EA" w:rsidRPr="000A197B" w:rsidRDefault="004B68EA">
      <w:pPr>
        <w:pStyle w:val="BodyText"/>
        <w:spacing w:before="3" w:line="249" w:lineRule="auto"/>
        <w:ind w:left="201" w:right="159"/>
        <w:rPr>
          <w:b/>
        </w:rPr>
      </w:pPr>
    </w:p>
    <w:p w14:paraId="04C73603" w14:textId="77777777" w:rsidR="006C672E" w:rsidRPr="000A197B" w:rsidRDefault="006C672E">
      <w:pPr>
        <w:pStyle w:val="BodyText"/>
        <w:spacing w:before="9"/>
      </w:pPr>
    </w:p>
    <w:p w14:paraId="696FC756" w14:textId="45E36C8A" w:rsidR="00FE651B" w:rsidRPr="003D3B93" w:rsidRDefault="00D801AE" w:rsidP="003D3B93">
      <w:pPr>
        <w:pStyle w:val="BodyText"/>
        <w:spacing w:line="249" w:lineRule="auto"/>
        <w:ind w:left="201"/>
        <w:rPr>
          <w:b/>
        </w:rPr>
      </w:pPr>
      <w:r w:rsidRPr="000A197B">
        <w:rPr>
          <w:b/>
        </w:rPr>
        <w:t>Section 2</w:t>
      </w:r>
      <w:r w:rsidR="003D3B93">
        <w:rPr>
          <w:b/>
        </w:rPr>
        <w:t xml:space="preserve">- </w:t>
      </w:r>
      <w:r w:rsidRPr="000A197B">
        <w:rPr>
          <w:b/>
        </w:rPr>
        <w:t xml:space="preserve">Purpose: </w:t>
      </w:r>
      <w:r w:rsidR="004B68EA" w:rsidRPr="000A197B">
        <w:t xml:space="preserve">To increase discussion, awareness and education about diversity both within and outside of the profession of Occupational Therapy. The professions of Occupational and Physical therapy both lack diversity in the workforce, and it is imperative that we educate ourselves in order to better serve our future patients and communities. </w:t>
      </w:r>
      <w:r w:rsidR="004B68EA" w:rsidRPr="000A197B">
        <w:br/>
      </w:r>
    </w:p>
    <w:p w14:paraId="003F1B91" w14:textId="77777777" w:rsidR="00FE651B" w:rsidRPr="000A197B" w:rsidRDefault="00FE651B">
      <w:pPr>
        <w:pStyle w:val="BodyText"/>
        <w:spacing w:line="249" w:lineRule="auto"/>
        <w:ind w:left="201"/>
      </w:pPr>
    </w:p>
    <w:p w14:paraId="10113DAE" w14:textId="77777777" w:rsidR="00FE651B" w:rsidRPr="000A197B" w:rsidRDefault="00FE651B">
      <w:pPr>
        <w:pStyle w:val="BodyText"/>
        <w:spacing w:line="249" w:lineRule="auto"/>
        <w:ind w:left="201"/>
      </w:pPr>
      <w:r w:rsidRPr="000A197B">
        <w:t>“</w:t>
      </w:r>
      <w:r w:rsidRPr="000A197B">
        <w:rPr>
          <w:color w:val="505050"/>
        </w:rPr>
        <w:t>COTAD Chapters are designed to support occupational therapy students to work together to develop and promote diversity and inclusion within occupational therapy education programs and in the profession. Each Chapter is designed to create opportunities and resources to foster open conversation and increase awareness of different lived experiences to increase cultural humility. We envision that each Chapter will provide a safe environment where students gather to have open dialogue about current affairs, unconscious bias, and the impact of culture on occupation. Chapter leaders and members chair will have the opportunity to work alongside leaders in COTAD and connect with other students around the country, collaborate with COTAD to create presentations, events, and share resources with other programs to communicate the desire to increase diversity within the occupational therapy workforce and prepare clinicians to serve diverse client populations.” -</w:t>
      </w:r>
      <w:hyperlink r:id="rId7" w:history="1">
        <w:r w:rsidRPr="000A197B">
          <w:rPr>
            <w:rStyle w:val="Hyperlink"/>
          </w:rPr>
          <w:t>https://www.cotad.org/about-cotad-chapters</w:t>
        </w:r>
      </w:hyperlink>
    </w:p>
    <w:p w14:paraId="0077F1F1" w14:textId="77777777" w:rsidR="00FE651B" w:rsidRPr="000A197B" w:rsidRDefault="00FE651B">
      <w:pPr>
        <w:pStyle w:val="BodyText"/>
        <w:spacing w:line="249" w:lineRule="auto"/>
        <w:ind w:left="201"/>
      </w:pPr>
    </w:p>
    <w:p w14:paraId="14894F1A" w14:textId="4683D3EB" w:rsidR="004B68EA" w:rsidRDefault="004B68EA" w:rsidP="00FE651B">
      <w:pPr>
        <w:pStyle w:val="BodyText"/>
        <w:spacing w:line="249" w:lineRule="auto"/>
        <w:ind w:left="201"/>
        <w:jc w:val="center"/>
      </w:pPr>
      <w:r w:rsidRPr="000A197B">
        <w:br/>
        <w:t>The national chapter of COTAD seeks to achieve this purpose by:</w:t>
      </w:r>
    </w:p>
    <w:p w14:paraId="4A65C493" w14:textId="77777777" w:rsidR="000A197B" w:rsidRPr="000A197B" w:rsidRDefault="000A197B" w:rsidP="00FE651B">
      <w:pPr>
        <w:pStyle w:val="BodyText"/>
        <w:spacing w:line="249" w:lineRule="auto"/>
        <w:ind w:left="201"/>
        <w:jc w:val="center"/>
      </w:pPr>
    </w:p>
    <w:p w14:paraId="72AC45FB" w14:textId="2C5F7900" w:rsidR="004B68EA" w:rsidRDefault="004B68EA">
      <w:pPr>
        <w:pStyle w:val="BodyText"/>
        <w:spacing w:line="249" w:lineRule="auto"/>
        <w:ind w:left="201"/>
      </w:pPr>
      <w:r w:rsidRPr="000A197B">
        <w:t>-Connecting with individuals, organizations, and others to get the word out about occupational therapy and issues related to diversity and inclusion</w:t>
      </w:r>
      <w:r w:rsidR="000A197B">
        <w:t>.</w:t>
      </w:r>
    </w:p>
    <w:p w14:paraId="6A5E4D3B" w14:textId="77777777" w:rsidR="000A197B" w:rsidRPr="000A197B" w:rsidRDefault="000A197B">
      <w:pPr>
        <w:pStyle w:val="BodyText"/>
        <w:spacing w:line="249" w:lineRule="auto"/>
        <w:ind w:left="201"/>
      </w:pPr>
    </w:p>
    <w:p w14:paraId="5605AC28" w14:textId="1CA6217D" w:rsidR="004B68EA" w:rsidRDefault="004B68EA">
      <w:pPr>
        <w:pStyle w:val="BodyText"/>
        <w:spacing w:line="249" w:lineRule="auto"/>
        <w:ind w:left="201"/>
      </w:pPr>
      <w:r w:rsidRPr="000A197B">
        <w:t>-Establishing COTAD Chapters on campuses across the country to better equip student leaders for careers as culturally humble and inclusive practitioners</w:t>
      </w:r>
      <w:r w:rsidR="000A197B">
        <w:t>.</w:t>
      </w:r>
    </w:p>
    <w:p w14:paraId="41E83CAB" w14:textId="77777777" w:rsidR="000A197B" w:rsidRPr="000A197B" w:rsidRDefault="000A197B">
      <w:pPr>
        <w:pStyle w:val="BodyText"/>
        <w:spacing w:line="249" w:lineRule="auto"/>
        <w:ind w:left="201"/>
      </w:pPr>
    </w:p>
    <w:p w14:paraId="32AA599E" w14:textId="54174B07" w:rsidR="004B68EA" w:rsidRDefault="004B68EA" w:rsidP="004B68EA">
      <w:pPr>
        <w:pStyle w:val="BodyText"/>
        <w:spacing w:line="249" w:lineRule="auto"/>
        <w:ind w:left="201"/>
      </w:pPr>
      <w:r w:rsidRPr="000A197B">
        <w:t>-Matching OT students and new practitioners from under-represented backgrounds with mentors who provide professional guidance and support</w:t>
      </w:r>
      <w:r w:rsidR="000A197B">
        <w:t>.</w:t>
      </w:r>
    </w:p>
    <w:p w14:paraId="25DBBF02" w14:textId="77777777" w:rsidR="000A197B" w:rsidRPr="000A197B" w:rsidRDefault="000A197B" w:rsidP="004B68EA">
      <w:pPr>
        <w:pStyle w:val="BodyText"/>
        <w:spacing w:line="249" w:lineRule="auto"/>
        <w:ind w:left="201"/>
      </w:pPr>
    </w:p>
    <w:p w14:paraId="4C3CC921" w14:textId="7A3B6825" w:rsidR="004B68EA" w:rsidRPr="000A197B" w:rsidRDefault="004B68EA">
      <w:pPr>
        <w:pStyle w:val="BodyText"/>
        <w:spacing w:line="249" w:lineRule="auto"/>
        <w:ind w:left="201"/>
      </w:pPr>
      <w:r w:rsidRPr="000A197B">
        <w:t>-Sharing ideas, resources, and support for those in academia to improve faculty training, recruitment, and retention</w:t>
      </w:r>
      <w:r w:rsidR="000A197B">
        <w:t>.</w:t>
      </w:r>
      <w:r w:rsidRPr="000A197B">
        <w:t xml:space="preserve"> </w:t>
      </w:r>
    </w:p>
    <w:p w14:paraId="52FCE2CF" w14:textId="77777777" w:rsidR="004B68EA" w:rsidRPr="000A197B" w:rsidRDefault="004B68EA">
      <w:pPr>
        <w:pStyle w:val="BodyText"/>
        <w:spacing w:line="249" w:lineRule="auto"/>
        <w:ind w:left="201"/>
        <w:rPr>
          <w:b/>
        </w:rPr>
      </w:pPr>
    </w:p>
    <w:p w14:paraId="4A9607A6" w14:textId="77777777" w:rsidR="006C672E" w:rsidRPr="000A197B" w:rsidRDefault="006C672E">
      <w:pPr>
        <w:pStyle w:val="BodyText"/>
        <w:spacing w:before="1"/>
      </w:pPr>
    </w:p>
    <w:p w14:paraId="78B04D15" w14:textId="1A1D16FE" w:rsidR="006C672E" w:rsidRPr="000A197B" w:rsidRDefault="00D801AE" w:rsidP="00297E9D">
      <w:pPr>
        <w:pStyle w:val="BodyText"/>
        <w:spacing w:line="249" w:lineRule="auto"/>
        <w:ind w:left="160" w:right="233"/>
        <w:rPr>
          <w:b/>
        </w:rPr>
      </w:pPr>
      <w:r w:rsidRPr="000A197B">
        <w:rPr>
          <w:b/>
        </w:rPr>
        <w:t xml:space="preserve">Section 3 </w:t>
      </w:r>
      <w:r w:rsidR="00297E9D" w:rsidRPr="000A197B">
        <w:rPr>
          <w:b/>
        </w:rPr>
        <w:t>–</w:t>
      </w:r>
      <w:r w:rsidRPr="000A197B">
        <w:rPr>
          <w:b/>
        </w:rPr>
        <w:t xml:space="preserve"> Non-Discrimination Policy: </w:t>
      </w:r>
    </w:p>
    <w:p w14:paraId="1E8A2068" w14:textId="77777777" w:rsidR="006C672E" w:rsidRPr="000A197B" w:rsidRDefault="006C672E">
      <w:pPr>
        <w:pStyle w:val="BodyText"/>
        <w:spacing w:before="5"/>
      </w:pPr>
    </w:p>
    <w:p w14:paraId="28005F2F" w14:textId="77777777" w:rsidR="006C672E" w:rsidRPr="000A197B" w:rsidRDefault="006C672E">
      <w:pPr>
        <w:pStyle w:val="BodyText"/>
        <w:spacing w:before="9"/>
      </w:pPr>
    </w:p>
    <w:p w14:paraId="315067C4" w14:textId="77777777" w:rsidR="006C672E" w:rsidRPr="000A197B" w:rsidRDefault="00D801AE">
      <w:pPr>
        <w:spacing w:line="259" w:lineRule="auto"/>
        <w:ind w:left="880" w:right="906"/>
        <w:rPr>
          <w:i/>
          <w:sz w:val="20"/>
          <w:szCs w:val="20"/>
        </w:rPr>
      </w:pPr>
      <w:r w:rsidRPr="000A197B">
        <w:rPr>
          <w:i/>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E3A14F3" w14:textId="65B1BE81" w:rsidR="00297E9D" w:rsidRDefault="00297E9D">
      <w:pPr>
        <w:pStyle w:val="BodyText"/>
        <w:spacing w:before="173" w:line="249" w:lineRule="auto"/>
        <w:ind w:left="160" w:right="573"/>
      </w:pPr>
    </w:p>
    <w:p w14:paraId="6EE63BF8" w14:textId="11978285" w:rsidR="000A197B" w:rsidRDefault="000A197B">
      <w:pPr>
        <w:pStyle w:val="BodyText"/>
        <w:spacing w:before="173" w:line="249" w:lineRule="auto"/>
        <w:ind w:left="160" w:right="573"/>
      </w:pPr>
    </w:p>
    <w:p w14:paraId="7C76F1AB" w14:textId="7A2226A7" w:rsidR="000A197B" w:rsidRDefault="000A197B">
      <w:pPr>
        <w:pStyle w:val="BodyText"/>
        <w:spacing w:before="173" w:line="249" w:lineRule="auto"/>
        <w:ind w:left="160" w:right="573"/>
      </w:pPr>
    </w:p>
    <w:p w14:paraId="0B31C67D" w14:textId="3C177130" w:rsidR="000A197B" w:rsidRDefault="000A197B">
      <w:pPr>
        <w:pStyle w:val="BodyText"/>
        <w:spacing w:before="173" w:line="249" w:lineRule="auto"/>
        <w:ind w:left="160" w:right="573"/>
      </w:pPr>
    </w:p>
    <w:p w14:paraId="6A5E0B63" w14:textId="77777777" w:rsidR="00385164" w:rsidRPr="000A197B" w:rsidRDefault="00385164">
      <w:pPr>
        <w:pStyle w:val="BodyText"/>
        <w:spacing w:before="173" w:line="249" w:lineRule="auto"/>
        <w:ind w:left="160" w:right="573"/>
      </w:pPr>
    </w:p>
    <w:p w14:paraId="74A98DEF" w14:textId="00D1DDE4" w:rsidR="006C672E" w:rsidRPr="000A197B" w:rsidRDefault="00D801AE">
      <w:pPr>
        <w:pStyle w:val="BodyText"/>
        <w:spacing w:before="173" w:line="249" w:lineRule="auto"/>
        <w:ind w:left="160" w:right="573"/>
      </w:pPr>
      <w:r w:rsidRPr="000A197B">
        <w:rPr>
          <w:b/>
        </w:rPr>
        <w:lastRenderedPageBreak/>
        <w:t>Sexual Misconduct Policy:</w:t>
      </w:r>
    </w:p>
    <w:p w14:paraId="27B711D2" w14:textId="77777777" w:rsidR="006C672E" w:rsidRPr="000A197B" w:rsidRDefault="006C672E">
      <w:pPr>
        <w:pStyle w:val="BodyText"/>
        <w:spacing w:before="1"/>
      </w:pPr>
    </w:p>
    <w:p w14:paraId="353372D7" w14:textId="77777777" w:rsidR="006C672E" w:rsidRPr="000A197B" w:rsidRDefault="006C672E">
      <w:pPr>
        <w:rPr>
          <w:sz w:val="20"/>
          <w:szCs w:val="20"/>
        </w:rPr>
        <w:sectPr w:rsidR="006C672E" w:rsidRPr="000A197B">
          <w:footerReference w:type="default" r:id="rId8"/>
          <w:pgSz w:w="12240" w:h="15840"/>
          <w:pgMar w:top="1260" w:right="1220" w:bottom="940" w:left="1280" w:header="0" w:footer="746" w:gutter="0"/>
          <w:cols w:space="720"/>
        </w:sectPr>
      </w:pPr>
    </w:p>
    <w:p w14:paraId="11C97BDF" w14:textId="77777777" w:rsidR="006C672E" w:rsidRPr="000A197B" w:rsidRDefault="00D801AE">
      <w:pPr>
        <w:spacing w:before="91"/>
        <w:ind w:left="880"/>
        <w:rPr>
          <w:i/>
          <w:sz w:val="20"/>
          <w:szCs w:val="20"/>
        </w:rPr>
      </w:pPr>
      <w:r w:rsidRPr="000A197B">
        <w:rPr>
          <w:i/>
          <w:sz w:val="20"/>
          <w:szCs w:val="20"/>
        </w:rPr>
        <w:t>As a student organization at The Ohio State</w:t>
      </w:r>
      <w:r w:rsidRPr="000A197B">
        <w:rPr>
          <w:i/>
          <w:spacing w:val="-17"/>
          <w:sz w:val="20"/>
          <w:szCs w:val="20"/>
        </w:rPr>
        <w:t xml:space="preserve"> </w:t>
      </w:r>
      <w:r w:rsidRPr="000A197B">
        <w:rPr>
          <w:i/>
          <w:sz w:val="20"/>
          <w:szCs w:val="20"/>
        </w:rPr>
        <w:t>University,</w:t>
      </w:r>
    </w:p>
    <w:p w14:paraId="1FEEE5F8" w14:textId="07DC9F3E" w:rsidR="003127F2" w:rsidRPr="000A197B" w:rsidRDefault="003127F2" w:rsidP="003127F2">
      <w:pPr>
        <w:spacing w:before="91"/>
        <w:jc w:val="right"/>
        <w:rPr>
          <w:i/>
          <w:sz w:val="20"/>
          <w:szCs w:val="20"/>
        </w:rPr>
      </w:pPr>
      <w:r w:rsidRPr="000A197B">
        <w:rPr>
          <w:i/>
          <w:sz w:val="20"/>
          <w:szCs w:val="20"/>
        </w:rPr>
        <w:t>The Coalition of Occupational Therapy Advocates for Diversity</w:t>
      </w:r>
    </w:p>
    <w:p w14:paraId="2332561B" w14:textId="77777777" w:rsidR="003127F2" w:rsidRPr="000A197B" w:rsidRDefault="003127F2" w:rsidP="003127F2">
      <w:pPr>
        <w:spacing w:before="91"/>
        <w:rPr>
          <w:i/>
          <w:sz w:val="20"/>
          <w:szCs w:val="20"/>
        </w:rPr>
      </w:pPr>
    </w:p>
    <w:p w14:paraId="06C480F9" w14:textId="3B947D1D" w:rsidR="003127F2" w:rsidRPr="000A197B" w:rsidRDefault="003127F2" w:rsidP="003127F2">
      <w:pPr>
        <w:spacing w:before="91"/>
        <w:rPr>
          <w:i/>
          <w:sz w:val="20"/>
          <w:szCs w:val="20"/>
        </w:rPr>
      </w:pPr>
    </w:p>
    <w:p w14:paraId="4A90A544" w14:textId="2A20F27A" w:rsidR="003127F2" w:rsidRPr="000A197B" w:rsidRDefault="003127F2" w:rsidP="003127F2">
      <w:pPr>
        <w:spacing w:before="91"/>
        <w:rPr>
          <w:i/>
          <w:sz w:val="20"/>
          <w:szCs w:val="20"/>
        </w:rPr>
      </w:pPr>
    </w:p>
    <w:p w14:paraId="4D0304D1" w14:textId="77777777" w:rsidR="003127F2" w:rsidRPr="000A197B" w:rsidRDefault="003127F2" w:rsidP="003127F2">
      <w:pPr>
        <w:spacing w:before="91"/>
        <w:rPr>
          <w:i/>
          <w:sz w:val="20"/>
          <w:szCs w:val="20"/>
        </w:rPr>
      </w:pPr>
    </w:p>
    <w:p w14:paraId="13D60A07" w14:textId="77777777" w:rsidR="003127F2" w:rsidRPr="000A197B" w:rsidRDefault="003127F2" w:rsidP="003127F2">
      <w:pPr>
        <w:spacing w:before="91"/>
        <w:rPr>
          <w:i/>
          <w:sz w:val="20"/>
          <w:szCs w:val="20"/>
        </w:rPr>
      </w:pPr>
    </w:p>
    <w:p w14:paraId="52D01DFD" w14:textId="22543731" w:rsidR="006C672E" w:rsidRPr="000A197B" w:rsidRDefault="00D801AE" w:rsidP="003127F2">
      <w:pPr>
        <w:spacing w:before="91"/>
        <w:rPr>
          <w:i/>
          <w:sz w:val="20"/>
          <w:szCs w:val="20"/>
        </w:rPr>
      </w:pPr>
      <w:r w:rsidRPr="000A197B">
        <w:rPr>
          <w:i/>
          <w:sz w:val="20"/>
          <w:szCs w:val="20"/>
        </w:rPr>
        <w:t>expects its</w:t>
      </w:r>
    </w:p>
    <w:p w14:paraId="151B6720" w14:textId="77777777" w:rsidR="006C672E" w:rsidRPr="000A197B" w:rsidRDefault="006C672E">
      <w:pPr>
        <w:rPr>
          <w:i/>
          <w:sz w:val="20"/>
          <w:szCs w:val="20"/>
        </w:rPr>
        <w:sectPr w:rsidR="006C672E" w:rsidRPr="000A197B">
          <w:type w:val="continuous"/>
          <w:pgSz w:w="12240" w:h="15840"/>
          <w:pgMar w:top="1240" w:right="1220" w:bottom="940" w:left="1280" w:header="720" w:footer="720" w:gutter="0"/>
          <w:cols w:num="3" w:space="720" w:equalWidth="0">
            <w:col w:w="5313" w:space="40"/>
            <w:col w:w="2032" w:space="39"/>
            <w:col w:w="2316"/>
          </w:cols>
        </w:sectPr>
      </w:pPr>
    </w:p>
    <w:p w14:paraId="575005E6" w14:textId="77777777" w:rsidR="006C672E" w:rsidRPr="000A197B" w:rsidRDefault="00FE651B">
      <w:pPr>
        <w:spacing w:before="17" w:line="259" w:lineRule="auto"/>
        <w:ind w:left="880" w:right="906"/>
        <w:rPr>
          <w:i/>
          <w:sz w:val="20"/>
          <w:szCs w:val="20"/>
        </w:rPr>
      </w:pPr>
      <w:r w:rsidRPr="000A197B">
        <w:rPr>
          <w:i/>
          <w:noProof/>
          <w:sz w:val="20"/>
          <w:szCs w:val="20"/>
        </w:rPr>
        <mc:AlternateContent>
          <mc:Choice Requires="wpg">
            <w:drawing>
              <wp:anchor distT="0" distB="0" distL="114300" distR="114300" simplePos="0" relativeHeight="251656704" behindDoc="0" locked="0" layoutInCell="1" allowOverlap="1" wp14:anchorId="7EDF722C" wp14:editId="5D2BEFAE">
                <wp:simplePos x="0" y="0"/>
                <wp:positionH relativeFrom="page">
                  <wp:posOffset>4218305</wp:posOffset>
                </wp:positionH>
                <wp:positionV relativeFrom="paragraph">
                  <wp:posOffset>-13970</wp:posOffset>
                </wp:positionV>
                <wp:extent cx="1412875" cy="139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3970"/>
                          <a:chOff x="6643" y="-22"/>
                          <a:chExt cx="2225" cy="22"/>
                        </a:xfrm>
                      </wpg:grpSpPr>
                      <wps:wsp>
                        <wps:cNvPr id="3" name="AutoShape 4"/>
                        <wps:cNvSpPr>
                          <a:spLocks/>
                        </wps:cNvSpPr>
                        <wps:spPr bwMode="auto">
                          <a:xfrm>
                            <a:off x="6643" y="-5"/>
                            <a:ext cx="2221" cy="2"/>
                          </a:xfrm>
                          <a:custGeom>
                            <a:avLst/>
                            <a:gdLst>
                              <a:gd name="T0" fmla="+- 0 6643 6643"/>
                              <a:gd name="T1" fmla="*/ T0 w 2221"/>
                              <a:gd name="T2" fmla="+- 0 6944 6643"/>
                              <a:gd name="T3" fmla="*/ T2 w 2221"/>
                              <a:gd name="T4" fmla="+- 0 8664 6643"/>
                              <a:gd name="T5" fmla="*/ T4 w 2221"/>
                              <a:gd name="T6" fmla="+- 0 8864 6643"/>
                              <a:gd name="T7" fmla="*/ T6 w 2221"/>
                            </a:gdLst>
                            <a:ahLst/>
                            <a:cxnLst>
                              <a:cxn ang="0">
                                <a:pos x="T1" y="0"/>
                              </a:cxn>
                              <a:cxn ang="0">
                                <a:pos x="T3" y="0"/>
                              </a:cxn>
                              <a:cxn ang="0">
                                <a:pos x="T5" y="0"/>
                              </a:cxn>
                              <a:cxn ang="0">
                                <a:pos x="T7" y="0"/>
                              </a:cxn>
                            </a:cxnLst>
                            <a:rect l="0" t="0" r="r" b="b"/>
                            <a:pathLst>
                              <a:path w="2221">
                                <a:moveTo>
                                  <a:pt x="0" y="0"/>
                                </a:moveTo>
                                <a:lnTo>
                                  <a:pt x="301" y="0"/>
                                </a:lnTo>
                                <a:moveTo>
                                  <a:pt x="2021" y="0"/>
                                </a:moveTo>
                                <a:lnTo>
                                  <a:pt x="2221"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a:cxnSpLocks noChangeShapeType="1"/>
                        </wps:cNvCnPr>
                        <wps:spPr bwMode="auto">
                          <a:xfrm>
                            <a:off x="6952" y="-17"/>
                            <a:ext cx="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A98AB" id="Group 2" o:spid="_x0000_s1026" style="position:absolute;margin-left:332.15pt;margin-top:-1.1pt;width:111.25pt;height:1.1pt;z-index:251656704;mso-position-horizontal-relative:page" coordorigin="6643,-22" coordsize="22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">
                <v:shape id="AutoShape 4" o:spid="_x0000_s1027" style="position:absolute;left:6643;top:-5;width:2221;height:2;visibility:visible;mso-wrap-style:square;v-text-anchor:top" coordsize="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" path="m,l301,m2021,r200,e" filled="f" strokeweight=".14406mm">
                  <v:path arrowok="t" o:connecttype="custom" o:connectlocs="0,0;301,0;2021,0;2221,0" o:connectangles="0,0,0,0"/>
                </v:shape>
                <v:line id="Line 3" o:spid="_x0000_s1028" style="position:absolute;visibility:visible;mso-wrap-style:square" from="6952,-17" to="88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anchorx="page"/>
              </v:group>
            </w:pict>
          </mc:Fallback>
        </mc:AlternateContent>
      </w:r>
      <w:r w:rsidR="00D801AE" w:rsidRPr="000A197B">
        <w:rPr>
          <w:i/>
          <w:sz w:val="20"/>
          <w:szCs w:val="20"/>
        </w:rPr>
        <w:t xml:space="preserve">members to conduct themselves in a manner that maintains an environment free from sexual misconduct. All members are responsible for adhering to University Policy 1.15, which can be found here: </w:t>
      </w:r>
      <w:hyperlink r:id="rId9">
        <w:r w:rsidR="00D801AE" w:rsidRPr="000A197B">
          <w:rPr>
            <w:i/>
            <w:sz w:val="20"/>
            <w:szCs w:val="20"/>
            <w:u w:val="single"/>
          </w:rPr>
          <w:t>https://hr.osu.edu/public/documents/policy/policy115.pdf</w:t>
        </w:r>
        <w:r w:rsidR="00D801AE" w:rsidRPr="000A197B">
          <w:rPr>
            <w:i/>
            <w:sz w:val="20"/>
            <w:szCs w:val="20"/>
          </w:rPr>
          <w:t>.</w:t>
        </w:r>
      </w:hyperlink>
    </w:p>
    <w:p w14:paraId="33FF2923" w14:textId="77777777" w:rsidR="006C672E" w:rsidRPr="000A197B" w:rsidRDefault="00D801AE">
      <w:pPr>
        <w:spacing w:before="160" w:line="259" w:lineRule="auto"/>
        <w:ind w:left="880" w:right="1918"/>
        <w:jc w:val="both"/>
        <w:rPr>
          <w:b/>
          <w:i/>
          <w:sz w:val="20"/>
          <w:szCs w:val="20"/>
        </w:rPr>
      </w:pPr>
      <w:r w:rsidRPr="000A197B">
        <w:rPr>
          <w:i/>
          <w:sz w:val="20"/>
          <w:szCs w:val="20"/>
        </w:rPr>
        <w:t>If you or someone you know has been sexually harassed or assaulted, you may find</w:t>
      </w:r>
      <w:r w:rsidRPr="000A197B">
        <w:rPr>
          <w:i/>
          <w:spacing w:val="-20"/>
          <w:sz w:val="20"/>
          <w:szCs w:val="20"/>
        </w:rPr>
        <w:t xml:space="preserve"> </w:t>
      </w:r>
      <w:r w:rsidRPr="000A197B">
        <w:rPr>
          <w:i/>
          <w:sz w:val="20"/>
          <w:szCs w:val="20"/>
        </w:rPr>
        <w:t xml:space="preserve">the appropriate resources at </w:t>
      </w:r>
      <w:hyperlink r:id="rId10">
        <w:r w:rsidRPr="000A197B">
          <w:rPr>
            <w:i/>
            <w:sz w:val="20"/>
            <w:szCs w:val="20"/>
            <w:u w:val="single"/>
          </w:rPr>
          <w:t>http://titleIX.osu.edu</w:t>
        </w:r>
        <w:r w:rsidRPr="000A197B">
          <w:rPr>
            <w:i/>
            <w:sz w:val="20"/>
            <w:szCs w:val="20"/>
          </w:rPr>
          <w:t xml:space="preserve"> </w:t>
        </w:r>
      </w:hyperlink>
      <w:r w:rsidRPr="000A197B">
        <w:rPr>
          <w:i/>
          <w:sz w:val="20"/>
          <w:szCs w:val="20"/>
        </w:rPr>
        <w:t>or by contacting the Ohio State Title IX Coordinator at</w:t>
      </w:r>
      <w:r w:rsidRPr="000A197B">
        <w:rPr>
          <w:i/>
          <w:spacing w:val="-1"/>
          <w:sz w:val="20"/>
          <w:szCs w:val="20"/>
        </w:rPr>
        <w:t xml:space="preserve"> </w:t>
      </w:r>
      <w:hyperlink r:id="rId11">
        <w:r w:rsidRPr="000A197B">
          <w:rPr>
            <w:i/>
            <w:sz w:val="20"/>
            <w:szCs w:val="20"/>
            <w:u w:val="single"/>
          </w:rPr>
          <w:t>titleIX@osu.edu</w:t>
        </w:r>
        <w:r w:rsidRPr="000A197B">
          <w:rPr>
            <w:b/>
            <w:i/>
            <w:sz w:val="20"/>
            <w:szCs w:val="20"/>
          </w:rPr>
          <w:t>.</w:t>
        </w:r>
      </w:hyperlink>
    </w:p>
    <w:p w14:paraId="5EDA02B9" w14:textId="77777777" w:rsidR="006C672E" w:rsidRPr="000A197B" w:rsidRDefault="006C672E">
      <w:pPr>
        <w:pStyle w:val="BodyText"/>
        <w:spacing w:before="3"/>
        <w:rPr>
          <w:b/>
          <w:i/>
        </w:rPr>
      </w:pPr>
    </w:p>
    <w:p w14:paraId="6CA75955" w14:textId="77777777" w:rsidR="006C672E" w:rsidRPr="000A197B" w:rsidRDefault="00D801AE">
      <w:pPr>
        <w:pStyle w:val="Heading2"/>
        <w:spacing w:before="91"/>
      </w:pPr>
      <w:r w:rsidRPr="000A197B">
        <w:t>Article II - Membership: Qualifications and categories of membership.</w:t>
      </w:r>
    </w:p>
    <w:p w14:paraId="0803B5AA" w14:textId="77777777" w:rsidR="006C672E" w:rsidRPr="000A197B" w:rsidRDefault="006C672E">
      <w:pPr>
        <w:pStyle w:val="BodyText"/>
        <w:spacing w:before="1"/>
      </w:pPr>
    </w:p>
    <w:p w14:paraId="115D0012" w14:textId="4FEB5586" w:rsidR="006C672E" w:rsidRPr="000A197B" w:rsidRDefault="00D801AE">
      <w:pPr>
        <w:spacing w:line="259" w:lineRule="auto"/>
        <w:ind w:left="880" w:right="58"/>
        <w:rPr>
          <w:i/>
          <w:sz w:val="20"/>
          <w:szCs w:val="20"/>
        </w:rPr>
      </w:pPr>
      <w:proofErr w:type="spellStart"/>
      <w:r w:rsidRPr="000A197B">
        <w:rPr>
          <w:i/>
          <w:sz w:val="20"/>
          <w:szCs w:val="20"/>
        </w:rPr>
        <w:t>II.a</w:t>
      </w:r>
      <w:proofErr w:type="spellEnd"/>
      <w:r w:rsidRPr="000A197B">
        <w:rPr>
          <w:i/>
          <w:sz w:val="20"/>
          <w:szCs w:val="20"/>
        </w:rPr>
        <w:t xml:space="preserve">. As required by the Guidelines for Student Organizations, 90% of the membership of a student organization must include current Ohio State University students. Active members and Executive Committee </w:t>
      </w:r>
      <w:proofErr w:type="gramStart"/>
      <w:r w:rsidRPr="000A197B">
        <w:rPr>
          <w:i/>
          <w:sz w:val="20"/>
          <w:szCs w:val="20"/>
        </w:rPr>
        <w:t>are able to</w:t>
      </w:r>
      <w:proofErr w:type="gramEnd"/>
      <w:r w:rsidRPr="000A197B">
        <w:rPr>
          <w:i/>
          <w:sz w:val="20"/>
          <w:szCs w:val="20"/>
        </w:rPr>
        <w:t xml:space="preserve"> make decisions regarding the membership of community and other non-student members of an organization. Community or other non-student members may be </w:t>
      </w:r>
      <w:proofErr w:type="gramStart"/>
      <w:r w:rsidRPr="000A197B">
        <w:rPr>
          <w:i/>
          <w:sz w:val="20"/>
          <w:szCs w:val="20"/>
        </w:rPr>
        <w:t>temporarily suspended</w:t>
      </w:r>
      <w:proofErr w:type="gramEnd"/>
      <w:r w:rsidRPr="000A197B">
        <w:rPr>
          <w:i/>
          <w:sz w:val="20"/>
          <w:szCs w:val="20"/>
        </w:rPr>
        <w:t xml:space="preserve"> with a majority vote of the Executive Committee.</w:t>
      </w:r>
      <w:r w:rsidR="00B17C3E" w:rsidRPr="000A197B">
        <w:rPr>
          <w:i/>
          <w:sz w:val="20"/>
          <w:szCs w:val="20"/>
        </w:rPr>
        <w:br/>
      </w:r>
    </w:p>
    <w:p w14:paraId="37D866B1" w14:textId="77777777" w:rsidR="006C672E" w:rsidRPr="000A197B" w:rsidRDefault="00D801AE">
      <w:pPr>
        <w:pStyle w:val="Heading2"/>
        <w:spacing w:before="162"/>
        <w:ind w:left="160"/>
        <w:jc w:val="both"/>
      </w:pPr>
      <w:r w:rsidRPr="000A197B">
        <w:t>Article III – Methods for Removing Members and Executive Officers</w:t>
      </w:r>
    </w:p>
    <w:p w14:paraId="03835309" w14:textId="77777777" w:rsidR="006C672E" w:rsidRPr="000A197B" w:rsidRDefault="00D801AE">
      <w:pPr>
        <w:pStyle w:val="ListParagraph"/>
        <w:numPr>
          <w:ilvl w:val="1"/>
          <w:numId w:val="2"/>
        </w:numPr>
        <w:tabs>
          <w:tab w:val="left" w:pos="1327"/>
        </w:tabs>
        <w:spacing w:before="160" w:line="256" w:lineRule="auto"/>
        <w:ind w:right="509" w:firstLine="0"/>
        <w:rPr>
          <w:i/>
          <w:sz w:val="20"/>
          <w:szCs w:val="20"/>
        </w:rPr>
      </w:pPr>
      <w:r w:rsidRPr="000A197B">
        <w:rPr>
          <w:i/>
          <w:sz w:val="20"/>
          <w:szCs w:val="20"/>
        </w:rPr>
        <w:t>If a member engages in behavior that is detrimental to advancing the purpose of this organization, violates the organization’s constitution or by-laws, or violates the Code of Student Conduct,</w:t>
      </w:r>
      <w:r w:rsidRPr="000A197B">
        <w:rPr>
          <w:i/>
          <w:spacing w:val="-21"/>
          <w:sz w:val="20"/>
          <w:szCs w:val="20"/>
        </w:rPr>
        <w:t xml:space="preserve"> </w:t>
      </w:r>
      <w:r w:rsidRPr="000A197B">
        <w:rPr>
          <w:i/>
          <w:sz w:val="20"/>
          <w:szCs w:val="20"/>
        </w:rPr>
        <w:t>university</w:t>
      </w:r>
    </w:p>
    <w:p w14:paraId="60152B80" w14:textId="77777777" w:rsidR="006C672E" w:rsidRPr="000A197B" w:rsidRDefault="00D801AE">
      <w:pPr>
        <w:spacing w:before="5" w:line="256" w:lineRule="auto"/>
        <w:ind w:left="880" w:right="263"/>
        <w:rPr>
          <w:i/>
          <w:sz w:val="20"/>
          <w:szCs w:val="20"/>
        </w:rPr>
      </w:pPr>
      <w:r w:rsidRPr="000A197B">
        <w:rPr>
          <w:i/>
          <w:sz w:val="20"/>
          <w:szCs w:val="20"/>
        </w:rPr>
        <w:t>policy, or federal, state or local law, the member may be removed through a majority vote of the officers in consultation with the organization’s advisor.</w:t>
      </w:r>
    </w:p>
    <w:p w14:paraId="2732C649" w14:textId="705D195A" w:rsidR="006C672E" w:rsidRPr="000A197B" w:rsidRDefault="00D801AE">
      <w:pPr>
        <w:pStyle w:val="ListParagraph"/>
        <w:numPr>
          <w:ilvl w:val="1"/>
          <w:numId w:val="2"/>
        </w:numPr>
        <w:tabs>
          <w:tab w:val="left" w:pos="1332"/>
        </w:tabs>
        <w:spacing w:before="165" w:line="259" w:lineRule="auto"/>
        <w:ind w:right="382" w:firstLine="0"/>
        <w:rPr>
          <w:i/>
          <w:sz w:val="20"/>
          <w:szCs w:val="20"/>
        </w:rPr>
      </w:pPr>
      <w:r w:rsidRPr="000A197B">
        <w:rPr>
          <w:i/>
          <w:sz w:val="20"/>
          <w:szCs w:val="20"/>
        </w:rPr>
        <w:t xml:space="preserve">Any elected officer of the chapter may be removed from their position for cause. Cause for removal </w:t>
      </w:r>
      <w:r w:rsidR="000A197B" w:rsidRPr="000A197B">
        <w:rPr>
          <w:i/>
          <w:sz w:val="20"/>
          <w:szCs w:val="20"/>
        </w:rPr>
        <w:t>includes but</w:t>
      </w:r>
      <w:r w:rsidRPr="000A197B">
        <w:rPr>
          <w:i/>
          <w:sz w:val="20"/>
          <w:szCs w:val="20"/>
        </w:rPr>
        <w:t xml:space="preserve"> is not limited </w:t>
      </w:r>
      <w:proofErr w:type="gramStart"/>
      <w:r w:rsidRPr="000A197B">
        <w:rPr>
          <w:i/>
          <w:sz w:val="20"/>
          <w:szCs w:val="20"/>
        </w:rPr>
        <w:t>to:</w:t>
      </w:r>
      <w:proofErr w:type="gramEnd"/>
      <w:r w:rsidRPr="000A197B">
        <w:rPr>
          <w:i/>
          <w:sz w:val="20"/>
          <w:szCs w:val="20"/>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w:t>
      </w:r>
      <w:r w:rsidRPr="000A197B">
        <w:rPr>
          <w:i/>
          <w:spacing w:val="-22"/>
          <w:sz w:val="20"/>
          <w:szCs w:val="20"/>
        </w:rPr>
        <w:t xml:space="preserve"> </w:t>
      </w:r>
      <w:r w:rsidRPr="000A197B">
        <w:rPr>
          <w:i/>
          <w:sz w:val="20"/>
          <w:szCs w:val="20"/>
        </w:rPr>
        <w:t>may act for removal upon a two-thirds affirmative vote of the executive board in consultation with</w:t>
      </w:r>
      <w:r w:rsidRPr="000A197B">
        <w:rPr>
          <w:i/>
          <w:spacing w:val="-9"/>
          <w:sz w:val="20"/>
          <w:szCs w:val="20"/>
        </w:rPr>
        <w:t xml:space="preserve"> </w:t>
      </w:r>
      <w:r w:rsidRPr="000A197B">
        <w:rPr>
          <w:i/>
          <w:sz w:val="20"/>
          <w:szCs w:val="20"/>
        </w:rPr>
        <w:t>the</w:t>
      </w:r>
    </w:p>
    <w:p w14:paraId="75206F07" w14:textId="68748BDF" w:rsidR="003F2915" w:rsidRPr="000A197B" w:rsidRDefault="00D801AE" w:rsidP="003F2915">
      <w:pPr>
        <w:spacing w:line="229" w:lineRule="exact"/>
        <w:ind w:left="880"/>
        <w:rPr>
          <w:i/>
          <w:sz w:val="20"/>
          <w:szCs w:val="20"/>
        </w:rPr>
      </w:pPr>
      <w:r w:rsidRPr="000A197B">
        <w:rPr>
          <w:i/>
          <w:sz w:val="20"/>
          <w:szCs w:val="20"/>
        </w:rPr>
        <w:t>organization’s advisor.</w:t>
      </w:r>
    </w:p>
    <w:p w14:paraId="140495A7" w14:textId="77777777" w:rsidR="006C672E" w:rsidRPr="000A197B" w:rsidRDefault="00D801AE" w:rsidP="008F6592">
      <w:pPr>
        <w:pStyle w:val="ListParagraph"/>
        <w:numPr>
          <w:ilvl w:val="1"/>
          <w:numId w:val="2"/>
        </w:numPr>
        <w:tabs>
          <w:tab w:val="left" w:pos="1322"/>
        </w:tabs>
        <w:spacing w:before="178" w:line="256" w:lineRule="auto"/>
        <w:ind w:firstLine="0"/>
        <w:rPr>
          <w:i/>
          <w:sz w:val="20"/>
          <w:szCs w:val="20"/>
        </w:rPr>
      </w:pPr>
      <w:proofErr w:type="gramStart"/>
      <w:r w:rsidRPr="000A197B">
        <w:rPr>
          <w:i/>
          <w:sz w:val="20"/>
          <w:szCs w:val="20"/>
        </w:rPr>
        <w:t>In the event that</w:t>
      </w:r>
      <w:proofErr w:type="gramEnd"/>
      <w:r w:rsidRPr="000A197B">
        <w:rPr>
          <w:i/>
          <w:sz w:val="20"/>
          <w:szCs w:val="20"/>
        </w:rPr>
        <w:t xml:space="preserve"> the reason for member removal is protected by the Family Educational Rights and Privacy Act (FERPA) or cannot otherwise be shared with members (e.g., while an investigation is</w:t>
      </w:r>
      <w:r w:rsidRPr="000A197B">
        <w:rPr>
          <w:i/>
          <w:spacing w:val="-20"/>
          <w:sz w:val="20"/>
          <w:szCs w:val="20"/>
        </w:rPr>
        <w:t xml:space="preserve"> </w:t>
      </w:r>
      <w:r w:rsidRPr="000A197B">
        <w:rPr>
          <w:i/>
          <w:sz w:val="20"/>
          <w:szCs w:val="20"/>
        </w:rPr>
        <w:t>pending)</w:t>
      </w:r>
    </w:p>
    <w:p w14:paraId="7FB8DC0A" w14:textId="59A46D5E" w:rsidR="00640D00" w:rsidRPr="000A197B" w:rsidRDefault="00640D00" w:rsidP="00640D00">
      <w:pPr>
        <w:pStyle w:val="ListParagraph"/>
        <w:numPr>
          <w:ilvl w:val="0"/>
          <w:numId w:val="2"/>
        </w:numPr>
        <w:tabs>
          <w:tab w:val="left" w:pos="1322"/>
        </w:tabs>
        <w:spacing w:before="178" w:line="256" w:lineRule="auto"/>
        <w:rPr>
          <w:i/>
          <w:sz w:val="20"/>
          <w:szCs w:val="20"/>
        </w:rPr>
        <w:sectPr w:rsidR="00640D00" w:rsidRPr="000A197B">
          <w:type w:val="continuous"/>
          <w:pgSz w:w="12240" w:h="15840"/>
          <w:pgMar w:top="1240" w:right="1220" w:bottom="940" w:left="1280" w:header="720" w:footer="720" w:gutter="0"/>
          <w:cols w:space="720"/>
        </w:sectPr>
      </w:pPr>
    </w:p>
    <w:p w14:paraId="7B4394DA" w14:textId="77777777" w:rsidR="006C672E" w:rsidRPr="000A197B" w:rsidRDefault="00D801AE">
      <w:pPr>
        <w:spacing w:before="157" w:line="249" w:lineRule="auto"/>
        <w:ind w:left="251" w:right="273" w:firstLine="9"/>
        <w:rPr>
          <w:sz w:val="20"/>
          <w:szCs w:val="20"/>
        </w:rPr>
      </w:pPr>
      <w:r w:rsidRPr="000A197B">
        <w:rPr>
          <w:b/>
          <w:i/>
          <w:sz w:val="20"/>
          <w:szCs w:val="20"/>
        </w:rPr>
        <w:lastRenderedPageBreak/>
        <w:t xml:space="preserve">Article IV - Organization Leadership: </w:t>
      </w:r>
      <w:r w:rsidRPr="000A197B">
        <w:rPr>
          <w:i/>
          <w:sz w:val="20"/>
          <w:szCs w:val="20"/>
        </w:rPr>
        <w:t xml:space="preserve">Titles, terms of office, type of selection, and duties of the leaders. </w:t>
      </w:r>
      <w:r w:rsidRPr="000A197B">
        <w:rPr>
          <w:sz w:val="20"/>
          <w:szCs w:val="20"/>
        </w:rPr>
        <w:t>Organization leaders represent the Executive Committee and general membership and are elected or appointed from the ranks of the organization’s voting membership. The titles of organization leaders, the length of terms, specification</w:t>
      </w:r>
      <w:r w:rsidRPr="000A197B">
        <w:rPr>
          <w:spacing w:val="-10"/>
          <w:sz w:val="20"/>
          <w:szCs w:val="20"/>
        </w:rPr>
        <w:t xml:space="preserve"> </w:t>
      </w:r>
      <w:r w:rsidRPr="000A197B">
        <w:rPr>
          <w:sz w:val="20"/>
          <w:szCs w:val="20"/>
        </w:rPr>
        <w:t>as</w:t>
      </w:r>
      <w:r w:rsidRPr="000A197B">
        <w:rPr>
          <w:spacing w:val="-9"/>
          <w:sz w:val="20"/>
          <w:szCs w:val="20"/>
        </w:rPr>
        <w:t xml:space="preserve"> </w:t>
      </w:r>
      <w:r w:rsidRPr="000A197B">
        <w:rPr>
          <w:sz w:val="20"/>
          <w:szCs w:val="20"/>
        </w:rPr>
        <w:t>to</w:t>
      </w:r>
      <w:r w:rsidRPr="000A197B">
        <w:rPr>
          <w:spacing w:val="1"/>
          <w:sz w:val="20"/>
          <w:szCs w:val="20"/>
        </w:rPr>
        <w:t xml:space="preserve"> </w:t>
      </w:r>
      <w:r w:rsidRPr="000A197B">
        <w:rPr>
          <w:sz w:val="20"/>
          <w:szCs w:val="20"/>
        </w:rPr>
        <w:t>which</w:t>
      </w:r>
      <w:r w:rsidRPr="000A197B">
        <w:rPr>
          <w:spacing w:val="-7"/>
          <w:sz w:val="20"/>
          <w:szCs w:val="20"/>
        </w:rPr>
        <w:t xml:space="preserve"> </w:t>
      </w:r>
      <w:r w:rsidRPr="000A197B">
        <w:rPr>
          <w:sz w:val="20"/>
          <w:szCs w:val="20"/>
        </w:rPr>
        <w:t>leaders</w:t>
      </w:r>
      <w:r w:rsidRPr="000A197B">
        <w:rPr>
          <w:spacing w:val="-9"/>
          <w:sz w:val="20"/>
          <w:szCs w:val="20"/>
        </w:rPr>
        <w:t xml:space="preserve"> </w:t>
      </w:r>
      <w:r w:rsidRPr="000A197B">
        <w:rPr>
          <w:sz w:val="20"/>
          <w:szCs w:val="20"/>
        </w:rPr>
        <w:t>are</w:t>
      </w:r>
      <w:r w:rsidRPr="000A197B">
        <w:rPr>
          <w:spacing w:val="-9"/>
          <w:sz w:val="20"/>
          <w:szCs w:val="20"/>
        </w:rPr>
        <w:t xml:space="preserve"> </w:t>
      </w:r>
      <w:r w:rsidRPr="000A197B">
        <w:rPr>
          <w:sz w:val="20"/>
          <w:szCs w:val="20"/>
        </w:rPr>
        <w:t>elected</w:t>
      </w:r>
      <w:r w:rsidRPr="000A197B">
        <w:rPr>
          <w:spacing w:val="-7"/>
          <w:sz w:val="20"/>
          <w:szCs w:val="20"/>
        </w:rPr>
        <w:t xml:space="preserve"> </w:t>
      </w:r>
      <w:r w:rsidRPr="000A197B">
        <w:rPr>
          <w:sz w:val="20"/>
          <w:szCs w:val="20"/>
        </w:rPr>
        <w:t>or</w:t>
      </w:r>
      <w:r w:rsidRPr="000A197B">
        <w:rPr>
          <w:spacing w:val="-8"/>
          <w:sz w:val="20"/>
          <w:szCs w:val="20"/>
        </w:rPr>
        <w:t xml:space="preserve"> </w:t>
      </w:r>
      <w:r w:rsidRPr="000A197B">
        <w:rPr>
          <w:sz w:val="20"/>
          <w:szCs w:val="20"/>
        </w:rPr>
        <w:t>appointed</w:t>
      </w:r>
      <w:r w:rsidRPr="000A197B">
        <w:rPr>
          <w:spacing w:val="-6"/>
          <w:sz w:val="20"/>
          <w:szCs w:val="20"/>
        </w:rPr>
        <w:t xml:space="preserve"> </w:t>
      </w:r>
      <w:r w:rsidRPr="000A197B">
        <w:rPr>
          <w:sz w:val="20"/>
          <w:szCs w:val="20"/>
        </w:rPr>
        <w:t>and</w:t>
      </w:r>
      <w:r w:rsidRPr="000A197B">
        <w:rPr>
          <w:spacing w:val="-6"/>
          <w:sz w:val="20"/>
          <w:szCs w:val="20"/>
        </w:rPr>
        <w:t xml:space="preserve"> </w:t>
      </w:r>
      <w:r w:rsidRPr="000A197B">
        <w:rPr>
          <w:sz w:val="20"/>
          <w:szCs w:val="20"/>
        </w:rPr>
        <w:t>by</w:t>
      </w:r>
      <w:r w:rsidRPr="000A197B">
        <w:rPr>
          <w:spacing w:val="-10"/>
          <w:sz w:val="20"/>
          <w:szCs w:val="20"/>
        </w:rPr>
        <w:t xml:space="preserve"> </w:t>
      </w:r>
      <w:r w:rsidRPr="000A197B">
        <w:rPr>
          <w:sz w:val="20"/>
          <w:szCs w:val="20"/>
        </w:rPr>
        <w:t>whom,</w:t>
      </w:r>
      <w:r w:rsidRPr="000A197B">
        <w:rPr>
          <w:spacing w:val="-5"/>
          <w:sz w:val="20"/>
          <w:szCs w:val="20"/>
        </w:rPr>
        <w:t xml:space="preserve"> </w:t>
      </w:r>
      <w:r w:rsidRPr="000A197B">
        <w:rPr>
          <w:sz w:val="20"/>
          <w:szCs w:val="20"/>
        </w:rPr>
        <w:t>and</w:t>
      </w:r>
      <w:r w:rsidRPr="000A197B">
        <w:rPr>
          <w:spacing w:val="-8"/>
          <w:sz w:val="20"/>
          <w:szCs w:val="20"/>
        </w:rPr>
        <w:t xml:space="preserve"> </w:t>
      </w:r>
      <w:r w:rsidRPr="000A197B">
        <w:rPr>
          <w:sz w:val="20"/>
          <w:szCs w:val="20"/>
        </w:rPr>
        <w:t>the</w:t>
      </w:r>
      <w:r w:rsidRPr="000A197B">
        <w:rPr>
          <w:spacing w:val="-5"/>
          <w:sz w:val="20"/>
          <w:szCs w:val="20"/>
        </w:rPr>
        <w:t xml:space="preserve"> </w:t>
      </w:r>
      <w:r w:rsidRPr="000A197B">
        <w:rPr>
          <w:sz w:val="20"/>
          <w:szCs w:val="20"/>
        </w:rPr>
        <w:t>general</w:t>
      </w:r>
      <w:r w:rsidRPr="000A197B">
        <w:rPr>
          <w:spacing w:val="-8"/>
          <w:sz w:val="20"/>
          <w:szCs w:val="20"/>
        </w:rPr>
        <w:t xml:space="preserve"> </w:t>
      </w:r>
      <w:r w:rsidRPr="000A197B">
        <w:rPr>
          <w:sz w:val="20"/>
          <w:szCs w:val="20"/>
        </w:rPr>
        <w:t>duties</w:t>
      </w:r>
      <w:r w:rsidRPr="000A197B">
        <w:rPr>
          <w:spacing w:val="-8"/>
          <w:sz w:val="20"/>
          <w:szCs w:val="20"/>
        </w:rPr>
        <w:t xml:space="preserve"> </w:t>
      </w:r>
      <w:r w:rsidRPr="000A197B">
        <w:rPr>
          <w:sz w:val="20"/>
          <w:szCs w:val="20"/>
        </w:rPr>
        <w:t>of</w:t>
      </w:r>
      <w:r w:rsidRPr="000A197B">
        <w:rPr>
          <w:spacing w:val="-8"/>
          <w:sz w:val="20"/>
          <w:szCs w:val="20"/>
        </w:rPr>
        <w:t xml:space="preserve"> </w:t>
      </w:r>
      <w:r w:rsidRPr="000A197B">
        <w:rPr>
          <w:sz w:val="20"/>
          <w:szCs w:val="20"/>
        </w:rPr>
        <w:t>each</w:t>
      </w:r>
      <w:r w:rsidRPr="000A197B">
        <w:rPr>
          <w:spacing w:val="-7"/>
          <w:sz w:val="20"/>
          <w:szCs w:val="20"/>
        </w:rPr>
        <w:t xml:space="preserve"> </w:t>
      </w:r>
      <w:r w:rsidRPr="000A197B">
        <w:rPr>
          <w:sz w:val="20"/>
          <w:szCs w:val="20"/>
        </w:rPr>
        <w:t>leadership position should be clearly</w:t>
      </w:r>
      <w:r w:rsidRPr="000A197B">
        <w:rPr>
          <w:spacing w:val="-27"/>
          <w:sz w:val="20"/>
          <w:szCs w:val="20"/>
        </w:rPr>
        <w:t xml:space="preserve"> </w:t>
      </w:r>
      <w:r w:rsidRPr="000A197B">
        <w:rPr>
          <w:sz w:val="20"/>
          <w:szCs w:val="20"/>
        </w:rPr>
        <w:t>specified.</w:t>
      </w:r>
    </w:p>
    <w:p w14:paraId="6AB2595E" w14:textId="1DB47C57" w:rsidR="006C672E" w:rsidRPr="000A197B" w:rsidRDefault="006C672E">
      <w:pPr>
        <w:pStyle w:val="BodyText"/>
        <w:rPr>
          <w:i/>
        </w:rPr>
      </w:pPr>
    </w:p>
    <w:p w14:paraId="0A4D4DD2" w14:textId="77777777" w:rsidR="005144D9" w:rsidRPr="000A197B" w:rsidRDefault="005144D9" w:rsidP="00760553">
      <w:pPr>
        <w:pStyle w:val="BodyText"/>
        <w:spacing w:before="10" w:line="249" w:lineRule="auto"/>
        <w:ind w:right="6663"/>
      </w:pPr>
    </w:p>
    <w:p w14:paraId="447A78C5" w14:textId="77777777" w:rsidR="00DE3EF8" w:rsidRPr="000A197B" w:rsidRDefault="00DE3EF8">
      <w:pPr>
        <w:pStyle w:val="BodyText"/>
        <w:spacing w:before="10" w:line="249" w:lineRule="auto"/>
        <w:ind w:left="880" w:right="6663"/>
      </w:pPr>
      <w:r w:rsidRPr="000A197B">
        <w:t>Required Positions:</w:t>
      </w:r>
    </w:p>
    <w:p w14:paraId="79C8890C" w14:textId="77777777" w:rsidR="00DE3EF8" w:rsidRPr="000A197B" w:rsidRDefault="00DE3EF8">
      <w:pPr>
        <w:pStyle w:val="BodyText"/>
        <w:spacing w:before="10" w:line="249" w:lineRule="auto"/>
        <w:ind w:left="880" w:right="6663"/>
      </w:pPr>
    </w:p>
    <w:p w14:paraId="0C1C5711" w14:textId="428D466E" w:rsidR="00DE3EF8" w:rsidRPr="000A197B" w:rsidRDefault="00DE3EF8" w:rsidP="00DE3EF8">
      <w:pPr>
        <w:pStyle w:val="BodyText"/>
        <w:numPr>
          <w:ilvl w:val="0"/>
          <w:numId w:val="3"/>
        </w:numPr>
        <w:spacing w:before="10" w:line="249" w:lineRule="auto"/>
        <w:ind w:right="6663"/>
      </w:pPr>
      <w:r w:rsidRPr="000A197B">
        <w:t xml:space="preserve">Primary Leader/President </w:t>
      </w:r>
    </w:p>
    <w:p w14:paraId="15F37F7A" w14:textId="0CEF2E29" w:rsidR="00DE3EF8" w:rsidRPr="000A197B" w:rsidRDefault="00194306" w:rsidP="00DE3EF8">
      <w:pPr>
        <w:pStyle w:val="BodyText"/>
        <w:numPr>
          <w:ilvl w:val="0"/>
          <w:numId w:val="3"/>
        </w:numPr>
        <w:spacing w:before="10" w:line="249" w:lineRule="auto"/>
        <w:ind w:right="6663"/>
      </w:pPr>
      <w:r w:rsidRPr="000A197B">
        <w:t>Vice President</w:t>
      </w:r>
    </w:p>
    <w:p w14:paraId="47B9CE7D" w14:textId="2912BF7E" w:rsidR="00DE3EF8" w:rsidRPr="000A197B" w:rsidRDefault="00D801AE" w:rsidP="00DE3EF8">
      <w:pPr>
        <w:pStyle w:val="BodyText"/>
        <w:numPr>
          <w:ilvl w:val="0"/>
          <w:numId w:val="3"/>
        </w:numPr>
        <w:spacing w:before="10" w:line="249" w:lineRule="auto"/>
        <w:ind w:right="6663"/>
      </w:pPr>
      <w:r w:rsidRPr="000A197B">
        <w:t>Treasurer</w:t>
      </w:r>
    </w:p>
    <w:p w14:paraId="1D2844B1" w14:textId="6C6051BC" w:rsidR="006C672E" w:rsidRPr="000A197B" w:rsidRDefault="00D801AE" w:rsidP="00DE3EF8">
      <w:pPr>
        <w:pStyle w:val="BodyText"/>
        <w:numPr>
          <w:ilvl w:val="0"/>
          <w:numId w:val="3"/>
        </w:numPr>
        <w:spacing w:before="10" w:line="249" w:lineRule="auto"/>
        <w:ind w:right="6663"/>
      </w:pPr>
      <w:r w:rsidRPr="000A197B">
        <w:t>Advisor</w:t>
      </w:r>
    </w:p>
    <w:p w14:paraId="18EA1235" w14:textId="66C949C7" w:rsidR="00DE3EF8" w:rsidRPr="000A197B" w:rsidRDefault="00DE3EF8" w:rsidP="00DE3EF8">
      <w:pPr>
        <w:pStyle w:val="BodyText"/>
        <w:ind w:left="880"/>
      </w:pPr>
    </w:p>
    <w:p w14:paraId="227C307B" w14:textId="77777777" w:rsidR="002A26E7" w:rsidRPr="000A197B" w:rsidRDefault="002A26E7" w:rsidP="00DE3EF8">
      <w:pPr>
        <w:pStyle w:val="BodyText"/>
        <w:ind w:left="880"/>
      </w:pPr>
      <w:r w:rsidRPr="000A197B">
        <w:t>Duties:</w:t>
      </w:r>
    </w:p>
    <w:p w14:paraId="2BB58EA6" w14:textId="77777777" w:rsidR="002A26E7" w:rsidRPr="000A197B" w:rsidRDefault="002A26E7" w:rsidP="00DE3EF8">
      <w:pPr>
        <w:pStyle w:val="BodyText"/>
        <w:ind w:left="880"/>
      </w:pPr>
    </w:p>
    <w:p w14:paraId="1711DA91" w14:textId="77777777" w:rsidR="00B97886" w:rsidRPr="000A197B" w:rsidRDefault="002A26E7" w:rsidP="002A26E7">
      <w:pPr>
        <w:pStyle w:val="BodyText"/>
        <w:numPr>
          <w:ilvl w:val="0"/>
          <w:numId w:val="4"/>
        </w:numPr>
      </w:pPr>
      <w:r w:rsidRPr="000A197B">
        <w:t>Primary leader/ President</w:t>
      </w:r>
      <w:r w:rsidR="00B97886" w:rsidRPr="000A197B">
        <w:t>.</w:t>
      </w:r>
      <w:r w:rsidRPr="000A197B">
        <w:t xml:space="preserve"> The p</w:t>
      </w:r>
      <w:r w:rsidR="00DE3EF8" w:rsidRPr="000A197B">
        <w:t>resident will be required to</w:t>
      </w:r>
      <w:r w:rsidR="00B97886" w:rsidRPr="000A197B">
        <w:t>:</w:t>
      </w:r>
    </w:p>
    <w:p w14:paraId="3575DB83" w14:textId="027D73D5" w:rsidR="00B97886" w:rsidRPr="000A197B" w:rsidRDefault="00B97886" w:rsidP="00B97886">
      <w:pPr>
        <w:pStyle w:val="BodyText"/>
        <w:numPr>
          <w:ilvl w:val="0"/>
          <w:numId w:val="5"/>
        </w:numPr>
      </w:pPr>
      <w:r w:rsidRPr="000A197B">
        <w:t>O</w:t>
      </w:r>
      <w:r w:rsidR="0069454C" w:rsidRPr="000A197B">
        <w:t>rganize group meetings</w:t>
      </w:r>
      <w:r w:rsidR="003720AF" w:rsidRPr="000A197B">
        <w:t>.</w:t>
      </w:r>
    </w:p>
    <w:p w14:paraId="1042FA10" w14:textId="3D5BB6B8" w:rsidR="00B97886" w:rsidRPr="000A197B" w:rsidRDefault="00B97886" w:rsidP="00B97886">
      <w:pPr>
        <w:pStyle w:val="BodyText"/>
        <w:numPr>
          <w:ilvl w:val="0"/>
          <w:numId w:val="5"/>
        </w:numPr>
      </w:pPr>
      <w:r w:rsidRPr="000A197B">
        <w:t>C</w:t>
      </w:r>
      <w:r w:rsidR="0069454C" w:rsidRPr="000A197B">
        <w:t xml:space="preserve">orrespond </w:t>
      </w:r>
      <w:r w:rsidRPr="000A197B">
        <w:t>between group members and</w:t>
      </w:r>
      <w:r w:rsidR="0069454C" w:rsidRPr="000A197B">
        <w:t xml:space="preserve"> the group advisor</w:t>
      </w:r>
      <w:r w:rsidR="003720AF" w:rsidRPr="000A197B">
        <w:t>.</w:t>
      </w:r>
    </w:p>
    <w:p w14:paraId="582C2436" w14:textId="12CC295E" w:rsidR="00106E40" w:rsidRPr="000A197B" w:rsidRDefault="00106E40" w:rsidP="00B97886">
      <w:pPr>
        <w:pStyle w:val="BodyText"/>
        <w:numPr>
          <w:ilvl w:val="0"/>
          <w:numId w:val="5"/>
        </w:numPr>
      </w:pPr>
      <w:r w:rsidRPr="000A197B">
        <w:t>Survey the OT class</w:t>
      </w:r>
      <w:r w:rsidR="00B37937" w:rsidRPr="000A197B">
        <w:t xml:space="preserve"> and COTAD members</w:t>
      </w:r>
      <w:r w:rsidRPr="000A197B">
        <w:t xml:space="preserve"> to </w:t>
      </w:r>
      <w:r w:rsidR="00B37937" w:rsidRPr="000A197B">
        <w:t>determine topics of interest to focus on for their year of service</w:t>
      </w:r>
      <w:r w:rsidR="003720AF" w:rsidRPr="000A197B">
        <w:t>.</w:t>
      </w:r>
    </w:p>
    <w:p w14:paraId="53203EEB" w14:textId="671103D0" w:rsidR="00DE3EF8" w:rsidRPr="000A197B" w:rsidRDefault="00B97886" w:rsidP="00B97886">
      <w:pPr>
        <w:pStyle w:val="BodyText"/>
        <w:numPr>
          <w:ilvl w:val="0"/>
          <w:numId w:val="5"/>
        </w:numPr>
      </w:pPr>
      <w:r w:rsidRPr="000A197B">
        <w:t>C</w:t>
      </w:r>
      <w:r w:rsidR="0069454C" w:rsidRPr="000A197B">
        <w:t>omplete both the in-person and online training</w:t>
      </w:r>
      <w:r w:rsidRPr="000A197B">
        <w:t>s required by the University</w:t>
      </w:r>
      <w:r w:rsidR="003720AF" w:rsidRPr="000A197B">
        <w:t>.</w:t>
      </w:r>
    </w:p>
    <w:p w14:paraId="39AC65FB" w14:textId="3344878D" w:rsidR="00B97886" w:rsidRPr="000A197B" w:rsidRDefault="00B97886" w:rsidP="00B97886">
      <w:pPr>
        <w:pStyle w:val="BodyText"/>
        <w:numPr>
          <w:ilvl w:val="0"/>
          <w:numId w:val="5"/>
        </w:numPr>
      </w:pPr>
      <w:r w:rsidRPr="000A197B">
        <w:t xml:space="preserve">Maintain compliance with all student organization management requirements to </w:t>
      </w:r>
      <w:r w:rsidR="00A95F9F" w:rsidRPr="000A197B">
        <w:t>maintain active group status, ensuring supporting benefits for COTAD through the University</w:t>
      </w:r>
      <w:r w:rsidR="003720AF" w:rsidRPr="000A197B">
        <w:t>.</w:t>
      </w:r>
    </w:p>
    <w:p w14:paraId="36502E12" w14:textId="4726B6ED" w:rsidR="005F7C2B" w:rsidRPr="000A197B" w:rsidRDefault="005F7C2B" w:rsidP="00B97886">
      <w:pPr>
        <w:pStyle w:val="BodyText"/>
        <w:numPr>
          <w:ilvl w:val="0"/>
          <w:numId w:val="5"/>
        </w:numPr>
      </w:pPr>
      <w:r w:rsidRPr="000A197B">
        <w:t>Prepare the following president for success by</w:t>
      </w:r>
      <w:r w:rsidR="00E6533E" w:rsidRPr="000A197B">
        <w:t xml:space="preserve"> meeting with them</w:t>
      </w:r>
      <w:r w:rsidR="00B852EC" w:rsidRPr="000A197B">
        <w:t xml:space="preserve"> and explaining the position as well as</w:t>
      </w:r>
      <w:r w:rsidRPr="000A197B">
        <w:t xml:space="preserve"> providing a</w:t>
      </w:r>
      <w:r w:rsidR="00E6533E" w:rsidRPr="000A197B">
        <w:t>ll information about your year of service, along with any</w:t>
      </w:r>
      <w:r w:rsidR="00FB7448" w:rsidRPr="000A197B">
        <w:t xml:space="preserve"> beneficial</w:t>
      </w:r>
      <w:r w:rsidR="00E6533E" w:rsidRPr="000A197B">
        <w:t xml:space="preserve"> resources accumulated</w:t>
      </w:r>
      <w:r w:rsidR="003720AF" w:rsidRPr="000A197B">
        <w:t>.</w:t>
      </w:r>
    </w:p>
    <w:p w14:paraId="597ABEB5" w14:textId="56BC6D76" w:rsidR="00B852EC" w:rsidRPr="000A197B" w:rsidRDefault="00B852EC" w:rsidP="00B852EC">
      <w:pPr>
        <w:pStyle w:val="BodyText"/>
        <w:numPr>
          <w:ilvl w:val="0"/>
          <w:numId w:val="4"/>
        </w:numPr>
      </w:pPr>
      <w:r w:rsidRPr="000A197B">
        <w:t>Secondary Leader/ Vice President. The Vice President will be required to:</w:t>
      </w:r>
    </w:p>
    <w:p w14:paraId="4BB63E35" w14:textId="77777777" w:rsidR="00657090" w:rsidRPr="000A197B" w:rsidRDefault="00657090" w:rsidP="00B852EC">
      <w:pPr>
        <w:pStyle w:val="BodyText"/>
        <w:numPr>
          <w:ilvl w:val="0"/>
          <w:numId w:val="6"/>
        </w:numPr>
      </w:pPr>
      <w:r w:rsidRPr="000A197B">
        <w:t>Attend all group meetings.</w:t>
      </w:r>
    </w:p>
    <w:p w14:paraId="15C0380A" w14:textId="17AFBB6F" w:rsidR="00B852EC" w:rsidRPr="000A197B" w:rsidRDefault="00B852EC" w:rsidP="00B852EC">
      <w:pPr>
        <w:pStyle w:val="BodyText"/>
        <w:numPr>
          <w:ilvl w:val="0"/>
          <w:numId w:val="6"/>
        </w:numPr>
      </w:pPr>
      <w:r w:rsidRPr="000A197B">
        <w:t xml:space="preserve">Support the primary leader in </w:t>
      </w:r>
      <w:r w:rsidR="00883AD3" w:rsidRPr="000A197B">
        <w:t>correspondence between group members and advisor</w:t>
      </w:r>
      <w:r w:rsidR="003720AF" w:rsidRPr="000A197B">
        <w:t>.</w:t>
      </w:r>
    </w:p>
    <w:p w14:paraId="78B912FB" w14:textId="58545CCE" w:rsidR="00883AD3" w:rsidRPr="000A197B" w:rsidRDefault="00FB7448" w:rsidP="00B852EC">
      <w:pPr>
        <w:pStyle w:val="BodyText"/>
        <w:numPr>
          <w:ilvl w:val="0"/>
          <w:numId w:val="6"/>
        </w:numPr>
      </w:pPr>
      <w:r w:rsidRPr="000A197B">
        <w:t xml:space="preserve">Assist </w:t>
      </w:r>
      <w:r w:rsidR="008F0D31" w:rsidRPr="000A197B">
        <w:t xml:space="preserve">COTAD </w:t>
      </w:r>
      <w:r w:rsidRPr="000A197B">
        <w:t xml:space="preserve">members in </w:t>
      </w:r>
      <w:r w:rsidR="008F0D31" w:rsidRPr="000A197B">
        <w:t>planning events</w:t>
      </w:r>
      <w:r w:rsidR="002E5639" w:rsidRPr="000A197B">
        <w:t xml:space="preserve"> and activities</w:t>
      </w:r>
      <w:r w:rsidR="003720AF" w:rsidRPr="000A197B">
        <w:t>.</w:t>
      </w:r>
    </w:p>
    <w:p w14:paraId="3CD7FF2E" w14:textId="6B709015" w:rsidR="008F0D31" w:rsidRPr="000A197B" w:rsidRDefault="000E736E" w:rsidP="00B852EC">
      <w:pPr>
        <w:pStyle w:val="BodyText"/>
        <w:numPr>
          <w:ilvl w:val="0"/>
          <w:numId w:val="6"/>
        </w:numPr>
      </w:pPr>
      <w:r w:rsidRPr="000A197B">
        <w:t>Assist in maintaining open communication between the primary leader and COTAD group members</w:t>
      </w:r>
      <w:r w:rsidR="003720AF" w:rsidRPr="000A197B">
        <w:t>.</w:t>
      </w:r>
    </w:p>
    <w:p w14:paraId="55063E1E" w14:textId="24DD911B" w:rsidR="002E5639" w:rsidRPr="000A197B" w:rsidRDefault="002A5FFE" w:rsidP="00B852EC">
      <w:pPr>
        <w:pStyle w:val="BodyText"/>
        <w:numPr>
          <w:ilvl w:val="0"/>
          <w:numId w:val="6"/>
        </w:numPr>
      </w:pPr>
      <w:r w:rsidRPr="000A197B">
        <w:t xml:space="preserve">Oversee the COTAD bulletin board </w:t>
      </w:r>
      <w:r w:rsidR="0017053E" w:rsidRPr="000A197B">
        <w:t>by</w:t>
      </w:r>
      <w:r w:rsidRPr="000A197B">
        <w:t xml:space="preserve"> </w:t>
      </w:r>
      <w:r w:rsidR="0017053E" w:rsidRPr="000A197B">
        <w:t>planning layout,</w:t>
      </w:r>
      <w:r w:rsidRPr="000A197B">
        <w:t xml:space="preserve"> themes and times to </w:t>
      </w:r>
      <w:r w:rsidR="0017053E" w:rsidRPr="000A197B">
        <w:t>recreate it using materials from the resource room.</w:t>
      </w:r>
    </w:p>
    <w:p w14:paraId="292DE6E2" w14:textId="37C3AD7A" w:rsidR="0017053E" w:rsidRPr="000A197B" w:rsidRDefault="0017053E" w:rsidP="0017053E">
      <w:pPr>
        <w:pStyle w:val="BodyText"/>
      </w:pPr>
    </w:p>
    <w:p w14:paraId="68E2F71C" w14:textId="50DF722E" w:rsidR="0017053E" w:rsidRPr="000A197B" w:rsidRDefault="0017053E" w:rsidP="0017053E">
      <w:pPr>
        <w:pStyle w:val="BodyText"/>
        <w:numPr>
          <w:ilvl w:val="0"/>
          <w:numId w:val="4"/>
        </w:numPr>
      </w:pPr>
      <w:r w:rsidRPr="000A197B">
        <w:t xml:space="preserve">Treasurer. The Treasurer </w:t>
      </w:r>
      <w:r w:rsidR="0074362E" w:rsidRPr="000A197B">
        <w:t>will be required to:</w:t>
      </w:r>
    </w:p>
    <w:p w14:paraId="4AE65144" w14:textId="77777777" w:rsidR="00657090" w:rsidRPr="000A197B" w:rsidRDefault="0074362E" w:rsidP="0074362E">
      <w:pPr>
        <w:pStyle w:val="BodyText"/>
        <w:numPr>
          <w:ilvl w:val="0"/>
          <w:numId w:val="7"/>
        </w:numPr>
      </w:pPr>
      <w:r w:rsidRPr="000A197B">
        <w:t>Attend</w:t>
      </w:r>
      <w:r w:rsidR="00657090" w:rsidRPr="000A197B">
        <w:t xml:space="preserve"> all group meetings.</w:t>
      </w:r>
    </w:p>
    <w:p w14:paraId="272C209C" w14:textId="0726C34A" w:rsidR="0074362E" w:rsidRPr="000A197B" w:rsidRDefault="00657090" w:rsidP="0074362E">
      <w:pPr>
        <w:pStyle w:val="BodyText"/>
        <w:numPr>
          <w:ilvl w:val="0"/>
          <w:numId w:val="7"/>
        </w:numPr>
      </w:pPr>
      <w:r w:rsidRPr="000A197B">
        <w:t>Complete</w:t>
      </w:r>
      <w:r w:rsidR="0074362E" w:rsidRPr="000A197B">
        <w:t xml:space="preserve"> University mandated training</w:t>
      </w:r>
      <w:r w:rsidR="006F1A64" w:rsidRPr="000A197B">
        <w:t xml:space="preserve"> for treasurers</w:t>
      </w:r>
      <w:r w:rsidR="0074362E" w:rsidRPr="000A197B">
        <w:t xml:space="preserve"> in person and online.</w:t>
      </w:r>
    </w:p>
    <w:p w14:paraId="319B6C80" w14:textId="499362D9" w:rsidR="0074362E" w:rsidRPr="000A197B" w:rsidRDefault="0074362E" w:rsidP="0074362E">
      <w:pPr>
        <w:pStyle w:val="BodyText"/>
        <w:numPr>
          <w:ilvl w:val="0"/>
          <w:numId w:val="7"/>
        </w:numPr>
      </w:pPr>
      <w:r w:rsidRPr="000A197B">
        <w:t>Maintain group compliance with University requirements for group status</w:t>
      </w:r>
      <w:r w:rsidR="003720AF" w:rsidRPr="000A197B">
        <w:t>.</w:t>
      </w:r>
    </w:p>
    <w:p w14:paraId="36440B41" w14:textId="3B3B6B21" w:rsidR="003720AF" w:rsidRPr="000A197B" w:rsidRDefault="006F1A64" w:rsidP="0074362E">
      <w:pPr>
        <w:pStyle w:val="BodyText"/>
        <w:numPr>
          <w:ilvl w:val="0"/>
          <w:numId w:val="7"/>
        </w:numPr>
      </w:pPr>
      <w:r w:rsidRPr="000A197B">
        <w:t>Apply for the appropriate grant</w:t>
      </w:r>
      <w:r w:rsidR="00657090" w:rsidRPr="000A197B">
        <w:t>s in order to continue providing COTAD events and activities.</w:t>
      </w:r>
    </w:p>
    <w:p w14:paraId="718994F2" w14:textId="0C7B25A6" w:rsidR="00657090" w:rsidRPr="000A197B" w:rsidRDefault="001B76BB" w:rsidP="0074362E">
      <w:pPr>
        <w:pStyle w:val="BodyText"/>
        <w:numPr>
          <w:ilvl w:val="0"/>
          <w:numId w:val="7"/>
        </w:numPr>
      </w:pPr>
      <w:r w:rsidRPr="000A197B">
        <w:t xml:space="preserve">Maintain knowledge of the financial status of </w:t>
      </w:r>
      <w:r w:rsidR="00BB609F" w:rsidRPr="000A197B">
        <w:t>COTAD, assist the executive board in decision making based on available funds.</w:t>
      </w:r>
    </w:p>
    <w:p w14:paraId="6B60114B" w14:textId="77777777" w:rsidR="00BB609F" w:rsidRPr="000A197B" w:rsidRDefault="00BB609F" w:rsidP="00BB609F">
      <w:pPr>
        <w:pStyle w:val="BodyText"/>
        <w:ind w:left="1960"/>
      </w:pPr>
    </w:p>
    <w:p w14:paraId="4F5F2CA2" w14:textId="1A8C1FBD" w:rsidR="00CC2E0A" w:rsidRPr="000A197B" w:rsidRDefault="00BB609F" w:rsidP="00CC2E0A">
      <w:pPr>
        <w:pStyle w:val="BodyText"/>
        <w:numPr>
          <w:ilvl w:val="0"/>
          <w:numId w:val="4"/>
        </w:numPr>
      </w:pPr>
      <w:r w:rsidRPr="000A197B">
        <w:t>Advisor. The advisor will be required to:</w:t>
      </w:r>
    </w:p>
    <w:p w14:paraId="0831D5DB" w14:textId="49A313E9" w:rsidR="00DE3EF8" w:rsidRPr="000A197B" w:rsidRDefault="00BB609F" w:rsidP="00365E9E">
      <w:pPr>
        <w:pStyle w:val="BodyText"/>
        <w:numPr>
          <w:ilvl w:val="0"/>
          <w:numId w:val="10"/>
        </w:numPr>
      </w:pPr>
      <w:r w:rsidRPr="000A197B">
        <w:t>Complete University mandated training</w:t>
      </w:r>
      <w:r w:rsidR="00E01E30" w:rsidRPr="000A197B">
        <w:t xml:space="preserve">. This will cycle between in-person and online </w:t>
      </w:r>
      <w:r w:rsidR="00A17E6A" w:rsidRPr="000A197B">
        <w:t>every two years</w:t>
      </w:r>
      <w:r w:rsidR="001E115E" w:rsidRPr="000A197B">
        <w:t xml:space="preserve">. Odd-numbered years will require </w:t>
      </w:r>
      <w:r w:rsidR="00CC2E0A" w:rsidRPr="000A197B">
        <w:t>training to be completed by the advisor, as established in the year of 2019.</w:t>
      </w:r>
    </w:p>
    <w:p w14:paraId="103FBED1" w14:textId="2AE01ED8" w:rsidR="00365E9E" w:rsidRPr="000A197B" w:rsidRDefault="00365E9E" w:rsidP="00365E9E">
      <w:pPr>
        <w:pStyle w:val="BodyText"/>
        <w:numPr>
          <w:ilvl w:val="0"/>
          <w:numId w:val="10"/>
        </w:numPr>
      </w:pPr>
      <w:r w:rsidRPr="000A197B">
        <w:t xml:space="preserve">Attend a minimum of two </w:t>
      </w:r>
      <w:r w:rsidR="00763050" w:rsidRPr="000A197B">
        <w:t xml:space="preserve">COTAD </w:t>
      </w:r>
      <w:r w:rsidRPr="000A197B">
        <w:t>meetings throughout the year.</w:t>
      </w:r>
    </w:p>
    <w:p w14:paraId="2ABF48F3" w14:textId="16B19317" w:rsidR="00365E9E" w:rsidRPr="000A197B" w:rsidRDefault="00365E9E" w:rsidP="00365E9E">
      <w:pPr>
        <w:pStyle w:val="BodyText"/>
        <w:numPr>
          <w:ilvl w:val="0"/>
          <w:numId w:val="10"/>
        </w:numPr>
      </w:pPr>
      <w:r w:rsidRPr="000A197B">
        <w:t>Correspond with the</w:t>
      </w:r>
      <w:r w:rsidR="00763050" w:rsidRPr="000A197B">
        <w:t xml:space="preserve"> COTAD</w:t>
      </w:r>
      <w:r w:rsidRPr="000A197B">
        <w:t xml:space="preserve"> </w:t>
      </w:r>
      <w:r w:rsidR="00763050" w:rsidRPr="000A197B">
        <w:t>executive board.</w:t>
      </w:r>
    </w:p>
    <w:p w14:paraId="5E52517E" w14:textId="77777777" w:rsidR="00763050" w:rsidRPr="000A197B" w:rsidRDefault="00763050" w:rsidP="00714719">
      <w:pPr>
        <w:pStyle w:val="BodyText"/>
        <w:ind w:left="981"/>
      </w:pPr>
    </w:p>
    <w:p w14:paraId="5FF061DD" w14:textId="23E74490" w:rsidR="00DE3EF8" w:rsidRPr="000A197B" w:rsidRDefault="00DE3EF8" w:rsidP="00DE3EF8">
      <w:pPr>
        <w:pStyle w:val="BodyText"/>
        <w:ind w:left="880"/>
      </w:pPr>
    </w:p>
    <w:p w14:paraId="7A3E03A7" w14:textId="4040FC24" w:rsidR="00DE3EF8" w:rsidRPr="000A197B" w:rsidRDefault="00DE3EF8" w:rsidP="00DE3EF8">
      <w:pPr>
        <w:pStyle w:val="BodyText"/>
        <w:ind w:left="880"/>
      </w:pPr>
    </w:p>
    <w:p w14:paraId="1815B86A" w14:textId="14506AFD" w:rsidR="00CB7D89" w:rsidRPr="000A197B" w:rsidRDefault="00CB7D89" w:rsidP="00DE3EF8">
      <w:pPr>
        <w:pStyle w:val="BodyText"/>
        <w:ind w:left="880"/>
      </w:pPr>
    </w:p>
    <w:p w14:paraId="6C253364" w14:textId="77777777" w:rsidR="00CB7D89" w:rsidRPr="000A197B" w:rsidRDefault="00CB7D89" w:rsidP="00DE3EF8">
      <w:pPr>
        <w:pStyle w:val="BodyText"/>
        <w:ind w:left="880"/>
      </w:pPr>
    </w:p>
    <w:p w14:paraId="1BFACF13" w14:textId="77777777" w:rsidR="00DE3EF8" w:rsidRPr="000A197B" w:rsidRDefault="00DE3EF8" w:rsidP="00DE3EF8">
      <w:pPr>
        <w:pStyle w:val="BodyText"/>
        <w:ind w:left="880"/>
      </w:pPr>
    </w:p>
    <w:p w14:paraId="2CDFFF50" w14:textId="77777777" w:rsidR="006C672E" w:rsidRPr="000A197B" w:rsidRDefault="00D801AE">
      <w:pPr>
        <w:pStyle w:val="Heading2"/>
        <w:spacing w:line="227" w:lineRule="exact"/>
      </w:pPr>
      <w:r w:rsidRPr="000A197B">
        <w:t>Article V- Election / Selection of Organization Leadership</w:t>
      </w:r>
    </w:p>
    <w:p w14:paraId="28525EB4" w14:textId="6A31681B" w:rsidR="006C672E" w:rsidRPr="000A197B" w:rsidRDefault="00FD20A1">
      <w:pPr>
        <w:pStyle w:val="BodyText"/>
        <w:ind w:left="261"/>
      </w:pPr>
      <w:r w:rsidRPr="000A197B">
        <w:t>Election</w:t>
      </w:r>
      <w:r w:rsidR="00714719" w:rsidRPr="000A197B">
        <w:t xml:space="preserve"> for the Primary Leader</w:t>
      </w:r>
      <w:r w:rsidR="00CB7D89" w:rsidRPr="000A197B">
        <w:t>/President position</w:t>
      </w:r>
      <w:r w:rsidRPr="000A197B">
        <w:t xml:space="preserve"> will be held during the fall semester, concurrent with SOTA elections and position changes. </w:t>
      </w:r>
    </w:p>
    <w:p w14:paraId="0473B97E" w14:textId="669FB68A" w:rsidR="00CB7D89" w:rsidRPr="000A197B" w:rsidRDefault="00CB7D89">
      <w:pPr>
        <w:pStyle w:val="BodyText"/>
        <w:ind w:left="261"/>
      </w:pPr>
    </w:p>
    <w:p w14:paraId="182ACCF0" w14:textId="3D9AF8A0" w:rsidR="00CB7D89" w:rsidRPr="000A197B" w:rsidRDefault="00CB7D89">
      <w:pPr>
        <w:pStyle w:val="BodyText"/>
        <w:ind w:left="261"/>
      </w:pPr>
      <w:r w:rsidRPr="000A197B">
        <w:t xml:space="preserve">The elections for the rest of the executive board will take place </w:t>
      </w:r>
      <w:r w:rsidR="00461D72" w:rsidRPr="000A197B">
        <w:t xml:space="preserve">during the second meeting of COTAD, </w:t>
      </w:r>
      <w:r w:rsidRPr="000A197B">
        <w:t xml:space="preserve">once the </w:t>
      </w:r>
      <w:r w:rsidR="00461D72" w:rsidRPr="000A197B">
        <w:t>annual group of students interested in COTAD membership has been identified.</w:t>
      </w:r>
    </w:p>
    <w:p w14:paraId="7B07F388" w14:textId="77777777" w:rsidR="006C672E" w:rsidRPr="000A197B" w:rsidRDefault="006C672E">
      <w:pPr>
        <w:pStyle w:val="BodyText"/>
        <w:spacing w:before="1"/>
      </w:pPr>
    </w:p>
    <w:p w14:paraId="7B16A7EE" w14:textId="77777777" w:rsidR="006C672E" w:rsidRPr="000A197B" w:rsidRDefault="00D801AE">
      <w:pPr>
        <w:pStyle w:val="Heading2"/>
        <w:spacing w:before="0"/>
      </w:pPr>
      <w:r w:rsidRPr="000A197B">
        <w:t>Article VI - Executive Committee: Size and composition of the Committee.</w:t>
      </w:r>
    </w:p>
    <w:p w14:paraId="600ACB67" w14:textId="77777777" w:rsidR="009C5B5C" w:rsidRPr="000A197B" w:rsidRDefault="009C5B5C" w:rsidP="003A6298">
      <w:pPr>
        <w:pStyle w:val="BodyText"/>
        <w:spacing w:before="5" w:line="249" w:lineRule="auto"/>
        <w:ind w:right="273"/>
      </w:pPr>
    </w:p>
    <w:p w14:paraId="2F355BA9" w14:textId="694A9EDE" w:rsidR="006C672E" w:rsidRPr="000A197B" w:rsidRDefault="00D801AE">
      <w:pPr>
        <w:pStyle w:val="BodyText"/>
        <w:spacing w:before="5" w:line="249" w:lineRule="auto"/>
        <w:ind w:left="261" w:right="273"/>
      </w:pPr>
      <w:r w:rsidRPr="000A197B">
        <w:t xml:space="preserve">The Executive Committee </w:t>
      </w:r>
      <w:r w:rsidR="009C5B5C" w:rsidRPr="000A197B">
        <w:t xml:space="preserve">will consist of </w:t>
      </w:r>
      <w:r w:rsidR="0026470E">
        <w:t>four</w:t>
      </w:r>
      <w:r w:rsidR="003A6298" w:rsidRPr="000A197B">
        <w:t xml:space="preserve"> people. These will include </w:t>
      </w:r>
      <w:r w:rsidR="009C5B5C" w:rsidRPr="000A197B">
        <w:t>the group advisor, primary leader, secondary leader, treasurer</w:t>
      </w:r>
      <w:r w:rsidR="003A6298" w:rsidRPr="000A197B">
        <w:t>.</w:t>
      </w:r>
    </w:p>
    <w:p w14:paraId="2D0A2229" w14:textId="77777777" w:rsidR="006C672E" w:rsidRPr="000A197B" w:rsidRDefault="006C672E">
      <w:pPr>
        <w:pStyle w:val="BodyText"/>
        <w:spacing w:before="4"/>
      </w:pPr>
    </w:p>
    <w:p w14:paraId="76623208" w14:textId="6AE5E637" w:rsidR="006C672E" w:rsidRPr="000A197B" w:rsidRDefault="00D801AE" w:rsidP="00E723D8">
      <w:pPr>
        <w:pStyle w:val="Heading2"/>
        <w:jc w:val="both"/>
      </w:pPr>
      <w:r w:rsidRPr="000A197B">
        <w:t xml:space="preserve">Article VII - Standing Committees (if needed): </w:t>
      </w:r>
      <w:r w:rsidR="00E723D8" w:rsidRPr="000A197B">
        <w:rPr>
          <w:b w:val="0"/>
        </w:rPr>
        <w:t>Not currently required</w:t>
      </w:r>
      <w:r w:rsidR="00E723D8" w:rsidRPr="000A197B">
        <w:t>.</w:t>
      </w:r>
    </w:p>
    <w:p w14:paraId="30264249" w14:textId="77777777" w:rsidR="006C672E" w:rsidRPr="000A197B" w:rsidRDefault="006C672E">
      <w:pPr>
        <w:pStyle w:val="BodyText"/>
        <w:spacing w:before="3"/>
      </w:pPr>
    </w:p>
    <w:p w14:paraId="46C9BB38" w14:textId="77777777" w:rsidR="006C672E" w:rsidRPr="000A197B" w:rsidRDefault="00D801AE">
      <w:pPr>
        <w:pStyle w:val="Heading2"/>
      </w:pPr>
      <w:r w:rsidRPr="000A197B">
        <w:t>Article VIII – Advisor(s) or Advisory Board: Qualification Criteria.</w:t>
      </w:r>
    </w:p>
    <w:p w14:paraId="44201EDF" w14:textId="3C263D8F" w:rsidR="006C672E" w:rsidRPr="000A197B" w:rsidRDefault="00D801AE">
      <w:pPr>
        <w:pStyle w:val="BodyText"/>
        <w:spacing w:before="5" w:line="249" w:lineRule="auto"/>
        <w:ind w:left="261" w:right="161"/>
        <w:rPr>
          <w:i/>
        </w:rPr>
      </w:pPr>
      <w:r w:rsidRPr="000A197B">
        <w:rPr>
          <w:i/>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14:paraId="1F4D2E73" w14:textId="77777777" w:rsidR="006C672E" w:rsidRPr="000A197B" w:rsidRDefault="006C672E">
      <w:pPr>
        <w:pStyle w:val="BodyText"/>
        <w:spacing w:before="6"/>
      </w:pPr>
    </w:p>
    <w:p w14:paraId="6EFBB8A8" w14:textId="77777777" w:rsidR="006C672E" w:rsidRPr="000A197B" w:rsidRDefault="00D801AE">
      <w:pPr>
        <w:pStyle w:val="Heading2"/>
        <w:spacing w:before="0"/>
        <w:jc w:val="both"/>
      </w:pPr>
      <w:r w:rsidRPr="000A197B">
        <w:t>Article IX – Meetings and events of the Organization: Required meetings and their frequency.</w:t>
      </w:r>
    </w:p>
    <w:p w14:paraId="64266BAA" w14:textId="77777777" w:rsidR="006C672E" w:rsidRPr="000A197B" w:rsidRDefault="006C672E">
      <w:pPr>
        <w:pStyle w:val="BodyText"/>
        <w:spacing w:before="5"/>
      </w:pPr>
    </w:p>
    <w:p w14:paraId="30FD4242" w14:textId="1A555350" w:rsidR="006C672E" w:rsidRPr="000A197B" w:rsidRDefault="0024659C">
      <w:pPr>
        <w:pStyle w:val="ListParagraph"/>
        <w:numPr>
          <w:ilvl w:val="0"/>
          <w:numId w:val="1"/>
        </w:numPr>
        <w:tabs>
          <w:tab w:val="left" w:pos="1133"/>
        </w:tabs>
        <w:spacing w:line="252" w:lineRule="auto"/>
        <w:ind w:right="1503" w:firstLine="0"/>
        <w:rPr>
          <w:i/>
          <w:sz w:val="20"/>
          <w:szCs w:val="20"/>
        </w:rPr>
      </w:pPr>
      <w:r w:rsidRPr="000A197B">
        <w:rPr>
          <w:i/>
          <w:sz w:val="20"/>
          <w:szCs w:val="20"/>
        </w:rPr>
        <w:t>Two</w:t>
      </w:r>
      <w:r w:rsidR="00D801AE" w:rsidRPr="000A197B">
        <w:rPr>
          <w:i/>
          <w:spacing w:val="-9"/>
          <w:sz w:val="20"/>
          <w:szCs w:val="20"/>
        </w:rPr>
        <w:t xml:space="preserve"> </w:t>
      </w:r>
      <w:r w:rsidR="00D801AE" w:rsidRPr="000A197B">
        <w:rPr>
          <w:i/>
          <w:sz w:val="20"/>
          <w:szCs w:val="20"/>
        </w:rPr>
        <w:t>general</w:t>
      </w:r>
      <w:r w:rsidR="00D801AE" w:rsidRPr="000A197B">
        <w:rPr>
          <w:i/>
          <w:spacing w:val="-10"/>
          <w:sz w:val="20"/>
          <w:szCs w:val="20"/>
        </w:rPr>
        <w:t xml:space="preserve"> </w:t>
      </w:r>
      <w:r w:rsidR="00D801AE" w:rsidRPr="000A197B">
        <w:rPr>
          <w:i/>
          <w:sz w:val="20"/>
          <w:szCs w:val="20"/>
        </w:rPr>
        <w:t>meetings and attendance</w:t>
      </w:r>
      <w:r w:rsidR="00D801AE" w:rsidRPr="000A197B">
        <w:rPr>
          <w:i/>
          <w:spacing w:val="-3"/>
          <w:sz w:val="20"/>
          <w:szCs w:val="20"/>
        </w:rPr>
        <w:t xml:space="preserve"> </w:t>
      </w:r>
      <w:r w:rsidR="00D801AE" w:rsidRPr="000A197B">
        <w:rPr>
          <w:i/>
          <w:sz w:val="20"/>
          <w:szCs w:val="20"/>
        </w:rPr>
        <w:t>at</w:t>
      </w:r>
      <w:r w:rsidR="00D801AE" w:rsidRPr="000A197B">
        <w:rPr>
          <w:i/>
          <w:spacing w:val="-2"/>
          <w:sz w:val="20"/>
          <w:szCs w:val="20"/>
        </w:rPr>
        <w:t xml:space="preserve"> </w:t>
      </w:r>
      <w:r w:rsidR="00D801AE" w:rsidRPr="000A197B">
        <w:rPr>
          <w:i/>
          <w:sz w:val="20"/>
          <w:szCs w:val="20"/>
        </w:rPr>
        <w:t>all</w:t>
      </w:r>
      <w:r w:rsidR="00D801AE" w:rsidRPr="000A197B">
        <w:rPr>
          <w:i/>
          <w:spacing w:val="-2"/>
          <w:sz w:val="20"/>
          <w:szCs w:val="20"/>
        </w:rPr>
        <w:t xml:space="preserve"> </w:t>
      </w:r>
      <w:r w:rsidR="00D801AE" w:rsidRPr="000A197B">
        <w:rPr>
          <w:i/>
          <w:sz w:val="20"/>
          <w:szCs w:val="20"/>
        </w:rPr>
        <w:t>or</w:t>
      </w:r>
      <w:r w:rsidR="00D801AE" w:rsidRPr="000A197B">
        <w:rPr>
          <w:i/>
          <w:spacing w:val="-2"/>
          <w:sz w:val="20"/>
          <w:szCs w:val="20"/>
        </w:rPr>
        <w:t xml:space="preserve"> </w:t>
      </w:r>
      <w:r w:rsidR="00D801AE" w:rsidRPr="000A197B">
        <w:rPr>
          <w:i/>
          <w:sz w:val="20"/>
          <w:szCs w:val="20"/>
        </w:rPr>
        <w:t>50%</w:t>
      </w:r>
      <w:r w:rsidR="00D801AE" w:rsidRPr="000A197B">
        <w:rPr>
          <w:i/>
          <w:spacing w:val="-2"/>
          <w:sz w:val="20"/>
          <w:szCs w:val="20"/>
        </w:rPr>
        <w:t xml:space="preserve"> </w:t>
      </w:r>
      <w:r w:rsidR="00D801AE" w:rsidRPr="000A197B">
        <w:rPr>
          <w:i/>
          <w:sz w:val="20"/>
          <w:szCs w:val="20"/>
        </w:rPr>
        <w:t>of</w:t>
      </w:r>
      <w:r w:rsidR="00D801AE" w:rsidRPr="000A197B">
        <w:rPr>
          <w:i/>
          <w:spacing w:val="-2"/>
          <w:sz w:val="20"/>
          <w:szCs w:val="20"/>
        </w:rPr>
        <w:t xml:space="preserve"> </w:t>
      </w:r>
      <w:r w:rsidR="00D801AE" w:rsidRPr="000A197B">
        <w:rPr>
          <w:i/>
          <w:sz w:val="20"/>
          <w:szCs w:val="20"/>
        </w:rPr>
        <w:t>events</w:t>
      </w:r>
      <w:r w:rsidR="00D801AE" w:rsidRPr="000A197B">
        <w:rPr>
          <w:i/>
          <w:spacing w:val="-2"/>
          <w:sz w:val="20"/>
          <w:szCs w:val="20"/>
        </w:rPr>
        <w:t xml:space="preserve"> </w:t>
      </w:r>
      <w:r w:rsidR="00D801AE" w:rsidRPr="000A197B">
        <w:rPr>
          <w:i/>
          <w:sz w:val="20"/>
          <w:szCs w:val="20"/>
        </w:rPr>
        <w:t>hosted</w:t>
      </w:r>
      <w:r w:rsidR="00D801AE" w:rsidRPr="000A197B">
        <w:rPr>
          <w:i/>
          <w:spacing w:val="-5"/>
          <w:sz w:val="20"/>
          <w:szCs w:val="20"/>
        </w:rPr>
        <w:t xml:space="preserve"> </w:t>
      </w:r>
      <w:r w:rsidR="00D801AE" w:rsidRPr="000A197B">
        <w:rPr>
          <w:i/>
          <w:sz w:val="20"/>
          <w:szCs w:val="20"/>
        </w:rPr>
        <w:t>may</w:t>
      </w:r>
      <w:r w:rsidR="00D801AE" w:rsidRPr="000A197B">
        <w:rPr>
          <w:i/>
          <w:spacing w:val="-1"/>
          <w:sz w:val="20"/>
          <w:szCs w:val="20"/>
        </w:rPr>
        <w:t xml:space="preserve"> </w:t>
      </w:r>
      <w:r w:rsidR="00D801AE" w:rsidRPr="000A197B">
        <w:rPr>
          <w:i/>
          <w:sz w:val="20"/>
          <w:szCs w:val="20"/>
        </w:rPr>
        <w:t>be</w:t>
      </w:r>
      <w:r w:rsidR="00D801AE" w:rsidRPr="000A197B">
        <w:rPr>
          <w:i/>
          <w:spacing w:val="-1"/>
          <w:sz w:val="20"/>
          <w:szCs w:val="20"/>
        </w:rPr>
        <w:t xml:space="preserve"> </w:t>
      </w:r>
      <w:r w:rsidR="00D801AE" w:rsidRPr="000A197B">
        <w:rPr>
          <w:i/>
          <w:sz w:val="20"/>
          <w:szCs w:val="20"/>
        </w:rPr>
        <w:t>required for membership</w:t>
      </w:r>
      <w:r w:rsidR="00D801AE" w:rsidRPr="000A197B">
        <w:rPr>
          <w:i/>
          <w:spacing w:val="-7"/>
          <w:sz w:val="20"/>
          <w:szCs w:val="20"/>
        </w:rPr>
        <w:t xml:space="preserve"> </w:t>
      </w:r>
      <w:r w:rsidR="00D801AE" w:rsidRPr="000A197B">
        <w:rPr>
          <w:i/>
          <w:sz w:val="20"/>
          <w:szCs w:val="20"/>
        </w:rPr>
        <w:t>each</w:t>
      </w:r>
      <w:r w:rsidR="00D801AE" w:rsidRPr="000A197B">
        <w:rPr>
          <w:i/>
          <w:spacing w:val="-5"/>
          <w:sz w:val="20"/>
          <w:szCs w:val="20"/>
        </w:rPr>
        <w:t xml:space="preserve"> </w:t>
      </w:r>
      <w:r w:rsidR="00D801AE" w:rsidRPr="000A197B">
        <w:rPr>
          <w:i/>
          <w:sz w:val="20"/>
          <w:szCs w:val="20"/>
        </w:rPr>
        <w:t>academic</w:t>
      </w:r>
      <w:r w:rsidR="00D801AE" w:rsidRPr="000A197B">
        <w:rPr>
          <w:i/>
          <w:spacing w:val="-6"/>
          <w:sz w:val="20"/>
          <w:szCs w:val="20"/>
        </w:rPr>
        <w:t xml:space="preserve"> </w:t>
      </w:r>
      <w:r w:rsidR="00D801AE" w:rsidRPr="000A197B">
        <w:rPr>
          <w:i/>
          <w:sz w:val="20"/>
          <w:szCs w:val="20"/>
        </w:rPr>
        <w:t>term.</w:t>
      </w:r>
    </w:p>
    <w:p w14:paraId="7EE3AE39" w14:textId="77777777" w:rsidR="006C672E" w:rsidRPr="000A197B" w:rsidRDefault="006C672E">
      <w:pPr>
        <w:pStyle w:val="BodyText"/>
        <w:spacing w:before="10"/>
        <w:rPr>
          <w:i/>
        </w:rPr>
      </w:pPr>
    </w:p>
    <w:p w14:paraId="7F9FAF26" w14:textId="77777777" w:rsidR="006C672E" w:rsidRPr="000A197B" w:rsidRDefault="00D801AE">
      <w:pPr>
        <w:pStyle w:val="Heading2"/>
      </w:pPr>
      <w:r w:rsidRPr="000A197B">
        <w:t>Article X – Attendees of Events of the Organization: Required events and their frequency.</w:t>
      </w:r>
    </w:p>
    <w:p w14:paraId="2C0F3B1E" w14:textId="509E35BE" w:rsidR="006C672E" w:rsidRPr="000A197B" w:rsidRDefault="00D801AE">
      <w:pPr>
        <w:pStyle w:val="BodyText"/>
        <w:spacing w:before="5" w:line="249" w:lineRule="auto"/>
        <w:ind w:left="261" w:right="799"/>
        <w:rPr>
          <w:i/>
        </w:rPr>
      </w:pPr>
      <w:r w:rsidRPr="000A197B">
        <w:t xml:space="preserve">Additional information and resources on assisting disruptive or distressed individuals can be found at: oaa.osu.edu/assets/files/documents/911handout.pdf. </w:t>
      </w:r>
    </w:p>
    <w:p w14:paraId="5F5BC08B" w14:textId="77777777" w:rsidR="006C672E" w:rsidRPr="000A197B" w:rsidRDefault="006C672E">
      <w:pPr>
        <w:pStyle w:val="BodyText"/>
        <w:spacing w:before="8"/>
        <w:rPr>
          <w:i/>
        </w:rPr>
      </w:pPr>
    </w:p>
    <w:p w14:paraId="5DF67BBF" w14:textId="77777777" w:rsidR="006C672E" w:rsidRPr="000A197B" w:rsidRDefault="00D801AE">
      <w:pPr>
        <w:pStyle w:val="ListParagraph"/>
        <w:numPr>
          <w:ilvl w:val="0"/>
          <w:numId w:val="1"/>
        </w:numPr>
        <w:tabs>
          <w:tab w:val="left" w:pos="1104"/>
        </w:tabs>
        <w:spacing w:before="1" w:line="249" w:lineRule="auto"/>
        <w:ind w:right="1217" w:firstLine="0"/>
        <w:rPr>
          <w:i/>
          <w:sz w:val="20"/>
          <w:szCs w:val="20"/>
        </w:rPr>
      </w:pPr>
      <w:r w:rsidRPr="000A197B">
        <w:rPr>
          <w:i/>
          <w:sz w:val="20"/>
          <w:szCs w:val="20"/>
        </w:rPr>
        <w:t>The organization reserves the right to address member or event attendee behavior where the member or event attendee’s behavior is disruptive or otherwise not in alignment with the organization’s constitution.</w:t>
      </w:r>
    </w:p>
    <w:p w14:paraId="05CB96C8" w14:textId="77777777" w:rsidR="006C672E" w:rsidRPr="000A197B" w:rsidRDefault="006C672E">
      <w:pPr>
        <w:spacing w:line="249" w:lineRule="auto"/>
        <w:rPr>
          <w:sz w:val="20"/>
          <w:szCs w:val="20"/>
        </w:rPr>
      </w:pPr>
    </w:p>
    <w:p w14:paraId="6E64209D" w14:textId="77777777" w:rsidR="000A197B" w:rsidRPr="000A197B" w:rsidRDefault="000A197B" w:rsidP="000A197B">
      <w:pPr>
        <w:pStyle w:val="Heading2"/>
        <w:spacing w:before="91"/>
      </w:pPr>
      <w:r w:rsidRPr="000A197B">
        <w:t>Article XI – Method of Amending Constitution: Proposals, notice, and voting requirements.</w:t>
      </w:r>
    </w:p>
    <w:p w14:paraId="12441C73" w14:textId="77777777" w:rsidR="000A197B" w:rsidRPr="000A197B" w:rsidRDefault="000A197B" w:rsidP="000A197B">
      <w:pPr>
        <w:pStyle w:val="Heading2"/>
        <w:spacing w:before="91"/>
      </w:pPr>
    </w:p>
    <w:p w14:paraId="5A043387" w14:textId="77777777" w:rsidR="000A197B" w:rsidRPr="000A197B" w:rsidRDefault="000A197B" w:rsidP="000A197B">
      <w:pPr>
        <w:pStyle w:val="ListParagraph"/>
        <w:numPr>
          <w:ilvl w:val="0"/>
          <w:numId w:val="11"/>
        </w:numPr>
        <w:tabs>
          <w:tab w:val="left" w:pos="1171"/>
        </w:tabs>
        <w:spacing w:line="249" w:lineRule="auto"/>
        <w:ind w:right="1036"/>
        <w:rPr>
          <w:i/>
          <w:sz w:val="20"/>
          <w:szCs w:val="20"/>
        </w:rPr>
      </w:pPr>
      <w:r w:rsidRPr="000A197B">
        <w:rPr>
          <w:i/>
          <w:sz w:val="20"/>
          <w:szCs w:val="20"/>
        </w:rPr>
        <w:t>Any</w:t>
      </w:r>
      <w:r w:rsidRPr="000A197B">
        <w:rPr>
          <w:i/>
          <w:spacing w:val="-3"/>
          <w:sz w:val="20"/>
          <w:szCs w:val="20"/>
        </w:rPr>
        <w:t xml:space="preserve"> </w:t>
      </w:r>
      <w:r w:rsidRPr="000A197B">
        <w:rPr>
          <w:i/>
          <w:sz w:val="20"/>
          <w:szCs w:val="20"/>
        </w:rPr>
        <w:t>proposed</w:t>
      </w:r>
      <w:r w:rsidRPr="000A197B">
        <w:rPr>
          <w:i/>
          <w:spacing w:val="2"/>
          <w:sz w:val="20"/>
          <w:szCs w:val="20"/>
        </w:rPr>
        <w:t xml:space="preserve"> </w:t>
      </w:r>
      <w:r w:rsidRPr="000A197B">
        <w:rPr>
          <w:i/>
          <w:sz w:val="20"/>
          <w:szCs w:val="20"/>
        </w:rPr>
        <w:t>amendments</w:t>
      </w:r>
      <w:r w:rsidRPr="000A197B">
        <w:rPr>
          <w:i/>
          <w:spacing w:val="-6"/>
          <w:sz w:val="20"/>
          <w:szCs w:val="20"/>
        </w:rPr>
        <w:t xml:space="preserve"> </w:t>
      </w:r>
      <w:r w:rsidRPr="000A197B">
        <w:rPr>
          <w:i/>
          <w:sz w:val="20"/>
          <w:szCs w:val="20"/>
        </w:rPr>
        <w:t>should</w:t>
      </w:r>
      <w:r w:rsidRPr="000A197B">
        <w:rPr>
          <w:i/>
          <w:spacing w:val="-7"/>
          <w:sz w:val="20"/>
          <w:szCs w:val="20"/>
        </w:rPr>
        <w:t xml:space="preserve"> </w:t>
      </w:r>
      <w:r w:rsidRPr="000A197B">
        <w:rPr>
          <w:i/>
          <w:sz w:val="20"/>
          <w:szCs w:val="20"/>
        </w:rPr>
        <w:t>be</w:t>
      </w:r>
      <w:r w:rsidRPr="000A197B">
        <w:rPr>
          <w:i/>
          <w:spacing w:val="-6"/>
          <w:sz w:val="20"/>
          <w:szCs w:val="20"/>
        </w:rPr>
        <w:t xml:space="preserve"> </w:t>
      </w:r>
      <w:r w:rsidRPr="000A197B">
        <w:rPr>
          <w:i/>
          <w:spacing w:val="-5"/>
          <w:sz w:val="20"/>
          <w:szCs w:val="20"/>
        </w:rPr>
        <w:t>presented</w:t>
      </w:r>
      <w:r w:rsidRPr="000A197B">
        <w:rPr>
          <w:i/>
          <w:spacing w:val="-8"/>
          <w:sz w:val="20"/>
          <w:szCs w:val="20"/>
        </w:rPr>
        <w:t xml:space="preserve"> </w:t>
      </w:r>
      <w:r w:rsidRPr="000A197B">
        <w:rPr>
          <w:i/>
          <w:spacing w:val="-3"/>
          <w:sz w:val="20"/>
          <w:szCs w:val="20"/>
        </w:rPr>
        <w:t>to</w:t>
      </w:r>
      <w:r w:rsidRPr="000A197B">
        <w:rPr>
          <w:i/>
          <w:spacing w:val="-9"/>
          <w:sz w:val="20"/>
          <w:szCs w:val="20"/>
        </w:rPr>
        <w:t xml:space="preserve"> </w:t>
      </w:r>
      <w:r w:rsidRPr="000A197B">
        <w:rPr>
          <w:i/>
          <w:spacing w:val="-4"/>
          <w:sz w:val="20"/>
          <w:szCs w:val="20"/>
        </w:rPr>
        <w:t>the</w:t>
      </w:r>
      <w:r w:rsidRPr="000A197B">
        <w:rPr>
          <w:i/>
          <w:spacing w:val="-12"/>
          <w:sz w:val="20"/>
          <w:szCs w:val="20"/>
        </w:rPr>
        <w:t xml:space="preserve"> </w:t>
      </w:r>
      <w:r w:rsidRPr="000A197B">
        <w:rPr>
          <w:i/>
          <w:spacing w:val="-5"/>
          <w:sz w:val="20"/>
          <w:szCs w:val="20"/>
        </w:rPr>
        <w:t>organization</w:t>
      </w:r>
      <w:r w:rsidRPr="000A197B">
        <w:rPr>
          <w:i/>
          <w:spacing w:val="-9"/>
          <w:sz w:val="20"/>
          <w:szCs w:val="20"/>
        </w:rPr>
        <w:t xml:space="preserve"> </w:t>
      </w:r>
      <w:r w:rsidRPr="000A197B">
        <w:rPr>
          <w:i/>
          <w:sz w:val="20"/>
          <w:szCs w:val="20"/>
        </w:rPr>
        <w:t>in</w:t>
      </w:r>
      <w:r w:rsidRPr="000A197B">
        <w:rPr>
          <w:i/>
          <w:spacing w:val="-5"/>
          <w:sz w:val="20"/>
          <w:szCs w:val="20"/>
        </w:rPr>
        <w:t xml:space="preserve"> </w:t>
      </w:r>
      <w:r w:rsidRPr="000A197B">
        <w:rPr>
          <w:i/>
          <w:sz w:val="20"/>
          <w:szCs w:val="20"/>
        </w:rPr>
        <w:t>writing</w:t>
      </w:r>
      <w:r w:rsidRPr="000A197B">
        <w:rPr>
          <w:i/>
          <w:spacing w:val="2"/>
          <w:sz w:val="20"/>
          <w:szCs w:val="20"/>
        </w:rPr>
        <w:t xml:space="preserve"> </w:t>
      </w:r>
      <w:r w:rsidRPr="000A197B">
        <w:rPr>
          <w:i/>
          <w:sz w:val="20"/>
          <w:szCs w:val="20"/>
        </w:rPr>
        <w:t>and</w:t>
      </w:r>
      <w:r w:rsidRPr="000A197B">
        <w:rPr>
          <w:i/>
          <w:spacing w:val="-4"/>
          <w:sz w:val="20"/>
          <w:szCs w:val="20"/>
        </w:rPr>
        <w:t xml:space="preserve"> </w:t>
      </w:r>
      <w:r w:rsidRPr="000A197B">
        <w:rPr>
          <w:i/>
          <w:sz w:val="20"/>
          <w:szCs w:val="20"/>
        </w:rPr>
        <w:t>should</w:t>
      </w:r>
      <w:r w:rsidRPr="000A197B">
        <w:rPr>
          <w:i/>
          <w:spacing w:val="-7"/>
          <w:sz w:val="20"/>
          <w:szCs w:val="20"/>
        </w:rPr>
        <w:t xml:space="preserve"> </w:t>
      </w:r>
      <w:r w:rsidRPr="000A197B">
        <w:rPr>
          <w:i/>
          <w:sz w:val="20"/>
          <w:szCs w:val="20"/>
        </w:rPr>
        <w:t>not</w:t>
      </w:r>
      <w:r w:rsidRPr="000A197B">
        <w:rPr>
          <w:i/>
          <w:spacing w:val="-5"/>
          <w:sz w:val="20"/>
          <w:szCs w:val="20"/>
        </w:rPr>
        <w:t xml:space="preserve"> </w:t>
      </w:r>
      <w:r w:rsidRPr="000A197B">
        <w:rPr>
          <w:i/>
          <w:sz w:val="20"/>
          <w:szCs w:val="20"/>
        </w:rPr>
        <w:t xml:space="preserve">be acted upon </w:t>
      </w:r>
      <w:r w:rsidRPr="000A197B">
        <w:rPr>
          <w:i/>
          <w:spacing w:val="-5"/>
          <w:sz w:val="20"/>
          <w:szCs w:val="20"/>
        </w:rPr>
        <w:t xml:space="preserve">when initially introduced. </w:t>
      </w:r>
      <w:r w:rsidRPr="000A197B">
        <w:rPr>
          <w:i/>
          <w:spacing w:val="-4"/>
          <w:sz w:val="20"/>
          <w:szCs w:val="20"/>
        </w:rPr>
        <w:t xml:space="preserve">Upon </w:t>
      </w:r>
      <w:r w:rsidRPr="000A197B">
        <w:rPr>
          <w:i/>
          <w:spacing w:val="-5"/>
          <w:sz w:val="20"/>
          <w:szCs w:val="20"/>
        </w:rPr>
        <w:t xml:space="preserve">initial introduction, </w:t>
      </w:r>
      <w:r w:rsidRPr="000A197B">
        <w:rPr>
          <w:i/>
          <w:spacing w:val="-3"/>
          <w:sz w:val="20"/>
          <w:szCs w:val="20"/>
        </w:rPr>
        <w:t xml:space="preserve">the </w:t>
      </w:r>
      <w:r w:rsidRPr="000A197B">
        <w:rPr>
          <w:i/>
          <w:spacing w:val="-5"/>
          <w:sz w:val="20"/>
          <w:szCs w:val="20"/>
        </w:rPr>
        <w:t xml:space="preserve">proposed amendments should </w:t>
      </w:r>
      <w:r w:rsidRPr="000A197B">
        <w:rPr>
          <w:i/>
          <w:sz w:val="20"/>
          <w:szCs w:val="20"/>
        </w:rPr>
        <w:t>be read</w:t>
      </w:r>
      <w:r w:rsidRPr="000A197B">
        <w:rPr>
          <w:i/>
          <w:spacing w:val="-7"/>
          <w:sz w:val="20"/>
          <w:szCs w:val="20"/>
        </w:rPr>
        <w:t xml:space="preserve"> </w:t>
      </w:r>
      <w:r w:rsidRPr="000A197B">
        <w:rPr>
          <w:i/>
          <w:sz w:val="20"/>
          <w:szCs w:val="20"/>
        </w:rPr>
        <w:t>in</w:t>
      </w:r>
      <w:r w:rsidRPr="000A197B">
        <w:rPr>
          <w:i/>
          <w:spacing w:val="-6"/>
          <w:sz w:val="20"/>
          <w:szCs w:val="20"/>
        </w:rPr>
        <w:t xml:space="preserve"> </w:t>
      </w:r>
      <w:r w:rsidRPr="000A197B">
        <w:rPr>
          <w:i/>
          <w:sz w:val="20"/>
          <w:szCs w:val="20"/>
        </w:rPr>
        <w:t>the</w:t>
      </w:r>
      <w:r w:rsidRPr="000A197B">
        <w:rPr>
          <w:i/>
          <w:spacing w:val="-9"/>
          <w:sz w:val="20"/>
          <w:szCs w:val="20"/>
        </w:rPr>
        <w:t xml:space="preserve"> </w:t>
      </w:r>
      <w:r w:rsidRPr="000A197B">
        <w:rPr>
          <w:i/>
          <w:sz w:val="20"/>
          <w:szCs w:val="20"/>
        </w:rPr>
        <w:t>general</w:t>
      </w:r>
      <w:r w:rsidRPr="000A197B">
        <w:rPr>
          <w:i/>
          <w:spacing w:val="-6"/>
          <w:sz w:val="20"/>
          <w:szCs w:val="20"/>
        </w:rPr>
        <w:t xml:space="preserve"> </w:t>
      </w:r>
      <w:r w:rsidRPr="000A197B">
        <w:rPr>
          <w:i/>
          <w:sz w:val="20"/>
          <w:szCs w:val="20"/>
        </w:rPr>
        <w:t>meeting,</w:t>
      </w:r>
      <w:r w:rsidRPr="000A197B">
        <w:rPr>
          <w:i/>
          <w:spacing w:val="-3"/>
          <w:sz w:val="20"/>
          <w:szCs w:val="20"/>
        </w:rPr>
        <w:t xml:space="preserve"> </w:t>
      </w:r>
      <w:r w:rsidRPr="000A197B">
        <w:rPr>
          <w:i/>
          <w:sz w:val="20"/>
          <w:szCs w:val="20"/>
        </w:rPr>
        <w:t>then</w:t>
      </w:r>
      <w:r w:rsidRPr="000A197B">
        <w:rPr>
          <w:i/>
          <w:spacing w:val="-8"/>
          <w:sz w:val="20"/>
          <w:szCs w:val="20"/>
        </w:rPr>
        <w:t xml:space="preserve"> </w:t>
      </w:r>
      <w:r w:rsidRPr="000A197B">
        <w:rPr>
          <w:i/>
          <w:sz w:val="20"/>
          <w:szCs w:val="20"/>
        </w:rPr>
        <w:t>read</w:t>
      </w:r>
      <w:r w:rsidRPr="000A197B">
        <w:rPr>
          <w:i/>
          <w:spacing w:val="-10"/>
          <w:sz w:val="20"/>
          <w:szCs w:val="20"/>
        </w:rPr>
        <w:t xml:space="preserve"> </w:t>
      </w:r>
      <w:r w:rsidRPr="000A197B">
        <w:rPr>
          <w:i/>
          <w:sz w:val="20"/>
          <w:szCs w:val="20"/>
        </w:rPr>
        <w:t>again</w:t>
      </w:r>
      <w:r w:rsidRPr="000A197B">
        <w:rPr>
          <w:i/>
          <w:spacing w:val="-10"/>
          <w:sz w:val="20"/>
          <w:szCs w:val="20"/>
        </w:rPr>
        <w:t xml:space="preserve"> </w:t>
      </w:r>
      <w:r w:rsidRPr="000A197B">
        <w:rPr>
          <w:i/>
          <w:sz w:val="20"/>
          <w:szCs w:val="20"/>
        </w:rPr>
        <w:t>at</w:t>
      </w:r>
      <w:r w:rsidRPr="000A197B">
        <w:rPr>
          <w:i/>
          <w:spacing w:val="-9"/>
          <w:sz w:val="20"/>
          <w:szCs w:val="20"/>
        </w:rPr>
        <w:t xml:space="preserve"> </w:t>
      </w:r>
      <w:r w:rsidRPr="000A197B">
        <w:rPr>
          <w:i/>
          <w:sz w:val="20"/>
          <w:szCs w:val="20"/>
        </w:rPr>
        <w:t>a</w:t>
      </w:r>
      <w:r w:rsidRPr="000A197B">
        <w:rPr>
          <w:i/>
          <w:spacing w:val="-10"/>
          <w:sz w:val="20"/>
          <w:szCs w:val="20"/>
        </w:rPr>
        <w:t xml:space="preserve"> </w:t>
      </w:r>
      <w:r w:rsidRPr="000A197B">
        <w:rPr>
          <w:i/>
          <w:sz w:val="20"/>
          <w:szCs w:val="20"/>
        </w:rPr>
        <w:t>specified</w:t>
      </w:r>
      <w:r w:rsidRPr="000A197B">
        <w:rPr>
          <w:i/>
          <w:spacing w:val="-8"/>
          <w:sz w:val="20"/>
          <w:szCs w:val="20"/>
        </w:rPr>
        <w:t xml:space="preserve"> </w:t>
      </w:r>
      <w:r w:rsidRPr="000A197B">
        <w:rPr>
          <w:i/>
          <w:sz w:val="20"/>
          <w:szCs w:val="20"/>
        </w:rPr>
        <w:t>number</w:t>
      </w:r>
      <w:r w:rsidRPr="000A197B">
        <w:rPr>
          <w:i/>
          <w:spacing w:val="-9"/>
          <w:sz w:val="20"/>
          <w:szCs w:val="20"/>
        </w:rPr>
        <w:t xml:space="preserve"> </w:t>
      </w:r>
      <w:r w:rsidRPr="000A197B">
        <w:rPr>
          <w:i/>
          <w:sz w:val="20"/>
          <w:szCs w:val="20"/>
        </w:rPr>
        <w:t>of</w:t>
      </w:r>
      <w:r w:rsidRPr="000A197B">
        <w:rPr>
          <w:i/>
          <w:spacing w:val="-8"/>
          <w:sz w:val="20"/>
          <w:szCs w:val="20"/>
        </w:rPr>
        <w:t xml:space="preserve"> </w:t>
      </w:r>
      <w:r w:rsidRPr="000A197B">
        <w:rPr>
          <w:i/>
          <w:sz w:val="20"/>
          <w:szCs w:val="20"/>
        </w:rPr>
        <w:t>subsequent</w:t>
      </w:r>
      <w:r w:rsidRPr="000A197B">
        <w:rPr>
          <w:i/>
          <w:spacing w:val="-8"/>
          <w:sz w:val="20"/>
          <w:szCs w:val="20"/>
        </w:rPr>
        <w:t xml:space="preserve"> </w:t>
      </w:r>
      <w:r w:rsidRPr="000A197B">
        <w:rPr>
          <w:i/>
          <w:sz w:val="20"/>
          <w:szCs w:val="20"/>
        </w:rPr>
        <w:t>general</w:t>
      </w:r>
      <w:r w:rsidRPr="000A197B">
        <w:rPr>
          <w:i/>
          <w:spacing w:val="-9"/>
          <w:sz w:val="20"/>
          <w:szCs w:val="20"/>
        </w:rPr>
        <w:t xml:space="preserve"> </w:t>
      </w:r>
      <w:r w:rsidRPr="000A197B">
        <w:rPr>
          <w:i/>
          <w:sz w:val="20"/>
          <w:szCs w:val="20"/>
        </w:rPr>
        <w:t>meetings and the general meeting in which the votes will be taken, and should either require a two-third or three-quarter</w:t>
      </w:r>
      <w:r w:rsidRPr="000A197B">
        <w:rPr>
          <w:i/>
          <w:spacing w:val="-7"/>
          <w:sz w:val="20"/>
          <w:szCs w:val="20"/>
        </w:rPr>
        <w:t xml:space="preserve"> </w:t>
      </w:r>
      <w:r w:rsidRPr="000A197B">
        <w:rPr>
          <w:i/>
          <w:sz w:val="20"/>
          <w:szCs w:val="20"/>
        </w:rPr>
        <w:t>majority</w:t>
      </w:r>
      <w:r w:rsidRPr="000A197B">
        <w:rPr>
          <w:i/>
          <w:spacing w:val="-6"/>
          <w:sz w:val="20"/>
          <w:szCs w:val="20"/>
        </w:rPr>
        <w:t xml:space="preserve"> </w:t>
      </w:r>
      <w:r w:rsidRPr="000A197B">
        <w:rPr>
          <w:i/>
          <w:sz w:val="20"/>
          <w:szCs w:val="20"/>
        </w:rPr>
        <w:t>of</w:t>
      </w:r>
      <w:r w:rsidRPr="000A197B">
        <w:rPr>
          <w:i/>
          <w:spacing w:val="-6"/>
          <w:sz w:val="20"/>
          <w:szCs w:val="20"/>
        </w:rPr>
        <w:t xml:space="preserve"> </w:t>
      </w:r>
      <w:r w:rsidRPr="000A197B">
        <w:rPr>
          <w:i/>
          <w:sz w:val="20"/>
          <w:szCs w:val="20"/>
        </w:rPr>
        <w:t>voting</w:t>
      </w:r>
      <w:r w:rsidRPr="000A197B">
        <w:rPr>
          <w:i/>
          <w:spacing w:val="-5"/>
          <w:sz w:val="20"/>
          <w:szCs w:val="20"/>
        </w:rPr>
        <w:t xml:space="preserve"> </w:t>
      </w:r>
      <w:r w:rsidRPr="000A197B">
        <w:rPr>
          <w:i/>
          <w:sz w:val="20"/>
          <w:szCs w:val="20"/>
        </w:rPr>
        <w:t>members</w:t>
      </w:r>
      <w:r w:rsidRPr="000A197B">
        <w:rPr>
          <w:i/>
          <w:spacing w:val="-7"/>
          <w:sz w:val="20"/>
          <w:szCs w:val="20"/>
        </w:rPr>
        <w:t xml:space="preserve"> </w:t>
      </w:r>
      <w:r w:rsidRPr="000A197B">
        <w:rPr>
          <w:i/>
          <w:sz w:val="20"/>
          <w:szCs w:val="20"/>
        </w:rPr>
        <w:t>(a</w:t>
      </w:r>
      <w:r w:rsidRPr="000A197B">
        <w:rPr>
          <w:i/>
          <w:spacing w:val="-6"/>
          <w:sz w:val="20"/>
          <w:szCs w:val="20"/>
        </w:rPr>
        <w:t xml:space="preserve"> </w:t>
      </w:r>
      <w:r w:rsidRPr="000A197B">
        <w:rPr>
          <w:i/>
          <w:sz w:val="20"/>
          <w:szCs w:val="20"/>
        </w:rPr>
        <w:t>quorum</w:t>
      </w:r>
      <w:r w:rsidRPr="000A197B">
        <w:rPr>
          <w:i/>
          <w:spacing w:val="-5"/>
          <w:sz w:val="20"/>
          <w:szCs w:val="20"/>
        </w:rPr>
        <w:t xml:space="preserve"> </w:t>
      </w:r>
      <w:r w:rsidRPr="000A197B">
        <w:rPr>
          <w:i/>
          <w:sz w:val="20"/>
          <w:szCs w:val="20"/>
        </w:rPr>
        <w:t>being</w:t>
      </w:r>
      <w:r w:rsidRPr="000A197B">
        <w:rPr>
          <w:i/>
          <w:spacing w:val="-1"/>
          <w:sz w:val="20"/>
          <w:szCs w:val="20"/>
        </w:rPr>
        <w:t xml:space="preserve"> </w:t>
      </w:r>
      <w:r w:rsidRPr="000A197B">
        <w:rPr>
          <w:i/>
          <w:sz w:val="20"/>
          <w:szCs w:val="20"/>
        </w:rPr>
        <w:t>present)</w:t>
      </w:r>
      <w:r w:rsidRPr="000A197B">
        <w:rPr>
          <w:i/>
          <w:spacing w:val="-5"/>
          <w:sz w:val="20"/>
          <w:szCs w:val="20"/>
        </w:rPr>
        <w:t xml:space="preserve"> </w:t>
      </w:r>
      <w:r w:rsidRPr="000A197B">
        <w:rPr>
          <w:i/>
          <w:sz w:val="20"/>
          <w:szCs w:val="20"/>
        </w:rPr>
        <w:t>or</w:t>
      </w:r>
      <w:r w:rsidRPr="000A197B">
        <w:rPr>
          <w:i/>
          <w:spacing w:val="-4"/>
          <w:sz w:val="20"/>
          <w:szCs w:val="20"/>
        </w:rPr>
        <w:t xml:space="preserve"> </w:t>
      </w:r>
      <w:r w:rsidRPr="000A197B">
        <w:rPr>
          <w:i/>
          <w:sz w:val="20"/>
          <w:szCs w:val="20"/>
        </w:rPr>
        <w:t>a</w:t>
      </w:r>
      <w:r w:rsidRPr="000A197B">
        <w:rPr>
          <w:i/>
          <w:spacing w:val="-3"/>
          <w:sz w:val="20"/>
          <w:szCs w:val="20"/>
        </w:rPr>
        <w:t xml:space="preserve"> </w:t>
      </w:r>
      <w:r w:rsidRPr="000A197B">
        <w:rPr>
          <w:i/>
          <w:sz w:val="20"/>
          <w:szCs w:val="20"/>
        </w:rPr>
        <w:t>majority</w:t>
      </w:r>
      <w:r w:rsidRPr="000A197B">
        <w:rPr>
          <w:i/>
          <w:spacing w:val="-3"/>
          <w:sz w:val="20"/>
          <w:szCs w:val="20"/>
        </w:rPr>
        <w:t xml:space="preserve"> </w:t>
      </w:r>
      <w:r w:rsidRPr="000A197B">
        <w:rPr>
          <w:i/>
          <w:sz w:val="20"/>
          <w:szCs w:val="20"/>
        </w:rPr>
        <w:t>or</w:t>
      </w:r>
      <w:r w:rsidRPr="000A197B">
        <w:rPr>
          <w:i/>
          <w:spacing w:val="-5"/>
          <w:sz w:val="20"/>
          <w:szCs w:val="20"/>
        </w:rPr>
        <w:t xml:space="preserve"> </w:t>
      </w:r>
      <w:r w:rsidRPr="000A197B">
        <w:rPr>
          <w:i/>
          <w:sz w:val="20"/>
          <w:szCs w:val="20"/>
        </w:rPr>
        <w:t>two-thirds</w:t>
      </w:r>
      <w:r w:rsidRPr="000A197B">
        <w:rPr>
          <w:i/>
          <w:spacing w:val="-5"/>
          <w:sz w:val="20"/>
          <w:szCs w:val="20"/>
        </w:rPr>
        <w:t xml:space="preserve"> </w:t>
      </w:r>
      <w:r w:rsidRPr="000A197B">
        <w:rPr>
          <w:i/>
          <w:sz w:val="20"/>
          <w:szCs w:val="20"/>
        </w:rPr>
        <w:t>of the entire voting membership of the organization, present or not. The constitution should not be amended easily or</w:t>
      </w:r>
      <w:r w:rsidRPr="000A197B">
        <w:rPr>
          <w:i/>
          <w:spacing w:val="-23"/>
          <w:sz w:val="20"/>
          <w:szCs w:val="20"/>
        </w:rPr>
        <w:t xml:space="preserve"> </w:t>
      </w:r>
      <w:r w:rsidRPr="000A197B">
        <w:rPr>
          <w:i/>
          <w:sz w:val="20"/>
          <w:szCs w:val="20"/>
        </w:rPr>
        <w:t>frequently.</w:t>
      </w:r>
    </w:p>
    <w:p w14:paraId="3BD57E7C" w14:textId="77777777" w:rsidR="000A197B" w:rsidRPr="000A197B" w:rsidRDefault="000A197B">
      <w:pPr>
        <w:spacing w:line="249" w:lineRule="auto"/>
        <w:rPr>
          <w:sz w:val="20"/>
          <w:szCs w:val="20"/>
        </w:rPr>
      </w:pPr>
    </w:p>
    <w:p w14:paraId="3AECD621" w14:textId="77777777" w:rsidR="000A197B" w:rsidRPr="000A197B" w:rsidRDefault="000A197B">
      <w:pPr>
        <w:spacing w:line="249" w:lineRule="auto"/>
        <w:rPr>
          <w:sz w:val="20"/>
          <w:szCs w:val="20"/>
        </w:rPr>
      </w:pPr>
    </w:p>
    <w:p w14:paraId="2ADF7CB7" w14:textId="77777777" w:rsidR="000A197B" w:rsidRPr="000A197B" w:rsidRDefault="000A197B" w:rsidP="000A197B">
      <w:pPr>
        <w:pStyle w:val="Heading2"/>
      </w:pPr>
      <w:r w:rsidRPr="000A197B">
        <w:t>Article XII – Method of Dissolution of Organization</w:t>
      </w:r>
    </w:p>
    <w:p w14:paraId="5AC05251" w14:textId="77777777" w:rsidR="000A197B" w:rsidRPr="000A197B" w:rsidRDefault="000A197B" w:rsidP="000A197B">
      <w:pPr>
        <w:pStyle w:val="BodyText"/>
        <w:spacing w:before="5" w:line="249" w:lineRule="auto"/>
        <w:ind w:left="261" w:right="273"/>
        <w:rPr>
          <w:i/>
        </w:rPr>
      </w:pPr>
    </w:p>
    <w:p w14:paraId="1F22E577" w14:textId="0CA678DB" w:rsidR="000A197B" w:rsidRPr="000A197B" w:rsidRDefault="000A197B" w:rsidP="000A197B">
      <w:pPr>
        <w:pStyle w:val="BodyText"/>
        <w:spacing w:before="5" w:line="249" w:lineRule="auto"/>
        <w:ind w:left="261" w:right="273"/>
        <w:rPr>
          <w:i/>
        </w:rPr>
        <w:sectPr w:rsidR="000A197B" w:rsidRPr="000A197B">
          <w:pgSz w:w="12240" w:h="15840"/>
          <w:pgMar w:top="1500" w:right="1220" w:bottom="940" w:left="1280" w:header="0" w:footer="746" w:gutter="0"/>
          <w:cols w:space="720"/>
        </w:sectPr>
      </w:pPr>
      <w:r w:rsidRPr="000A197B">
        <w:rPr>
          <w:i/>
        </w:rPr>
        <w:t>Upon the official dissolution of the organization, Student Activities staff must be contacted to remove organization information from website. Should there be any outstanding debts or assets, they will be absorbed by the OSU branch of the Student Occupational Therapy Association.</w:t>
      </w:r>
    </w:p>
    <w:p w14:paraId="53F633C4" w14:textId="08623736" w:rsidR="000A197B" w:rsidRPr="000A197B" w:rsidRDefault="000A197B">
      <w:pPr>
        <w:spacing w:line="249" w:lineRule="auto"/>
        <w:rPr>
          <w:sz w:val="20"/>
          <w:szCs w:val="20"/>
        </w:rPr>
        <w:sectPr w:rsidR="000A197B" w:rsidRPr="000A197B">
          <w:pgSz w:w="12240" w:h="15840"/>
          <w:pgMar w:top="1260" w:right="1220" w:bottom="940" w:left="1280" w:header="0" w:footer="746" w:gutter="0"/>
          <w:cols w:space="720"/>
        </w:sectPr>
      </w:pPr>
    </w:p>
    <w:p w14:paraId="2708277B" w14:textId="015EB170" w:rsidR="006C672E" w:rsidRPr="000A197B" w:rsidRDefault="006C672E" w:rsidP="000A197B">
      <w:pPr>
        <w:spacing w:before="3"/>
        <w:rPr>
          <w:sz w:val="20"/>
          <w:szCs w:val="20"/>
        </w:rPr>
      </w:pPr>
    </w:p>
    <w:sectPr w:rsidR="006C672E" w:rsidRPr="000A197B">
      <w:pgSz w:w="12240" w:h="15840"/>
      <w:pgMar w:top="1240" w:right="1220" w:bottom="940" w:left="12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0024" w14:textId="77777777" w:rsidR="00E5635D" w:rsidRDefault="00E5635D">
      <w:r>
        <w:separator/>
      </w:r>
    </w:p>
  </w:endnote>
  <w:endnote w:type="continuationSeparator" w:id="0">
    <w:p w14:paraId="64390936" w14:textId="77777777" w:rsidR="00E5635D" w:rsidRDefault="00E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998" w14:textId="77777777" w:rsidR="006C672E" w:rsidRDefault="00FE651B">
    <w:pPr>
      <w:pStyle w:val="BodyText"/>
      <w:spacing w:line="14" w:lineRule="auto"/>
    </w:pPr>
    <w:r>
      <w:rPr>
        <w:noProof/>
      </w:rPr>
      <mc:AlternateContent>
        <mc:Choice Requires="wps">
          <w:drawing>
            <wp:anchor distT="0" distB="0" distL="114300" distR="114300" simplePos="0" relativeHeight="251657216" behindDoc="1" locked="0" layoutInCell="1" allowOverlap="1" wp14:anchorId="110671A1" wp14:editId="3F41D833">
              <wp:simplePos x="0" y="0"/>
              <wp:positionH relativeFrom="page">
                <wp:posOffset>901700</wp:posOffset>
              </wp:positionH>
              <wp:positionV relativeFrom="page">
                <wp:posOffset>9444990</wp:posOffset>
              </wp:positionV>
              <wp:extent cx="7956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E488" w14:textId="77777777" w:rsidR="006C672E" w:rsidRDefault="00D801AE">
                          <w:pPr>
                            <w:spacing w:line="245" w:lineRule="exact"/>
                            <w:ind w:left="20"/>
                            <w:rPr>
                              <w:rFonts w:ascii="Calibri"/>
                            </w:rPr>
                          </w:pPr>
                          <w:r>
                            <w:rPr>
                              <w:rFonts w:ascii="Calibri"/>
                            </w:rPr>
                            <w:t>{00312468-1}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671A1" id="_x0000_t202" coordsize="21600,21600" o:spt="202" path="m,l,21600r21600,l21600,xe">
              <v:stroke joinstyle="miter"/>
              <v:path gradientshapeok="t" o:connecttype="rect"/>
            </v:shapetype>
            <v:shape id="Text Box 1" o:spid="_x0000_s1026" type="#_x0000_t202" style="position:absolute;margin-left:71pt;margin-top:743.7pt;width:62.6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AX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" filled="f" stroked="f">
              <v:textbox inset="0,0,0,0">
                <w:txbxContent>
                  <w:p w14:paraId="5C0FE488" w14:textId="77777777" w:rsidR="006C672E" w:rsidRDefault="00D801AE">
                    <w:pPr>
                      <w:spacing w:line="245" w:lineRule="exact"/>
                      <w:ind w:left="20"/>
                      <w:rPr>
                        <w:rFonts w:ascii="Calibri"/>
                      </w:rPr>
                    </w:pPr>
                    <w:r>
                      <w:rPr>
                        <w:rFonts w:ascii="Calibri"/>
                      </w:rPr>
                      <w:t>{00312468-1}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3B85" w14:textId="77777777" w:rsidR="00E5635D" w:rsidRDefault="00E5635D">
      <w:r>
        <w:separator/>
      </w:r>
    </w:p>
  </w:footnote>
  <w:footnote w:type="continuationSeparator" w:id="0">
    <w:p w14:paraId="31E4720F" w14:textId="77777777" w:rsidR="00E5635D" w:rsidRDefault="00E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F93"/>
    <w:multiLevelType w:val="hybridMultilevel"/>
    <w:tmpl w:val="F08CE03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 w15:restartNumberingAfterBreak="0">
    <w:nsid w:val="0FA13CA4"/>
    <w:multiLevelType w:val="hybridMultilevel"/>
    <w:tmpl w:val="1C901D94"/>
    <w:lvl w:ilvl="0" w:tplc="39888D9C">
      <w:start w:val="9"/>
      <w:numFmt w:val="upperRoman"/>
      <w:lvlText w:val="%1."/>
      <w:lvlJc w:val="left"/>
      <w:pPr>
        <w:ind w:left="880" w:hanging="252"/>
      </w:pPr>
      <w:rPr>
        <w:rFonts w:ascii="Times New Roman" w:eastAsia="Times New Roman" w:hAnsi="Times New Roman" w:cs="Times New Roman" w:hint="default"/>
        <w:i/>
        <w:spacing w:val="-9"/>
        <w:w w:val="99"/>
        <w:sz w:val="20"/>
        <w:szCs w:val="20"/>
        <w:lang w:val="en-US" w:eastAsia="en-US" w:bidi="en-US"/>
      </w:rPr>
    </w:lvl>
    <w:lvl w:ilvl="1" w:tplc="3F7E21AC">
      <w:numFmt w:val="bullet"/>
      <w:lvlText w:val="•"/>
      <w:lvlJc w:val="left"/>
      <w:pPr>
        <w:ind w:left="1766" w:hanging="252"/>
      </w:pPr>
      <w:rPr>
        <w:rFonts w:hint="default"/>
        <w:lang w:val="en-US" w:eastAsia="en-US" w:bidi="en-US"/>
      </w:rPr>
    </w:lvl>
    <w:lvl w:ilvl="2" w:tplc="0D4ED916">
      <w:numFmt w:val="bullet"/>
      <w:lvlText w:val="•"/>
      <w:lvlJc w:val="left"/>
      <w:pPr>
        <w:ind w:left="2652" w:hanging="252"/>
      </w:pPr>
      <w:rPr>
        <w:rFonts w:hint="default"/>
        <w:lang w:val="en-US" w:eastAsia="en-US" w:bidi="en-US"/>
      </w:rPr>
    </w:lvl>
    <w:lvl w:ilvl="3" w:tplc="9C6C88EA">
      <w:numFmt w:val="bullet"/>
      <w:lvlText w:val="•"/>
      <w:lvlJc w:val="left"/>
      <w:pPr>
        <w:ind w:left="3538" w:hanging="252"/>
      </w:pPr>
      <w:rPr>
        <w:rFonts w:hint="default"/>
        <w:lang w:val="en-US" w:eastAsia="en-US" w:bidi="en-US"/>
      </w:rPr>
    </w:lvl>
    <w:lvl w:ilvl="4" w:tplc="0A7471C2">
      <w:numFmt w:val="bullet"/>
      <w:lvlText w:val="•"/>
      <w:lvlJc w:val="left"/>
      <w:pPr>
        <w:ind w:left="4424" w:hanging="252"/>
      </w:pPr>
      <w:rPr>
        <w:rFonts w:hint="default"/>
        <w:lang w:val="en-US" w:eastAsia="en-US" w:bidi="en-US"/>
      </w:rPr>
    </w:lvl>
    <w:lvl w:ilvl="5" w:tplc="9AC044DA">
      <w:numFmt w:val="bullet"/>
      <w:lvlText w:val="•"/>
      <w:lvlJc w:val="left"/>
      <w:pPr>
        <w:ind w:left="5310" w:hanging="252"/>
      </w:pPr>
      <w:rPr>
        <w:rFonts w:hint="default"/>
        <w:lang w:val="en-US" w:eastAsia="en-US" w:bidi="en-US"/>
      </w:rPr>
    </w:lvl>
    <w:lvl w:ilvl="6" w:tplc="ADB45F2C">
      <w:numFmt w:val="bullet"/>
      <w:lvlText w:val="•"/>
      <w:lvlJc w:val="left"/>
      <w:pPr>
        <w:ind w:left="6196" w:hanging="252"/>
      </w:pPr>
      <w:rPr>
        <w:rFonts w:hint="default"/>
        <w:lang w:val="en-US" w:eastAsia="en-US" w:bidi="en-US"/>
      </w:rPr>
    </w:lvl>
    <w:lvl w:ilvl="7" w:tplc="9FFC2994">
      <w:numFmt w:val="bullet"/>
      <w:lvlText w:val="•"/>
      <w:lvlJc w:val="left"/>
      <w:pPr>
        <w:ind w:left="7082" w:hanging="252"/>
      </w:pPr>
      <w:rPr>
        <w:rFonts w:hint="default"/>
        <w:lang w:val="en-US" w:eastAsia="en-US" w:bidi="en-US"/>
      </w:rPr>
    </w:lvl>
    <w:lvl w:ilvl="8" w:tplc="6C36B13A">
      <w:numFmt w:val="bullet"/>
      <w:lvlText w:val="•"/>
      <w:lvlJc w:val="left"/>
      <w:pPr>
        <w:ind w:left="7968" w:hanging="252"/>
      </w:pPr>
      <w:rPr>
        <w:rFonts w:hint="default"/>
        <w:lang w:val="en-US" w:eastAsia="en-US" w:bidi="en-US"/>
      </w:rPr>
    </w:lvl>
  </w:abstractNum>
  <w:abstractNum w:abstractNumId="2" w15:restartNumberingAfterBreak="0">
    <w:nsid w:val="21C1315D"/>
    <w:multiLevelType w:val="hybridMultilevel"/>
    <w:tmpl w:val="92EAB0BE"/>
    <w:lvl w:ilvl="0" w:tplc="068A549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2FFB65F8"/>
    <w:multiLevelType w:val="hybridMultilevel"/>
    <w:tmpl w:val="2E76D75C"/>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4" w15:restartNumberingAfterBreak="0">
    <w:nsid w:val="40D3172D"/>
    <w:multiLevelType w:val="hybridMultilevel"/>
    <w:tmpl w:val="D42089EE"/>
    <w:lvl w:ilvl="0" w:tplc="5150D8A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47F83DCC"/>
    <w:multiLevelType w:val="multilevel"/>
    <w:tmpl w:val="D41E3FE8"/>
    <w:lvl w:ilvl="0">
      <w:start w:val="3"/>
      <w:numFmt w:val="upperRoman"/>
      <w:lvlText w:val="%1"/>
      <w:lvlJc w:val="left"/>
      <w:pPr>
        <w:ind w:left="880" w:hanging="447"/>
      </w:pPr>
      <w:rPr>
        <w:rFonts w:hint="default"/>
        <w:lang w:val="en-US" w:eastAsia="en-US" w:bidi="en-US"/>
      </w:rPr>
    </w:lvl>
    <w:lvl w:ilvl="1">
      <w:start w:val="1"/>
      <w:numFmt w:val="lowerLetter"/>
      <w:lvlText w:val="%1.%2."/>
      <w:lvlJc w:val="left"/>
      <w:pPr>
        <w:ind w:left="880" w:hanging="447"/>
      </w:pPr>
      <w:rPr>
        <w:rFonts w:hint="default"/>
        <w:w w:val="99"/>
        <w:lang w:val="en-US" w:eastAsia="en-US" w:bidi="en-US"/>
      </w:rPr>
    </w:lvl>
    <w:lvl w:ilvl="2">
      <w:numFmt w:val="bullet"/>
      <w:lvlText w:val="•"/>
      <w:lvlJc w:val="left"/>
      <w:pPr>
        <w:ind w:left="2652" w:hanging="447"/>
      </w:pPr>
      <w:rPr>
        <w:rFonts w:hint="default"/>
        <w:lang w:val="en-US" w:eastAsia="en-US" w:bidi="en-US"/>
      </w:rPr>
    </w:lvl>
    <w:lvl w:ilvl="3">
      <w:numFmt w:val="bullet"/>
      <w:lvlText w:val="•"/>
      <w:lvlJc w:val="left"/>
      <w:pPr>
        <w:ind w:left="3538" w:hanging="447"/>
      </w:pPr>
      <w:rPr>
        <w:rFonts w:hint="default"/>
        <w:lang w:val="en-US" w:eastAsia="en-US" w:bidi="en-US"/>
      </w:rPr>
    </w:lvl>
    <w:lvl w:ilvl="4">
      <w:numFmt w:val="bullet"/>
      <w:lvlText w:val="•"/>
      <w:lvlJc w:val="left"/>
      <w:pPr>
        <w:ind w:left="4424" w:hanging="447"/>
      </w:pPr>
      <w:rPr>
        <w:rFonts w:hint="default"/>
        <w:lang w:val="en-US" w:eastAsia="en-US" w:bidi="en-US"/>
      </w:rPr>
    </w:lvl>
    <w:lvl w:ilvl="5">
      <w:numFmt w:val="bullet"/>
      <w:lvlText w:val="•"/>
      <w:lvlJc w:val="left"/>
      <w:pPr>
        <w:ind w:left="5310" w:hanging="447"/>
      </w:pPr>
      <w:rPr>
        <w:rFonts w:hint="default"/>
        <w:lang w:val="en-US" w:eastAsia="en-US" w:bidi="en-US"/>
      </w:rPr>
    </w:lvl>
    <w:lvl w:ilvl="6">
      <w:numFmt w:val="bullet"/>
      <w:lvlText w:val="•"/>
      <w:lvlJc w:val="left"/>
      <w:pPr>
        <w:ind w:left="6196" w:hanging="447"/>
      </w:pPr>
      <w:rPr>
        <w:rFonts w:hint="default"/>
        <w:lang w:val="en-US" w:eastAsia="en-US" w:bidi="en-US"/>
      </w:rPr>
    </w:lvl>
    <w:lvl w:ilvl="7">
      <w:numFmt w:val="bullet"/>
      <w:lvlText w:val="•"/>
      <w:lvlJc w:val="left"/>
      <w:pPr>
        <w:ind w:left="7082" w:hanging="447"/>
      </w:pPr>
      <w:rPr>
        <w:rFonts w:hint="default"/>
        <w:lang w:val="en-US" w:eastAsia="en-US" w:bidi="en-US"/>
      </w:rPr>
    </w:lvl>
    <w:lvl w:ilvl="8">
      <w:numFmt w:val="bullet"/>
      <w:lvlText w:val="•"/>
      <w:lvlJc w:val="left"/>
      <w:pPr>
        <w:ind w:left="7968" w:hanging="447"/>
      </w:pPr>
      <w:rPr>
        <w:rFonts w:hint="default"/>
        <w:lang w:val="en-US" w:eastAsia="en-US" w:bidi="en-US"/>
      </w:rPr>
    </w:lvl>
  </w:abstractNum>
  <w:abstractNum w:abstractNumId="6" w15:restartNumberingAfterBreak="0">
    <w:nsid w:val="65B05EE1"/>
    <w:multiLevelType w:val="hybridMultilevel"/>
    <w:tmpl w:val="2F7E73F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15:restartNumberingAfterBreak="0">
    <w:nsid w:val="6EB84BD8"/>
    <w:multiLevelType w:val="hybridMultilevel"/>
    <w:tmpl w:val="B4327FB2"/>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8" w15:restartNumberingAfterBreak="0">
    <w:nsid w:val="77B06F9E"/>
    <w:multiLevelType w:val="hybridMultilevel"/>
    <w:tmpl w:val="9E9896D6"/>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9" w15:restartNumberingAfterBreak="0">
    <w:nsid w:val="78146897"/>
    <w:multiLevelType w:val="hybridMultilevel"/>
    <w:tmpl w:val="51A8FE0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0" w15:restartNumberingAfterBreak="0">
    <w:nsid w:val="7CB448D8"/>
    <w:multiLevelType w:val="hybridMultilevel"/>
    <w:tmpl w:val="1C901D94"/>
    <w:lvl w:ilvl="0" w:tplc="39888D9C">
      <w:start w:val="9"/>
      <w:numFmt w:val="upperRoman"/>
      <w:lvlText w:val="%1."/>
      <w:lvlJc w:val="left"/>
      <w:pPr>
        <w:ind w:left="880" w:hanging="252"/>
      </w:pPr>
      <w:rPr>
        <w:rFonts w:ascii="Times New Roman" w:eastAsia="Times New Roman" w:hAnsi="Times New Roman" w:cs="Times New Roman" w:hint="default"/>
        <w:i/>
        <w:spacing w:val="-9"/>
        <w:w w:val="99"/>
        <w:sz w:val="20"/>
        <w:szCs w:val="20"/>
        <w:lang w:val="en-US" w:eastAsia="en-US" w:bidi="en-US"/>
      </w:rPr>
    </w:lvl>
    <w:lvl w:ilvl="1" w:tplc="3F7E21AC">
      <w:numFmt w:val="bullet"/>
      <w:lvlText w:val="•"/>
      <w:lvlJc w:val="left"/>
      <w:pPr>
        <w:ind w:left="1766" w:hanging="252"/>
      </w:pPr>
      <w:rPr>
        <w:rFonts w:hint="default"/>
        <w:lang w:val="en-US" w:eastAsia="en-US" w:bidi="en-US"/>
      </w:rPr>
    </w:lvl>
    <w:lvl w:ilvl="2" w:tplc="0D4ED916">
      <w:numFmt w:val="bullet"/>
      <w:lvlText w:val="•"/>
      <w:lvlJc w:val="left"/>
      <w:pPr>
        <w:ind w:left="2652" w:hanging="252"/>
      </w:pPr>
      <w:rPr>
        <w:rFonts w:hint="default"/>
        <w:lang w:val="en-US" w:eastAsia="en-US" w:bidi="en-US"/>
      </w:rPr>
    </w:lvl>
    <w:lvl w:ilvl="3" w:tplc="9C6C88EA">
      <w:numFmt w:val="bullet"/>
      <w:lvlText w:val="•"/>
      <w:lvlJc w:val="left"/>
      <w:pPr>
        <w:ind w:left="3538" w:hanging="252"/>
      </w:pPr>
      <w:rPr>
        <w:rFonts w:hint="default"/>
        <w:lang w:val="en-US" w:eastAsia="en-US" w:bidi="en-US"/>
      </w:rPr>
    </w:lvl>
    <w:lvl w:ilvl="4" w:tplc="0A7471C2">
      <w:numFmt w:val="bullet"/>
      <w:lvlText w:val="•"/>
      <w:lvlJc w:val="left"/>
      <w:pPr>
        <w:ind w:left="4424" w:hanging="252"/>
      </w:pPr>
      <w:rPr>
        <w:rFonts w:hint="default"/>
        <w:lang w:val="en-US" w:eastAsia="en-US" w:bidi="en-US"/>
      </w:rPr>
    </w:lvl>
    <w:lvl w:ilvl="5" w:tplc="9AC044DA">
      <w:numFmt w:val="bullet"/>
      <w:lvlText w:val="•"/>
      <w:lvlJc w:val="left"/>
      <w:pPr>
        <w:ind w:left="5310" w:hanging="252"/>
      </w:pPr>
      <w:rPr>
        <w:rFonts w:hint="default"/>
        <w:lang w:val="en-US" w:eastAsia="en-US" w:bidi="en-US"/>
      </w:rPr>
    </w:lvl>
    <w:lvl w:ilvl="6" w:tplc="ADB45F2C">
      <w:numFmt w:val="bullet"/>
      <w:lvlText w:val="•"/>
      <w:lvlJc w:val="left"/>
      <w:pPr>
        <w:ind w:left="6196" w:hanging="252"/>
      </w:pPr>
      <w:rPr>
        <w:rFonts w:hint="default"/>
        <w:lang w:val="en-US" w:eastAsia="en-US" w:bidi="en-US"/>
      </w:rPr>
    </w:lvl>
    <w:lvl w:ilvl="7" w:tplc="9FFC2994">
      <w:numFmt w:val="bullet"/>
      <w:lvlText w:val="•"/>
      <w:lvlJc w:val="left"/>
      <w:pPr>
        <w:ind w:left="7082" w:hanging="252"/>
      </w:pPr>
      <w:rPr>
        <w:rFonts w:hint="default"/>
        <w:lang w:val="en-US" w:eastAsia="en-US" w:bidi="en-US"/>
      </w:rPr>
    </w:lvl>
    <w:lvl w:ilvl="8" w:tplc="6C36B13A">
      <w:numFmt w:val="bullet"/>
      <w:lvlText w:val="•"/>
      <w:lvlJc w:val="left"/>
      <w:pPr>
        <w:ind w:left="7968" w:hanging="252"/>
      </w:pPr>
      <w:rPr>
        <w:rFonts w:hint="default"/>
        <w:lang w:val="en-US" w:eastAsia="en-US" w:bidi="en-US"/>
      </w:rPr>
    </w:lvl>
  </w:abstractNum>
  <w:num w:numId="1" w16cid:durableId="681904211">
    <w:abstractNumId w:val="1"/>
  </w:num>
  <w:num w:numId="2" w16cid:durableId="1697655293">
    <w:abstractNumId w:val="5"/>
  </w:num>
  <w:num w:numId="3" w16cid:durableId="1865290410">
    <w:abstractNumId w:val="4"/>
  </w:num>
  <w:num w:numId="4" w16cid:durableId="1316182171">
    <w:abstractNumId w:val="2"/>
  </w:num>
  <w:num w:numId="5" w16cid:durableId="473907611">
    <w:abstractNumId w:val="6"/>
  </w:num>
  <w:num w:numId="6" w16cid:durableId="1548957905">
    <w:abstractNumId w:val="0"/>
  </w:num>
  <w:num w:numId="7" w16cid:durableId="1178542208">
    <w:abstractNumId w:val="9"/>
  </w:num>
  <w:num w:numId="8" w16cid:durableId="1373266791">
    <w:abstractNumId w:val="7"/>
  </w:num>
  <w:num w:numId="9" w16cid:durableId="213203672">
    <w:abstractNumId w:val="8"/>
  </w:num>
  <w:num w:numId="10" w16cid:durableId="1233151598">
    <w:abstractNumId w:val="3"/>
  </w:num>
  <w:num w:numId="11" w16cid:durableId="1859394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2E"/>
    <w:rsid w:val="000A197B"/>
    <w:rsid w:val="000B1C25"/>
    <w:rsid w:val="000E736E"/>
    <w:rsid w:val="00106E40"/>
    <w:rsid w:val="001365E9"/>
    <w:rsid w:val="0017053E"/>
    <w:rsid w:val="00194306"/>
    <w:rsid w:val="001B76BB"/>
    <w:rsid w:val="001E115E"/>
    <w:rsid w:val="0024659C"/>
    <w:rsid w:val="00263557"/>
    <w:rsid w:val="0026470E"/>
    <w:rsid w:val="00297E9D"/>
    <w:rsid w:val="002A26E7"/>
    <w:rsid w:val="002A5FFE"/>
    <w:rsid w:val="002E5639"/>
    <w:rsid w:val="003127F2"/>
    <w:rsid w:val="00365E9E"/>
    <w:rsid w:val="003720AF"/>
    <w:rsid w:val="00385164"/>
    <w:rsid w:val="003A6298"/>
    <w:rsid w:val="003D3B93"/>
    <w:rsid w:val="003F2915"/>
    <w:rsid w:val="00461D72"/>
    <w:rsid w:val="004B68EA"/>
    <w:rsid w:val="005144D9"/>
    <w:rsid w:val="00564A1D"/>
    <w:rsid w:val="005F7C2B"/>
    <w:rsid w:val="00640D00"/>
    <w:rsid w:val="00657090"/>
    <w:rsid w:val="0069454C"/>
    <w:rsid w:val="006C672E"/>
    <w:rsid w:val="006F1A64"/>
    <w:rsid w:val="00714719"/>
    <w:rsid w:val="0074362E"/>
    <w:rsid w:val="00760553"/>
    <w:rsid w:val="00763050"/>
    <w:rsid w:val="007E441F"/>
    <w:rsid w:val="00883AD3"/>
    <w:rsid w:val="008F0D31"/>
    <w:rsid w:val="008F6592"/>
    <w:rsid w:val="00946AB4"/>
    <w:rsid w:val="00966B33"/>
    <w:rsid w:val="009C5B5C"/>
    <w:rsid w:val="009E0AA0"/>
    <w:rsid w:val="00A17E6A"/>
    <w:rsid w:val="00A67CF6"/>
    <w:rsid w:val="00A95F9F"/>
    <w:rsid w:val="00B11B66"/>
    <w:rsid w:val="00B17C3E"/>
    <w:rsid w:val="00B20DAC"/>
    <w:rsid w:val="00B37937"/>
    <w:rsid w:val="00B852EC"/>
    <w:rsid w:val="00B97886"/>
    <w:rsid w:val="00BB609F"/>
    <w:rsid w:val="00C26ADE"/>
    <w:rsid w:val="00CB7D89"/>
    <w:rsid w:val="00CC2E0A"/>
    <w:rsid w:val="00D801AE"/>
    <w:rsid w:val="00DE3EF8"/>
    <w:rsid w:val="00E01E30"/>
    <w:rsid w:val="00E0330A"/>
    <w:rsid w:val="00E5635D"/>
    <w:rsid w:val="00E6533E"/>
    <w:rsid w:val="00E723D8"/>
    <w:rsid w:val="00FB7448"/>
    <w:rsid w:val="00FD20A1"/>
    <w:rsid w:val="00FE651B"/>
    <w:rsid w:val="00FF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4099E"/>
  <w15:docId w15:val="{5D8E5E70-5BDC-411F-BE77-4D42BE2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97" w:right="2055"/>
      <w:jc w:val="center"/>
      <w:outlineLvl w:val="0"/>
    </w:pPr>
    <w:rPr>
      <w:b/>
      <w:bCs/>
      <w:sz w:val="20"/>
      <w:szCs w:val="20"/>
    </w:rPr>
  </w:style>
  <w:style w:type="paragraph" w:styleId="Heading2">
    <w:name w:val="heading 2"/>
    <w:basedOn w:val="Normal"/>
    <w:uiPriority w:val="9"/>
    <w:unhideWhenUsed/>
    <w:qFormat/>
    <w:pPr>
      <w:spacing w:before="1"/>
      <w:ind w:left="261"/>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right="20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E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tad.org/about-cotad-chap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osu.edu" TargetMode="External"/><Relationship Id="rId5" Type="http://schemas.openxmlformats.org/officeDocument/2006/relationships/footnotes" Target="footnotes.xml"/><Relationship Id="rId10" Type="http://schemas.openxmlformats.org/officeDocument/2006/relationships/hyperlink" Target="http://titleix.osu.edu/" TargetMode="External"/><Relationship Id="rId4" Type="http://schemas.openxmlformats.org/officeDocument/2006/relationships/webSettings" Target="webSettings.xml"/><Relationship Id="rId9"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Constitution Revised AMS Edits 021517 - Clean Copy (00312468).DOCX</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lastModifiedBy>Elias, Melissa B.</cp:lastModifiedBy>
  <cp:revision>5</cp:revision>
  <dcterms:created xsi:type="dcterms:W3CDTF">2019-05-14T17:33:00Z</dcterms:created>
  <dcterms:modified xsi:type="dcterms:W3CDTF">2023-02-07T13:32:00Z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2019-05-14T00:00:00Z</vt:filetime>
  </property>
</Properties>
</file>