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5A39" w14:textId="36C9705E" w:rsidR="00B317D0" w:rsidRPr="00286D21" w:rsidRDefault="00B317D0" w:rsidP="00AD0856">
      <w:pPr>
        <w:pStyle w:val="Default"/>
        <w:spacing w:line="480" w:lineRule="auto"/>
        <w:jc w:val="center"/>
        <w:rPr>
          <w:rFonts w:ascii="Times New Roman" w:hAnsi="Times New Roman" w:cs="Times New Roman"/>
          <w:sz w:val="22"/>
          <w:szCs w:val="20"/>
        </w:rPr>
      </w:pPr>
      <w:r w:rsidRPr="00286D21">
        <w:rPr>
          <w:rFonts w:ascii="Times New Roman" w:hAnsi="Times New Roman" w:cs="Times New Roman"/>
          <w:b/>
          <w:bCs/>
          <w:sz w:val="22"/>
          <w:szCs w:val="20"/>
        </w:rPr>
        <w:t>Constitution</w:t>
      </w:r>
    </w:p>
    <w:p w14:paraId="6E6B1B6A"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sz w:val="22"/>
          <w:szCs w:val="20"/>
        </w:rPr>
        <w:t xml:space="preserve">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 </w:t>
      </w:r>
    </w:p>
    <w:p w14:paraId="1E07A221" w14:textId="77777777" w:rsidR="00B317D0" w:rsidRPr="00286D21" w:rsidRDefault="00B317D0" w:rsidP="00AD0856">
      <w:pPr>
        <w:pStyle w:val="Default"/>
        <w:spacing w:line="480" w:lineRule="auto"/>
        <w:rPr>
          <w:rFonts w:ascii="Times New Roman" w:hAnsi="Times New Roman" w:cs="Times New Roman"/>
          <w:sz w:val="22"/>
          <w:szCs w:val="20"/>
        </w:rPr>
      </w:pPr>
    </w:p>
    <w:p w14:paraId="25E37FC4"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t xml:space="preserve">Article l - Name, Purpose, and Non-Discrimination Policy of the Organization. </w:t>
      </w:r>
    </w:p>
    <w:p w14:paraId="23A94963" w14:textId="1AC23A7B" w:rsidR="00B317D0" w:rsidRPr="00286D21" w:rsidRDefault="00B317D0" w:rsidP="00AD0856">
      <w:pPr>
        <w:pStyle w:val="Default"/>
        <w:numPr>
          <w:ilvl w:val="0"/>
          <w:numId w:val="3"/>
        </w:numPr>
        <w:spacing w:line="480" w:lineRule="auto"/>
        <w:rPr>
          <w:rFonts w:ascii="Times New Roman" w:hAnsi="Times New Roman" w:cs="Times New Roman"/>
          <w:sz w:val="22"/>
          <w:szCs w:val="20"/>
        </w:rPr>
      </w:pPr>
      <w:r w:rsidRPr="00286D21">
        <w:rPr>
          <w:rFonts w:ascii="Times New Roman" w:hAnsi="Times New Roman" w:cs="Times New Roman"/>
          <w:sz w:val="22"/>
          <w:szCs w:val="20"/>
        </w:rPr>
        <w:t>Section 1: Name:</w:t>
      </w:r>
      <w:r w:rsidR="001B08F9" w:rsidRPr="00286D21">
        <w:rPr>
          <w:rFonts w:ascii="Times New Roman" w:hAnsi="Times New Roman" w:cs="Times New Roman"/>
          <w:sz w:val="22"/>
          <w:szCs w:val="20"/>
        </w:rPr>
        <w:t xml:space="preserve"> Animation Club</w:t>
      </w:r>
      <w:r w:rsidRPr="00286D21">
        <w:rPr>
          <w:rFonts w:ascii="Times New Roman" w:hAnsi="Times New Roman" w:cs="Times New Roman"/>
          <w:sz w:val="22"/>
          <w:szCs w:val="20"/>
        </w:rPr>
        <w:t xml:space="preserve"> </w:t>
      </w:r>
      <w:r w:rsidR="00286D21" w:rsidRPr="00286D21">
        <w:rPr>
          <w:rFonts w:ascii="Times New Roman" w:hAnsi="Times New Roman" w:cs="Times New Roman"/>
          <w:sz w:val="22"/>
          <w:szCs w:val="20"/>
        </w:rPr>
        <w:t>at The Ohio State University</w:t>
      </w:r>
    </w:p>
    <w:p w14:paraId="307123DF" w14:textId="6AF09423" w:rsidR="00B317D0" w:rsidRPr="00494E76" w:rsidRDefault="00B317D0" w:rsidP="00AD0856">
      <w:pPr>
        <w:pStyle w:val="Default"/>
        <w:numPr>
          <w:ilvl w:val="0"/>
          <w:numId w:val="3"/>
        </w:numPr>
        <w:spacing w:line="480" w:lineRule="auto"/>
        <w:rPr>
          <w:rFonts w:ascii="Times New Roman" w:hAnsi="Times New Roman" w:cs="Times New Roman"/>
          <w:sz w:val="22"/>
          <w:szCs w:val="22"/>
        </w:rPr>
      </w:pPr>
      <w:r w:rsidRPr="00286D21">
        <w:rPr>
          <w:rFonts w:ascii="Times New Roman" w:hAnsi="Times New Roman" w:cs="Times New Roman"/>
          <w:sz w:val="22"/>
          <w:szCs w:val="20"/>
        </w:rPr>
        <w:t xml:space="preserve">Section 2 - Purpose: </w:t>
      </w:r>
      <w:r w:rsidR="001B08F9" w:rsidRPr="00494E76">
        <w:rPr>
          <w:rFonts w:ascii="Times New Roman" w:hAnsi="Times New Roman" w:cs="Times New Roman"/>
          <w:sz w:val="22"/>
          <w:szCs w:val="22"/>
          <w:shd w:val="clear" w:color="auto" w:fill="FFFFFF"/>
        </w:rPr>
        <w:t xml:space="preserve">To provide a community and point of connection for </w:t>
      </w:r>
      <w:r w:rsidR="00494E76">
        <w:rPr>
          <w:rFonts w:ascii="Times New Roman" w:hAnsi="Times New Roman" w:cs="Times New Roman"/>
          <w:sz w:val="22"/>
          <w:szCs w:val="22"/>
          <w:shd w:val="clear" w:color="auto" w:fill="FFFFFF"/>
        </w:rPr>
        <w:t xml:space="preserve">all </w:t>
      </w:r>
      <w:r w:rsidR="001B08F9" w:rsidRPr="00494E76">
        <w:rPr>
          <w:rFonts w:ascii="Times New Roman" w:hAnsi="Times New Roman" w:cs="Times New Roman"/>
          <w:sz w:val="22"/>
          <w:szCs w:val="22"/>
          <w:shd w:val="clear" w:color="auto" w:fill="FFFFFF"/>
        </w:rPr>
        <w:t xml:space="preserve">those interested in viewing, discussing, and </w:t>
      </w:r>
      <w:r w:rsidR="00494E76">
        <w:rPr>
          <w:rFonts w:ascii="Times New Roman" w:hAnsi="Times New Roman" w:cs="Times New Roman"/>
          <w:sz w:val="22"/>
          <w:szCs w:val="22"/>
          <w:shd w:val="clear" w:color="auto" w:fill="FFFFFF"/>
        </w:rPr>
        <w:t>creating</w:t>
      </w:r>
      <w:r w:rsidR="001B08F9" w:rsidRPr="00494E76">
        <w:rPr>
          <w:rFonts w:ascii="Times New Roman" w:hAnsi="Times New Roman" w:cs="Times New Roman"/>
          <w:sz w:val="22"/>
          <w:szCs w:val="22"/>
          <w:shd w:val="clear" w:color="auto" w:fill="FFFFFF"/>
        </w:rPr>
        <w:t xml:space="preserve"> an</w:t>
      </w:r>
      <w:r w:rsidR="00494E76" w:rsidRPr="00494E76">
        <w:rPr>
          <w:rFonts w:ascii="Times New Roman" w:hAnsi="Times New Roman" w:cs="Times New Roman"/>
          <w:sz w:val="22"/>
          <w:szCs w:val="22"/>
          <w:shd w:val="clear" w:color="auto" w:fill="FFFFFF"/>
        </w:rPr>
        <w:t>imation</w:t>
      </w:r>
      <w:r w:rsidR="00494E76">
        <w:rPr>
          <w:rFonts w:ascii="Times New Roman" w:hAnsi="Times New Roman" w:cs="Times New Roman"/>
          <w:sz w:val="22"/>
          <w:szCs w:val="22"/>
          <w:shd w:val="clear" w:color="auto" w:fill="FFFFFF"/>
        </w:rPr>
        <w:t>s</w:t>
      </w:r>
      <w:r w:rsidR="00494E76" w:rsidRPr="00494E76">
        <w:rPr>
          <w:rFonts w:ascii="Times New Roman" w:hAnsi="Times New Roman" w:cs="Times New Roman"/>
          <w:sz w:val="22"/>
          <w:szCs w:val="22"/>
          <w:shd w:val="clear" w:color="auto" w:fill="FFFFFF"/>
        </w:rPr>
        <w:t xml:space="preserve"> in all </w:t>
      </w:r>
      <w:r w:rsidR="00494E76">
        <w:rPr>
          <w:rFonts w:ascii="Times New Roman" w:hAnsi="Times New Roman" w:cs="Times New Roman"/>
          <w:sz w:val="22"/>
          <w:szCs w:val="22"/>
          <w:shd w:val="clear" w:color="auto" w:fill="FFFFFF"/>
        </w:rPr>
        <w:t>their</w:t>
      </w:r>
      <w:r w:rsidR="00494E76" w:rsidRPr="00494E76">
        <w:rPr>
          <w:rFonts w:ascii="Times New Roman" w:hAnsi="Times New Roman" w:cs="Times New Roman"/>
          <w:sz w:val="22"/>
          <w:szCs w:val="22"/>
          <w:shd w:val="clear" w:color="auto" w:fill="FFFFFF"/>
        </w:rPr>
        <w:t xml:space="preserve"> limitless forms. </w:t>
      </w:r>
    </w:p>
    <w:p w14:paraId="7F79F1BB" w14:textId="193F3CEC" w:rsidR="00B317D0" w:rsidRPr="00494E76" w:rsidRDefault="00B317D0" w:rsidP="00AD0856">
      <w:pPr>
        <w:pStyle w:val="Default"/>
        <w:numPr>
          <w:ilvl w:val="0"/>
          <w:numId w:val="3"/>
        </w:numPr>
        <w:spacing w:line="480" w:lineRule="auto"/>
        <w:rPr>
          <w:rFonts w:ascii="Times New Roman" w:hAnsi="Times New Roman" w:cs="Times New Roman"/>
          <w:i/>
          <w:iCs/>
          <w:sz w:val="22"/>
          <w:szCs w:val="20"/>
        </w:rPr>
      </w:pPr>
      <w:r w:rsidRPr="00286D21">
        <w:rPr>
          <w:rFonts w:ascii="Times New Roman" w:hAnsi="Times New Roman" w:cs="Times New Roman"/>
          <w:sz w:val="22"/>
          <w:szCs w:val="20"/>
        </w:rPr>
        <w:t xml:space="preserve">Section 3 - Non-Discrimination Policy: </w:t>
      </w:r>
      <w:r w:rsidRPr="00286D21">
        <w:rPr>
          <w:rFonts w:ascii="Times New Roman" w:hAnsi="Times New Roman" w:cs="Times New Roman"/>
          <w:i/>
          <w:iCs/>
          <w:sz w:val="22"/>
          <w:szCs w:val="20"/>
        </w:rPr>
        <w:t xml:space="preserve">This organization and its members shall not discriminate against any individual(s) for reasons of </w:t>
      </w:r>
      <w:r w:rsidR="00494E76">
        <w:rPr>
          <w:rFonts w:ascii="Times New Roman" w:hAnsi="Times New Roman" w:cs="Times New Roman"/>
          <w:i/>
          <w:iCs/>
          <w:sz w:val="22"/>
          <w:szCs w:val="20"/>
        </w:rPr>
        <w:t xml:space="preserve">age, ancestry, </w:t>
      </w:r>
      <w:r w:rsidR="00494E76" w:rsidRPr="00494E76">
        <w:rPr>
          <w:rFonts w:ascii="Times New Roman" w:hAnsi="Times New Roman" w:cs="Times New Roman"/>
          <w:i/>
          <w:iCs/>
          <w:sz w:val="22"/>
          <w:szCs w:val="20"/>
        </w:rPr>
        <w:t>age, ancestry,</w:t>
      </w:r>
      <w:r w:rsidR="00494E76">
        <w:rPr>
          <w:rFonts w:ascii="Times New Roman" w:hAnsi="Times New Roman" w:cs="Times New Roman"/>
          <w:i/>
          <w:iCs/>
          <w:sz w:val="22"/>
          <w:szCs w:val="20"/>
        </w:rPr>
        <w:t xml:space="preserve"> </w:t>
      </w:r>
      <w:r w:rsidR="00494E76" w:rsidRPr="00494E76">
        <w:rPr>
          <w:rFonts w:ascii="Times New Roman" w:hAnsi="Times New Roman" w:cs="Times New Roman"/>
          <w:i/>
          <w:iCs/>
          <w:sz w:val="22"/>
          <w:szCs w:val="20"/>
        </w:rPr>
        <w:t>color, disability, gender identity or expression, genetic information, HIV/AIDS status,</w:t>
      </w:r>
      <w:r w:rsidR="00494E76">
        <w:rPr>
          <w:rFonts w:ascii="Times New Roman" w:hAnsi="Times New Roman" w:cs="Times New Roman"/>
          <w:i/>
          <w:iCs/>
          <w:sz w:val="22"/>
          <w:szCs w:val="20"/>
        </w:rPr>
        <w:t xml:space="preserve"> </w:t>
      </w:r>
      <w:r w:rsidR="00494E76" w:rsidRPr="00494E76">
        <w:rPr>
          <w:rFonts w:ascii="Times New Roman" w:hAnsi="Times New Roman" w:cs="Times New Roman"/>
          <w:i/>
          <w:iCs/>
          <w:sz w:val="22"/>
          <w:szCs w:val="20"/>
        </w:rPr>
        <w:t>military status, national origin, race, religion, sex, sexual orientation,</w:t>
      </w:r>
      <w:r w:rsidR="00494E76">
        <w:rPr>
          <w:rFonts w:ascii="Times New Roman" w:hAnsi="Times New Roman" w:cs="Times New Roman"/>
          <w:i/>
          <w:iCs/>
          <w:sz w:val="22"/>
          <w:szCs w:val="20"/>
        </w:rPr>
        <w:t xml:space="preserve"> </w:t>
      </w:r>
      <w:r w:rsidR="00494E76" w:rsidRPr="00494E76">
        <w:rPr>
          <w:rFonts w:ascii="Times New Roman" w:hAnsi="Times New Roman" w:cs="Times New Roman"/>
          <w:i/>
          <w:iCs/>
          <w:sz w:val="22"/>
          <w:szCs w:val="20"/>
        </w:rPr>
        <w:t>protected veteran</w:t>
      </w:r>
      <w:r w:rsidR="00494E76">
        <w:rPr>
          <w:rFonts w:ascii="Times New Roman" w:hAnsi="Times New Roman" w:cs="Times New Roman"/>
          <w:i/>
          <w:iCs/>
          <w:sz w:val="22"/>
          <w:szCs w:val="20"/>
        </w:rPr>
        <w:t xml:space="preserve"> status</w:t>
      </w:r>
      <w:r w:rsidR="004E654D">
        <w:rPr>
          <w:rFonts w:ascii="Times New Roman" w:hAnsi="Times New Roman" w:cs="Times New Roman"/>
          <w:i/>
          <w:iCs/>
          <w:sz w:val="22"/>
          <w:szCs w:val="20"/>
        </w:rPr>
        <w:t xml:space="preserve">, or any other basis in accordance </w:t>
      </w:r>
      <w:r w:rsidR="00014A2D">
        <w:rPr>
          <w:rFonts w:ascii="Times New Roman" w:hAnsi="Times New Roman" w:cs="Times New Roman"/>
          <w:i/>
          <w:iCs/>
          <w:sz w:val="22"/>
          <w:szCs w:val="20"/>
        </w:rPr>
        <w:t>with</w:t>
      </w:r>
      <w:r w:rsidR="004E654D">
        <w:rPr>
          <w:rFonts w:ascii="Times New Roman" w:hAnsi="Times New Roman" w:cs="Times New Roman"/>
          <w:i/>
          <w:iCs/>
          <w:sz w:val="22"/>
          <w:szCs w:val="20"/>
        </w:rPr>
        <w:t xml:space="preserve"> guidelines set by The Ohio State University</w:t>
      </w:r>
      <w:r w:rsidR="00494E76">
        <w:rPr>
          <w:rFonts w:ascii="Times New Roman" w:hAnsi="Times New Roman" w:cs="Times New Roman"/>
          <w:i/>
          <w:iCs/>
          <w:sz w:val="22"/>
          <w:szCs w:val="20"/>
        </w:rPr>
        <w:t>.</w:t>
      </w:r>
      <w:r w:rsidRPr="00494E76">
        <w:rPr>
          <w:rFonts w:ascii="Times New Roman" w:hAnsi="Times New Roman" w:cs="Times New Roman"/>
          <w:i/>
          <w:iCs/>
          <w:sz w:val="22"/>
          <w:szCs w:val="20"/>
        </w:rPr>
        <w:t xml:space="preserve"> </w:t>
      </w:r>
      <w:r w:rsidR="00494E76">
        <w:rPr>
          <w:rFonts w:ascii="Times New Roman" w:hAnsi="Times New Roman" w:cs="Times New Roman"/>
          <w:i/>
          <w:iCs/>
          <w:sz w:val="22"/>
          <w:szCs w:val="20"/>
        </w:rPr>
        <w:t xml:space="preserve">Any violation of this policy will result in disciplinary action from the club. </w:t>
      </w:r>
    </w:p>
    <w:p w14:paraId="043B9D55" w14:textId="77777777" w:rsidR="00B317D0" w:rsidRPr="00286D21" w:rsidRDefault="00B317D0" w:rsidP="00AD0856">
      <w:pPr>
        <w:pStyle w:val="Default"/>
        <w:spacing w:line="480" w:lineRule="auto"/>
        <w:rPr>
          <w:rFonts w:ascii="Times New Roman" w:hAnsi="Times New Roman" w:cs="Times New Roman"/>
          <w:i/>
          <w:iCs/>
          <w:sz w:val="22"/>
          <w:szCs w:val="20"/>
        </w:rPr>
      </w:pPr>
    </w:p>
    <w:p w14:paraId="7E0F65DF"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t xml:space="preserve">Article II - Membership: Qualifications and categories of membership. </w:t>
      </w:r>
    </w:p>
    <w:p w14:paraId="2FC40B5B" w14:textId="77777777" w:rsidR="00B317D0" w:rsidRPr="00286D21" w:rsidRDefault="00B317D0" w:rsidP="00AD0856">
      <w:pPr>
        <w:pStyle w:val="Default"/>
        <w:spacing w:line="480" w:lineRule="auto"/>
        <w:rPr>
          <w:rFonts w:ascii="Times New Roman" w:hAnsi="Times New Roman" w:cs="Times New Roman"/>
          <w:szCs w:val="22"/>
        </w:rPr>
      </w:pPr>
      <w:r w:rsidRPr="00286D21">
        <w:rPr>
          <w:rFonts w:ascii="Times New Roman" w:hAnsi="Times New Roman" w:cs="Times New Roman"/>
          <w:sz w:val="22"/>
          <w:szCs w:val="20"/>
        </w:rPr>
        <w:t xml:space="preserve">Voting membership </w:t>
      </w:r>
      <w:r w:rsidR="001B08F9" w:rsidRPr="00286D21">
        <w:rPr>
          <w:rFonts w:ascii="Times New Roman" w:hAnsi="Times New Roman" w:cs="Times New Roman"/>
          <w:sz w:val="22"/>
          <w:szCs w:val="20"/>
        </w:rPr>
        <w:t>is</w:t>
      </w:r>
      <w:r w:rsidRPr="00286D21">
        <w:rPr>
          <w:rFonts w:ascii="Times New Roman" w:hAnsi="Times New Roman" w:cs="Times New Roman"/>
          <w:sz w:val="22"/>
          <w:szCs w:val="20"/>
        </w:rPr>
        <w:t xml:space="preserve"> limited to currently enrolled Ohio State students. Others such as faculty, alumni, professionals, etc. are encouraged to become members but as non-voting associate or honorary members. </w:t>
      </w:r>
      <w:r w:rsidRPr="00286D21">
        <w:rPr>
          <w:rFonts w:ascii="Times New Roman" w:hAnsi="Times New Roman" w:cs="Times New Roman"/>
          <w:szCs w:val="22"/>
        </w:rPr>
        <w:t xml:space="preserve">{00116229-2} </w:t>
      </w:r>
    </w:p>
    <w:p w14:paraId="0EF478E7" w14:textId="77777777" w:rsidR="00B317D0" w:rsidRPr="00286D21" w:rsidRDefault="00B317D0" w:rsidP="00AD0856">
      <w:pPr>
        <w:pStyle w:val="Default"/>
        <w:spacing w:line="480" w:lineRule="auto"/>
        <w:rPr>
          <w:rFonts w:ascii="Times New Roman" w:hAnsi="Times New Roman" w:cs="Times New Roman"/>
          <w:szCs w:val="22"/>
        </w:rPr>
      </w:pPr>
    </w:p>
    <w:p w14:paraId="433D8683" w14:textId="77777777" w:rsidR="00AD0856" w:rsidRDefault="00AD0856" w:rsidP="00AD0856">
      <w:pPr>
        <w:pStyle w:val="Default"/>
        <w:spacing w:line="480" w:lineRule="auto"/>
        <w:rPr>
          <w:rFonts w:ascii="Times New Roman" w:hAnsi="Times New Roman" w:cs="Times New Roman"/>
          <w:i/>
          <w:iCs/>
          <w:sz w:val="22"/>
          <w:szCs w:val="20"/>
        </w:rPr>
      </w:pPr>
    </w:p>
    <w:p w14:paraId="7A93252E" w14:textId="77777777" w:rsidR="00AD0856" w:rsidRDefault="00AD0856" w:rsidP="00AD0856">
      <w:pPr>
        <w:pStyle w:val="Default"/>
        <w:spacing w:line="480" w:lineRule="auto"/>
        <w:rPr>
          <w:rFonts w:ascii="Times New Roman" w:hAnsi="Times New Roman" w:cs="Times New Roman"/>
          <w:i/>
          <w:iCs/>
          <w:sz w:val="22"/>
          <w:szCs w:val="20"/>
        </w:rPr>
      </w:pPr>
    </w:p>
    <w:p w14:paraId="5F0C8FE9" w14:textId="77777777" w:rsidR="00AD0856" w:rsidRDefault="00AD0856" w:rsidP="00AD0856">
      <w:pPr>
        <w:pStyle w:val="Default"/>
        <w:spacing w:line="480" w:lineRule="auto"/>
        <w:rPr>
          <w:rFonts w:ascii="Times New Roman" w:hAnsi="Times New Roman" w:cs="Times New Roman"/>
          <w:i/>
          <w:iCs/>
          <w:sz w:val="22"/>
          <w:szCs w:val="20"/>
        </w:rPr>
      </w:pPr>
    </w:p>
    <w:p w14:paraId="53CEFD66" w14:textId="7A064EDE"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lastRenderedPageBreak/>
        <w:t>Article III - Organization Leadership: Titles</w:t>
      </w:r>
      <w:r w:rsidR="00E41D91">
        <w:rPr>
          <w:rFonts w:ascii="Times New Roman" w:hAnsi="Times New Roman" w:cs="Times New Roman"/>
          <w:i/>
          <w:iCs/>
          <w:sz w:val="22"/>
          <w:szCs w:val="20"/>
        </w:rPr>
        <w:t xml:space="preserve"> </w:t>
      </w:r>
      <w:r w:rsidRPr="00286D21">
        <w:rPr>
          <w:rFonts w:ascii="Times New Roman" w:hAnsi="Times New Roman" w:cs="Times New Roman"/>
          <w:i/>
          <w:iCs/>
          <w:sz w:val="22"/>
          <w:szCs w:val="20"/>
        </w:rPr>
        <w:t xml:space="preserve">and duties of the leaders. </w:t>
      </w:r>
    </w:p>
    <w:p w14:paraId="0464CEFC" w14:textId="08080303" w:rsidR="0006679A" w:rsidRDefault="001B08F9" w:rsidP="00AD0856">
      <w:pPr>
        <w:pStyle w:val="Default"/>
        <w:numPr>
          <w:ilvl w:val="0"/>
          <w:numId w:val="2"/>
        </w:numPr>
        <w:spacing w:line="480" w:lineRule="auto"/>
        <w:rPr>
          <w:rFonts w:ascii="Times New Roman" w:hAnsi="Times New Roman" w:cs="Times New Roman"/>
          <w:sz w:val="22"/>
          <w:szCs w:val="20"/>
        </w:rPr>
      </w:pPr>
      <w:r w:rsidRPr="00286D21">
        <w:rPr>
          <w:rFonts w:ascii="Times New Roman" w:hAnsi="Times New Roman" w:cs="Times New Roman"/>
          <w:sz w:val="22"/>
          <w:szCs w:val="20"/>
        </w:rPr>
        <w:t xml:space="preserve">President: </w:t>
      </w:r>
      <w:r w:rsidR="00E41D91">
        <w:rPr>
          <w:rFonts w:ascii="Times New Roman" w:hAnsi="Times New Roman" w:cs="Times New Roman"/>
          <w:sz w:val="22"/>
          <w:szCs w:val="20"/>
        </w:rPr>
        <w:t xml:space="preserve">The president acts as the head of operations, main arbiter of organizational mantra and club meetings. They also act as the primary representative for the club at all events, both internal and external. </w:t>
      </w:r>
    </w:p>
    <w:p w14:paraId="36683207" w14:textId="3C3B339D" w:rsidR="00E41D91" w:rsidRPr="00286D21" w:rsidRDefault="00E41D91" w:rsidP="00AD0856">
      <w:pPr>
        <w:pStyle w:val="Default"/>
        <w:numPr>
          <w:ilvl w:val="0"/>
          <w:numId w:val="2"/>
        </w:numPr>
        <w:spacing w:line="480" w:lineRule="auto"/>
        <w:rPr>
          <w:rFonts w:ascii="Times New Roman" w:hAnsi="Times New Roman" w:cs="Times New Roman"/>
          <w:sz w:val="22"/>
          <w:szCs w:val="20"/>
        </w:rPr>
      </w:pPr>
      <w:r>
        <w:rPr>
          <w:rFonts w:ascii="Times New Roman" w:hAnsi="Times New Roman" w:cs="Times New Roman"/>
          <w:sz w:val="22"/>
          <w:szCs w:val="20"/>
        </w:rPr>
        <w:t xml:space="preserve">Vice President: The vice president assists the president or treasurer as needed via the operation of the club’s infrastructure. </w:t>
      </w:r>
    </w:p>
    <w:p w14:paraId="319DFB88" w14:textId="75843D22" w:rsidR="00B317D0" w:rsidRDefault="001B08F9" w:rsidP="00AD0856">
      <w:pPr>
        <w:pStyle w:val="Default"/>
        <w:numPr>
          <w:ilvl w:val="0"/>
          <w:numId w:val="2"/>
        </w:numPr>
        <w:spacing w:line="480" w:lineRule="auto"/>
        <w:rPr>
          <w:rFonts w:ascii="Times New Roman" w:hAnsi="Times New Roman" w:cs="Times New Roman"/>
          <w:sz w:val="22"/>
          <w:szCs w:val="20"/>
        </w:rPr>
      </w:pPr>
      <w:r w:rsidRPr="00286D21">
        <w:rPr>
          <w:rFonts w:ascii="Times New Roman" w:hAnsi="Times New Roman" w:cs="Times New Roman"/>
          <w:sz w:val="22"/>
          <w:szCs w:val="20"/>
        </w:rPr>
        <w:t>Treasurer:</w:t>
      </w:r>
      <w:r w:rsidR="00F672A4" w:rsidRPr="00286D21">
        <w:rPr>
          <w:rFonts w:ascii="Times New Roman" w:hAnsi="Times New Roman" w:cs="Times New Roman"/>
          <w:sz w:val="22"/>
          <w:szCs w:val="20"/>
        </w:rPr>
        <w:t xml:space="preserve"> Handles </w:t>
      </w:r>
      <w:r w:rsidR="00E41D91">
        <w:rPr>
          <w:rFonts w:ascii="Times New Roman" w:hAnsi="Times New Roman" w:cs="Times New Roman"/>
          <w:sz w:val="22"/>
          <w:szCs w:val="20"/>
        </w:rPr>
        <w:t>financial decisions,</w:t>
      </w:r>
      <w:r w:rsidR="00F672A4" w:rsidRPr="00286D21">
        <w:rPr>
          <w:rFonts w:ascii="Times New Roman" w:hAnsi="Times New Roman" w:cs="Times New Roman"/>
          <w:sz w:val="22"/>
          <w:szCs w:val="20"/>
        </w:rPr>
        <w:t xml:space="preserve"> submits forms for funding application, and enforces ethical use of organization funding, is responsible for technical direction of the screenings</w:t>
      </w:r>
      <w:r w:rsidR="00E41D91">
        <w:rPr>
          <w:rFonts w:ascii="Times New Roman" w:hAnsi="Times New Roman" w:cs="Times New Roman"/>
          <w:sz w:val="22"/>
          <w:szCs w:val="20"/>
        </w:rPr>
        <w:t xml:space="preserve">. </w:t>
      </w:r>
    </w:p>
    <w:p w14:paraId="6D2A3A35" w14:textId="77777777" w:rsidR="00E41D91" w:rsidRPr="00E41D91" w:rsidRDefault="00E41D91" w:rsidP="00AD0856">
      <w:pPr>
        <w:pStyle w:val="Default"/>
        <w:spacing w:line="480" w:lineRule="auto"/>
        <w:rPr>
          <w:rFonts w:ascii="Times New Roman" w:hAnsi="Times New Roman" w:cs="Times New Roman"/>
          <w:sz w:val="22"/>
          <w:szCs w:val="20"/>
        </w:rPr>
      </w:pPr>
    </w:p>
    <w:p w14:paraId="14C74C5A"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t xml:space="preserve">Article IV - Executive Committee (if needed): Size and composition of the Committee. </w:t>
      </w:r>
    </w:p>
    <w:p w14:paraId="3CC8D829" w14:textId="4CAE5259" w:rsidR="00B317D0" w:rsidRPr="00286D21" w:rsidRDefault="00AD0856" w:rsidP="00AD0856">
      <w:pPr>
        <w:pStyle w:val="Default"/>
        <w:spacing w:line="480" w:lineRule="auto"/>
        <w:rPr>
          <w:rFonts w:ascii="Times New Roman" w:hAnsi="Times New Roman" w:cs="Times New Roman"/>
          <w:sz w:val="22"/>
          <w:szCs w:val="20"/>
        </w:rPr>
      </w:pPr>
      <w:r>
        <w:rPr>
          <w:rFonts w:ascii="Times New Roman" w:hAnsi="Times New Roman" w:cs="Times New Roman"/>
          <w:sz w:val="22"/>
          <w:szCs w:val="20"/>
        </w:rPr>
        <w:t xml:space="preserve">The leadership officers will serve the purpose of an executive committee. </w:t>
      </w:r>
    </w:p>
    <w:p w14:paraId="001970F8" w14:textId="77777777" w:rsidR="00F672A4" w:rsidRPr="00286D21" w:rsidRDefault="00F672A4" w:rsidP="00AD0856">
      <w:pPr>
        <w:pStyle w:val="Default"/>
        <w:spacing w:line="480" w:lineRule="auto"/>
        <w:rPr>
          <w:rFonts w:ascii="Times New Roman" w:hAnsi="Times New Roman" w:cs="Times New Roman"/>
          <w:i/>
          <w:iCs/>
          <w:sz w:val="22"/>
          <w:szCs w:val="20"/>
        </w:rPr>
      </w:pPr>
    </w:p>
    <w:p w14:paraId="6B0F85ED"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t xml:space="preserve">Article V - Standing Committees (if needed): Names, purposes, and composition. </w:t>
      </w:r>
    </w:p>
    <w:p w14:paraId="4D91B8E7" w14:textId="1AF3DCC5" w:rsidR="00F672A4" w:rsidRPr="00286D21" w:rsidRDefault="00AD0856" w:rsidP="00AD0856">
      <w:pPr>
        <w:pStyle w:val="Default"/>
        <w:spacing w:line="480" w:lineRule="auto"/>
        <w:rPr>
          <w:rFonts w:ascii="Times New Roman" w:hAnsi="Times New Roman" w:cs="Times New Roman"/>
          <w:sz w:val="22"/>
          <w:szCs w:val="20"/>
        </w:rPr>
      </w:pPr>
      <w:r>
        <w:rPr>
          <w:rFonts w:ascii="Times New Roman" w:hAnsi="Times New Roman" w:cs="Times New Roman"/>
          <w:sz w:val="22"/>
          <w:szCs w:val="20"/>
        </w:rPr>
        <w:t>The leadership officers will serve the purpose of a standing committee.</w:t>
      </w:r>
    </w:p>
    <w:p w14:paraId="6A6F5B72" w14:textId="77777777" w:rsidR="00B317D0" w:rsidRPr="00286D21" w:rsidRDefault="00B317D0" w:rsidP="00AD0856">
      <w:pPr>
        <w:pStyle w:val="Default"/>
        <w:spacing w:line="480" w:lineRule="auto"/>
        <w:rPr>
          <w:rFonts w:ascii="Times New Roman" w:hAnsi="Times New Roman" w:cs="Times New Roman"/>
          <w:i/>
          <w:iCs/>
          <w:sz w:val="22"/>
          <w:szCs w:val="20"/>
        </w:rPr>
      </w:pPr>
    </w:p>
    <w:p w14:paraId="4D1402F9"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t xml:space="preserve">Article VI – Method of Selecting and/or Removing Officers and Members. </w:t>
      </w:r>
    </w:p>
    <w:p w14:paraId="13C2ED24" w14:textId="77777777" w:rsidR="0006679A" w:rsidRPr="00286D21" w:rsidRDefault="00F672A4" w:rsidP="00AD0856">
      <w:pPr>
        <w:pStyle w:val="Default"/>
        <w:numPr>
          <w:ilvl w:val="0"/>
          <w:numId w:val="1"/>
        </w:numPr>
        <w:spacing w:line="480" w:lineRule="auto"/>
        <w:rPr>
          <w:rFonts w:ascii="Times New Roman" w:hAnsi="Times New Roman" w:cs="Times New Roman"/>
          <w:sz w:val="22"/>
          <w:szCs w:val="20"/>
        </w:rPr>
      </w:pPr>
      <w:r w:rsidRPr="00286D21">
        <w:rPr>
          <w:rFonts w:ascii="Times New Roman" w:hAnsi="Times New Roman" w:cs="Times New Roman"/>
          <w:sz w:val="22"/>
          <w:szCs w:val="20"/>
        </w:rPr>
        <w:t>New members can be invited by any existing members.</w:t>
      </w:r>
      <w:r w:rsidR="0006679A" w:rsidRPr="00286D21">
        <w:rPr>
          <w:rFonts w:ascii="Times New Roman" w:hAnsi="Times New Roman" w:cs="Times New Roman"/>
          <w:sz w:val="22"/>
          <w:szCs w:val="20"/>
        </w:rPr>
        <w:t xml:space="preserve"> Each member must attend at least one meeting during the school year to obtain/retain their membership status. </w:t>
      </w:r>
    </w:p>
    <w:p w14:paraId="0E388025" w14:textId="0F9CC051" w:rsidR="00286D21" w:rsidRPr="00286D21" w:rsidRDefault="00286D21" w:rsidP="00AD0856">
      <w:pPr>
        <w:pStyle w:val="Default"/>
        <w:numPr>
          <w:ilvl w:val="0"/>
          <w:numId w:val="1"/>
        </w:numPr>
        <w:spacing w:line="480" w:lineRule="auto"/>
        <w:rPr>
          <w:rFonts w:ascii="Times New Roman" w:hAnsi="Times New Roman" w:cs="Times New Roman"/>
          <w:sz w:val="22"/>
          <w:szCs w:val="20"/>
        </w:rPr>
      </w:pPr>
      <w:r w:rsidRPr="00286D21">
        <w:rPr>
          <w:rFonts w:ascii="Times New Roman" w:hAnsi="Times New Roman" w:cs="Times New Roman"/>
          <w:sz w:val="22"/>
          <w:szCs w:val="20"/>
        </w:rPr>
        <w:t>O</w:t>
      </w:r>
      <w:r w:rsidR="00F672A4" w:rsidRPr="00286D21">
        <w:rPr>
          <w:rFonts w:ascii="Times New Roman" w:hAnsi="Times New Roman" w:cs="Times New Roman"/>
          <w:sz w:val="22"/>
          <w:szCs w:val="20"/>
        </w:rPr>
        <w:t xml:space="preserve">fficers </w:t>
      </w:r>
      <w:r w:rsidRPr="00286D21">
        <w:rPr>
          <w:rFonts w:ascii="Times New Roman" w:hAnsi="Times New Roman" w:cs="Times New Roman"/>
          <w:sz w:val="22"/>
          <w:szCs w:val="20"/>
        </w:rPr>
        <w:t>are</w:t>
      </w:r>
      <w:r w:rsidR="00F672A4" w:rsidRPr="00286D21">
        <w:rPr>
          <w:rFonts w:ascii="Times New Roman" w:hAnsi="Times New Roman" w:cs="Times New Roman"/>
          <w:sz w:val="22"/>
          <w:szCs w:val="20"/>
        </w:rPr>
        <w:t xml:space="preserve"> elected by general members at </w:t>
      </w:r>
      <w:r w:rsidRPr="00286D21">
        <w:rPr>
          <w:rFonts w:ascii="Times New Roman" w:hAnsi="Times New Roman" w:cs="Times New Roman"/>
          <w:sz w:val="22"/>
          <w:szCs w:val="20"/>
        </w:rPr>
        <w:t>one of the final meetings of the spring semester for a term lasting one year</w:t>
      </w:r>
      <w:r w:rsidR="00E41D91">
        <w:rPr>
          <w:rFonts w:ascii="Times New Roman" w:hAnsi="Times New Roman" w:cs="Times New Roman"/>
          <w:sz w:val="22"/>
          <w:szCs w:val="20"/>
        </w:rPr>
        <w:t xml:space="preserve"> beginning the following fall semester</w:t>
      </w:r>
      <w:r w:rsidRPr="00286D21">
        <w:rPr>
          <w:rFonts w:ascii="Times New Roman" w:hAnsi="Times New Roman" w:cs="Times New Roman"/>
          <w:sz w:val="22"/>
          <w:szCs w:val="20"/>
        </w:rPr>
        <w:t>.</w:t>
      </w:r>
      <w:r w:rsidR="00494E76">
        <w:rPr>
          <w:rFonts w:ascii="Times New Roman" w:hAnsi="Times New Roman" w:cs="Times New Roman"/>
          <w:sz w:val="22"/>
          <w:szCs w:val="20"/>
        </w:rPr>
        <w:t xml:space="preserve"> All candidates run on the same ballot, and if no candidate reaches 50% of the vote, a runoff election will take place between the top two candidates. The winner of that election will become the new officer of that position.</w:t>
      </w:r>
      <w:r w:rsidRPr="00286D21">
        <w:rPr>
          <w:rFonts w:ascii="Times New Roman" w:hAnsi="Times New Roman" w:cs="Times New Roman"/>
          <w:sz w:val="22"/>
          <w:szCs w:val="20"/>
        </w:rPr>
        <w:t xml:space="preserve"> Officers may use the end of spring and the summer for the transition process.</w:t>
      </w:r>
    </w:p>
    <w:p w14:paraId="38103A06" w14:textId="0239489E" w:rsidR="0006679A" w:rsidRPr="00286D21" w:rsidRDefault="00F672A4" w:rsidP="00AD0856">
      <w:pPr>
        <w:pStyle w:val="Default"/>
        <w:numPr>
          <w:ilvl w:val="0"/>
          <w:numId w:val="1"/>
        </w:numPr>
        <w:spacing w:line="480" w:lineRule="auto"/>
        <w:rPr>
          <w:rFonts w:ascii="Times New Roman" w:hAnsi="Times New Roman" w:cs="Times New Roman"/>
          <w:sz w:val="22"/>
          <w:szCs w:val="20"/>
        </w:rPr>
      </w:pPr>
      <w:r w:rsidRPr="00286D21">
        <w:rPr>
          <w:rFonts w:ascii="Times New Roman" w:hAnsi="Times New Roman" w:cs="Times New Roman"/>
          <w:sz w:val="22"/>
          <w:szCs w:val="20"/>
        </w:rPr>
        <w:t>Officers may be removed from their post if they fail to perform the duties of th</w:t>
      </w:r>
      <w:r w:rsidR="00286D21" w:rsidRPr="00286D21">
        <w:rPr>
          <w:rFonts w:ascii="Times New Roman" w:hAnsi="Times New Roman" w:cs="Times New Roman"/>
          <w:sz w:val="22"/>
          <w:szCs w:val="20"/>
        </w:rPr>
        <w:t>eir</w:t>
      </w:r>
      <w:r w:rsidRPr="00286D21">
        <w:rPr>
          <w:rFonts w:ascii="Times New Roman" w:hAnsi="Times New Roman" w:cs="Times New Roman"/>
          <w:sz w:val="22"/>
          <w:szCs w:val="20"/>
        </w:rPr>
        <w:t xml:space="preserve"> post</w:t>
      </w:r>
      <w:r w:rsidR="00286D21" w:rsidRPr="00286D21">
        <w:rPr>
          <w:rFonts w:ascii="Times New Roman" w:hAnsi="Times New Roman" w:cs="Times New Roman"/>
          <w:sz w:val="22"/>
          <w:szCs w:val="20"/>
        </w:rPr>
        <w:t>s</w:t>
      </w:r>
      <w:r w:rsidR="00494E76">
        <w:rPr>
          <w:rFonts w:ascii="Times New Roman" w:hAnsi="Times New Roman" w:cs="Times New Roman"/>
          <w:sz w:val="22"/>
          <w:szCs w:val="20"/>
        </w:rPr>
        <w:t>.</w:t>
      </w:r>
      <w:r w:rsidRPr="00286D21">
        <w:rPr>
          <w:rFonts w:ascii="Times New Roman" w:hAnsi="Times New Roman" w:cs="Times New Roman"/>
          <w:sz w:val="22"/>
          <w:szCs w:val="20"/>
        </w:rPr>
        <w:t xml:space="preserve"> </w:t>
      </w:r>
      <w:r w:rsidR="00494E76">
        <w:rPr>
          <w:rFonts w:ascii="Times New Roman" w:hAnsi="Times New Roman" w:cs="Times New Roman"/>
          <w:sz w:val="22"/>
          <w:szCs w:val="20"/>
        </w:rPr>
        <w:t>If removed, former officers</w:t>
      </w:r>
      <w:r w:rsidRPr="00286D21">
        <w:rPr>
          <w:rFonts w:ascii="Times New Roman" w:hAnsi="Times New Roman" w:cs="Times New Roman"/>
          <w:sz w:val="22"/>
          <w:szCs w:val="20"/>
        </w:rPr>
        <w:t xml:space="preserve"> will retain general membership. </w:t>
      </w:r>
      <w:r w:rsidR="00286D21" w:rsidRPr="00286D21">
        <w:rPr>
          <w:rFonts w:ascii="Times New Roman" w:hAnsi="Times New Roman" w:cs="Times New Roman"/>
          <w:sz w:val="22"/>
          <w:szCs w:val="20"/>
        </w:rPr>
        <w:t xml:space="preserve">Officers can be removed by a vote of </w:t>
      </w:r>
      <w:r w:rsidR="00286D21" w:rsidRPr="00286D21">
        <w:rPr>
          <w:rFonts w:ascii="Times New Roman" w:hAnsi="Times New Roman" w:cs="Times New Roman"/>
          <w:sz w:val="22"/>
          <w:szCs w:val="20"/>
        </w:rPr>
        <w:lastRenderedPageBreak/>
        <w:t>the general member body</w:t>
      </w:r>
      <w:r w:rsidR="00494E76">
        <w:rPr>
          <w:rFonts w:ascii="Times New Roman" w:hAnsi="Times New Roman" w:cs="Times New Roman"/>
          <w:sz w:val="22"/>
          <w:szCs w:val="20"/>
        </w:rPr>
        <w:t xml:space="preserve"> requiring at least 75% </w:t>
      </w:r>
      <w:r w:rsidR="00AD0856">
        <w:rPr>
          <w:rFonts w:ascii="Times New Roman" w:hAnsi="Times New Roman" w:cs="Times New Roman"/>
          <w:sz w:val="22"/>
          <w:szCs w:val="20"/>
        </w:rPr>
        <w:t>of the vote to be in favor of</w:t>
      </w:r>
      <w:r w:rsidR="00494E76">
        <w:rPr>
          <w:rFonts w:ascii="Times New Roman" w:hAnsi="Times New Roman" w:cs="Times New Roman"/>
          <w:sz w:val="22"/>
          <w:szCs w:val="20"/>
        </w:rPr>
        <w:t xml:space="preserve"> remov</w:t>
      </w:r>
      <w:r w:rsidR="00AD0856">
        <w:rPr>
          <w:rFonts w:ascii="Times New Roman" w:hAnsi="Times New Roman" w:cs="Times New Roman"/>
          <w:sz w:val="22"/>
          <w:szCs w:val="20"/>
        </w:rPr>
        <w:t>ing</w:t>
      </w:r>
      <w:r w:rsidR="00494E76">
        <w:rPr>
          <w:rFonts w:ascii="Times New Roman" w:hAnsi="Times New Roman" w:cs="Times New Roman"/>
          <w:sz w:val="22"/>
          <w:szCs w:val="20"/>
        </w:rPr>
        <w:t xml:space="preserve"> </w:t>
      </w:r>
      <w:r w:rsidR="00AD0856">
        <w:rPr>
          <w:rFonts w:ascii="Times New Roman" w:hAnsi="Times New Roman" w:cs="Times New Roman"/>
          <w:sz w:val="22"/>
          <w:szCs w:val="20"/>
        </w:rPr>
        <w:t>the</w:t>
      </w:r>
      <w:r w:rsidR="00494E76">
        <w:rPr>
          <w:rFonts w:ascii="Times New Roman" w:hAnsi="Times New Roman" w:cs="Times New Roman"/>
          <w:sz w:val="22"/>
          <w:szCs w:val="20"/>
        </w:rPr>
        <w:t xml:space="preserve"> officer</w:t>
      </w:r>
      <w:r w:rsidR="00286D21" w:rsidRPr="00286D21">
        <w:rPr>
          <w:rFonts w:ascii="Times New Roman" w:hAnsi="Times New Roman" w:cs="Times New Roman"/>
          <w:sz w:val="22"/>
          <w:szCs w:val="20"/>
        </w:rPr>
        <w:t xml:space="preserve">. A vote to remove an officer can only take place once per semester. An officer can also resign at any time. </w:t>
      </w:r>
    </w:p>
    <w:p w14:paraId="618EB7A4" w14:textId="2A95055E" w:rsidR="00F672A4" w:rsidRPr="00286D21" w:rsidRDefault="00F672A4" w:rsidP="00AD0856">
      <w:pPr>
        <w:pStyle w:val="Default"/>
        <w:numPr>
          <w:ilvl w:val="0"/>
          <w:numId w:val="1"/>
        </w:numPr>
        <w:spacing w:line="480" w:lineRule="auto"/>
        <w:rPr>
          <w:rFonts w:ascii="Times New Roman" w:hAnsi="Times New Roman" w:cs="Times New Roman"/>
          <w:sz w:val="22"/>
          <w:szCs w:val="20"/>
        </w:rPr>
      </w:pPr>
      <w:r w:rsidRPr="00286D21">
        <w:rPr>
          <w:rFonts w:ascii="Times New Roman" w:hAnsi="Times New Roman" w:cs="Times New Roman"/>
          <w:sz w:val="22"/>
          <w:szCs w:val="20"/>
        </w:rPr>
        <w:t>M</w:t>
      </w:r>
      <w:r w:rsidR="0006679A" w:rsidRPr="00286D21">
        <w:rPr>
          <w:rFonts w:ascii="Times New Roman" w:hAnsi="Times New Roman" w:cs="Times New Roman"/>
          <w:sz w:val="22"/>
          <w:szCs w:val="20"/>
        </w:rPr>
        <w:t>embership</w:t>
      </w:r>
      <w:r w:rsidR="00AD0856">
        <w:rPr>
          <w:rFonts w:ascii="Times New Roman" w:hAnsi="Times New Roman" w:cs="Times New Roman"/>
          <w:sz w:val="22"/>
          <w:szCs w:val="20"/>
        </w:rPr>
        <w:t xml:space="preserve"> for general members</w:t>
      </w:r>
      <w:r w:rsidR="0006679A" w:rsidRPr="00286D21">
        <w:rPr>
          <w:rFonts w:ascii="Times New Roman" w:hAnsi="Times New Roman" w:cs="Times New Roman"/>
          <w:sz w:val="22"/>
          <w:szCs w:val="20"/>
        </w:rPr>
        <w:t xml:space="preserve"> may be revoked if a member is responsible for intentionally causing damage to the equipment </w:t>
      </w:r>
      <w:r w:rsidR="00286D21">
        <w:rPr>
          <w:rFonts w:ascii="Times New Roman" w:hAnsi="Times New Roman" w:cs="Times New Roman"/>
          <w:sz w:val="22"/>
          <w:szCs w:val="20"/>
        </w:rPr>
        <w:t xml:space="preserve">or space used for club purposes, or other unacceptable behavior. Members can be dismissed by any officer whenever they wish. </w:t>
      </w:r>
    </w:p>
    <w:p w14:paraId="3B280903" w14:textId="77777777" w:rsidR="00F672A4" w:rsidRPr="00286D21" w:rsidRDefault="00F672A4" w:rsidP="00AD0856">
      <w:pPr>
        <w:pStyle w:val="Default"/>
        <w:spacing w:line="480" w:lineRule="auto"/>
        <w:rPr>
          <w:rFonts w:ascii="Times New Roman" w:hAnsi="Times New Roman" w:cs="Times New Roman"/>
          <w:i/>
          <w:iCs/>
          <w:sz w:val="22"/>
          <w:szCs w:val="20"/>
        </w:rPr>
      </w:pPr>
    </w:p>
    <w:p w14:paraId="09EE8A4A"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t xml:space="preserve">Article VII – Advisor(s) or Advisory Board: Qualification Criteria. </w:t>
      </w:r>
    </w:p>
    <w:p w14:paraId="1F3BF654" w14:textId="3C2F20E8" w:rsidR="00B317D0" w:rsidRPr="00286D21" w:rsidRDefault="0006679A"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sz w:val="22"/>
          <w:szCs w:val="20"/>
        </w:rPr>
        <w:t>The club advisor should give the organization leaders advice about achieving their programming and operational goals and follow through on approving the organization during its registration process.</w:t>
      </w:r>
    </w:p>
    <w:p w14:paraId="5A65A5E4" w14:textId="77777777" w:rsidR="0006679A" w:rsidRPr="00286D21" w:rsidRDefault="0006679A" w:rsidP="00AD0856">
      <w:pPr>
        <w:pStyle w:val="Default"/>
        <w:spacing w:line="480" w:lineRule="auto"/>
        <w:rPr>
          <w:rFonts w:ascii="Times New Roman" w:hAnsi="Times New Roman" w:cs="Times New Roman"/>
          <w:i/>
          <w:iCs/>
          <w:sz w:val="22"/>
          <w:szCs w:val="20"/>
        </w:rPr>
      </w:pPr>
    </w:p>
    <w:p w14:paraId="089A1092" w14:textId="0197FBCC"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t xml:space="preserve">Article VIII – Meetings of the Organization: Required meetings and their frequency. </w:t>
      </w:r>
      <w:r w:rsidR="0006679A" w:rsidRPr="00286D21">
        <w:rPr>
          <w:rFonts w:ascii="Times New Roman" w:hAnsi="Times New Roman" w:cs="Times New Roman"/>
          <w:sz w:val="22"/>
          <w:szCs w:val="20"/>
        </w:rPr>
        <w:br/>
        <w:t>Each member must attend at least one meeting during the school year to retain their membership status</w:t>
      </w:r>
      <w:r w:rsidR="00AD0856">
        <w:rPr>
          <w:rFonts w:ascii="Times New Roman" w:hAnsi="Times New Roman" w:cs="Times New Roman"/>
          <w:sz w:val="22"/>
          <w:szCs w:val="20"/>
        </w:rPr>
        <w:t>.</w:t>
      </w:r>
      <w:r w:rsidR="0006679A" w:rsidRPr="00286D21">
        <w:rPr>
          <w:rFonts w:ascii="Times New Roman" w:hAnsi="Times New Roman" w:cs="Times New Roman"/>
          <w:sz w:val="22"/>
          <w:szCs w:val="20"/>
        </w:rPr>
        <w:t xml:space="preserve"> </w:t>
      </w:r>
      <w:r w:rsidR="00AD0856">
        <w:rPr>
          <w:rFonts w:ascii="Times New Roman" w:hAnsi="Times New Roman" w:cs="Times New Roman"/>
          <w:sz w:val="22"/>
          <w:szCs w:val="20"/>
        </w:rPr>
        <w:t>N</w:t>
      </w:r>
      <w:r w:rsidR="0006679A" w:rsidRPr="00286D21">
        <w:rPr>
          <w:rFonts w:ascii="Times New Roman" w:hAnsi="Times New Roman" w:cs="Times New Roman"/>
          <w:sz w:val="22"/>
          <w:szCs w:val="20"/>
        </w:rPr>
        <w:t>o specific meeting is mandatory.</w:t>
      </w:r>
    </w:p>
    <w:p w14:paraId="197A645E" w14:textId="77777777" w:rsidR="00B317D0" w:rsidRPr="00286D21" w:rsidRDefault="00B317D0" w:rsidP="00AD0856">
      <w:pPr>
        <w:pStyle w:val="Default"/>
        <w:spacing w:line="480" w:lineRule="auto"/>
        <w:rPr>
          <w:rFonts w:ascii="Times New Roman" w:hAnsi="Times New Roman" w:cs="Times New Roman"/>
          <w:i/>
          <w:iCs/>
          <w:sz w:val="22"/>
          <w:szCs w:val="20"/>
        </w:rPr>
      </w:pPr>
    </w:p>
    <w:p w14:paraId="07692DE3" w14:textId="77777777" w:rsidR="0006679A" w:rsidRPr="00286D21" w:rsidRDefault="00B317D0" w:rsidP="00AD0856">
      <w:pPr>
        <w:pStyle w:val="Default"/>
        <w:spacing w:line="480" w:lineRule="auto"/>
        <w:rPr>
          <w:rFonts w:ascii="Times New Roman" w:hAnsi="Times New Roman" w:cs="Times New Roman"/>
          <w:i/>
          <w:iCs/>
          <w:sz w:val="22"/>
          <w:szCs w:val="20"/>
        </w:rPr>
      </w:pPr>
      <w:r w:rsidRPr="00286D21">
        <w:rPr>
          <w:rFonts w:ascii="Times New Roman" w:hAnsi="Times New Roman" w:cs="Times New Roman"/>
          <w:i/>
          <w:iCs/>
          <w:sz w:val="22"/>
          <w:szCs w:val="20"/>
        </w:rPr>
        <w:t xml:space="preserve">Article IX – Method of Amending Constitution: Proposals, notice, and voting requirements. </w:t>
      </w:r>
    </w:p>
    <w:p w14:paraId="691218BB" w14:textId="77777777"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sz w:val="22"/>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14:paraId="764BB1C5" w14:textId="77777777" w:rsidR="00B317D0" w:rsidRPr="00286D21" w:rsidRDefault="00B317D0" w:rsidP="00AD0856">
      <w:pPr>
        <w:pStyle w:val="Default"/>
        <w:spacing w:line="480" w:lineRule="auto"/>
        <w:rPr>
          <w:rFonts w:ascii="Times New Roman" w:hAnsi="Times New Roman" w:cs="Times New Roman"/>
          <w:i/>
          <w:iCs/>
          <w:sz w:val="22"/>
          <w:szCs w:val="20"/>
        </w:rPr>
      </w:pPr>
    </w:p>
    <w:p w14:paraId="2B8D8FE0" w14:textId="77777777" w:rsidR="00AD0856" w:rsidRDefault="00AD0856" w:rsidP="00AD0856">
      <w:pPr>
        <w:pStyle w:val="Default"/>
        <w:spacing w:line="480" w:lineRule="auto"/>
        <w:rPr>
          <w:rFonts w:ascii="Times New Roman" w:hAnsi="Times New Roman" w:cs="Times New Roman"/>
          <w:i/>
          <w:iCs/>
          <w:sz w:val="22"/>
          <w:szCs w:val="20"/>
        </w:rPr>
      </w:pPr>
    </w:p>
    <w:p w14:paraId="3FBDED01" w14:textId="77777777" w:rsidR="00AD0856" w:rsidRDefault="00AD0856" w:rsidP="00AD0856">
      <w:pPr>
        <w:pStyle w:val="Default"/>
        <w:spacing w:line="480" w:lineRule="auto"/>
        <w:rPr>
          <w:rFonts w:ascii="Times New Roman" w:hAnsi="Times New Roman" w:cs="Times New Roman"/>
          <w:i/>
          <w:iCs/>
          <w:sz w:val="22"/>
          <w:szCs w:val="20"/>
        </w:rPr>
      </w:pPr>
    </w:p>
    <w:p w14:paraId="73B7B3A1" w14:textId="77777777" w:rsidR="00AD0856" w:rsidRDefault="00AD0856" w:rsidP="00AD0856">
      <w:pPr>
        <w:pStyle w:val="Default"/>
        <w:spacing w:line="480" w:lineRule="auto"/>
        <w:rPr>
          <w:rFonts w:ascii="Times New Roman" w:hAnsi="Times New Roman" w:cs="Times New Roman"/>
          <w:i/>
          <w:iCs/>
          <w:sz w:val="22"/>
          <w:szCs w:val="20"/>
        </w:rPr>
      </w:pPr>
    </w:p>
    <w:p w14:paraId="50EFCBBA" w14:textId="743A1800" w:rsidR="00B317D0" w:rsidRPr="00286D21" w:rsidRDefault="00B317D0"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i/>
          <w:iCs/>
          <w:sz w:val="22"/>
          <w:szCs w:val="20"/>
        </w:rPr>
        <w:lastRenderedPageBreak/>
        <w:t xml:space="preserve">Article X – Method of Dissolution of Organization </w:t>
      </w:r>
    </w:p>
    <w:p w14:paraId="01A521B1" w14:textId="4D57A7B4" w:rsidR="0006679A" w:rsidRPr="00AD0856" w:rsidRDefault="0006679A" w:rsidP="00AD0856">
      <w:pPr>
        <w:pStyle w:val="Default"/>
        <w:spacing w:line="480" w:lineRule="auto"/>
        <w:rPr>
          <w:rFonts w:ascii="Times New Roman" w:hAnsi="Times New Roman" w:cs="Times New Roman"/>
          <w:sz w:val="22"/>
          <w:szCs w:val="20"/>
        </w:rPr>
      </w:pPr>
      <w:r w:rsidRPr="00286D21">
        <w:rPr>
          <w:rFonts w:ascii="Times New Roman" w:hAnsi="Times New Roman" w:cs="Times New Roman"/>
          <w:sz w:val="22"/>
          <w:szCs w:val="20"/>
        </w:rPr>
        <w:t>The organization can be dissolved if there is no membership</w:t>
      </w:r>
      <w:r w:rsidR="00B55D90" w:rsidRPr="00286D21">
        <w:rPr>
          <w:rFonts w:ascii="Times New Roman" w:hAnsi="Times New Roman" w:cs="Times New Roman"/>
          <w:sz w:val="22"/>
          <w:szCs w:val="20"/>
        </w:rPr>
        <w:t xml:space="preserve">, or if there is no means of continuing </w:t>
      </w:r>
      <w:r w:rsidR="00AD0856">
        <w:rPr>
          <w:rFonts w:ascii="Times New Roman" w:hAnsi="Times New Roman" w:cs="Times New Roman"/>
          <w:sz w:val="22"/>
          <w:szCs w:val="20"/>
        </w:rPr>
        <w:t xml:space="preserve">operations. </w:t>
      </w:r>
      <w:r w:rsidR="00B55D90" w:rsidRPr="00286D21">
        <w:rPr>
          <w:rFonts w:ascii="Times New Roman" w:hAnsi="Times New Roman" w:cs="Times New Roman"/>
          <w:sz w:val="22"/>
          <w:szCs w:val="20"/>
        </w:rPr>
        <w:t>If any organization debt exists upon dissolution, the president and treasurer will need to meet with the party they are in debt to and work out a solution on a case-by-case basis.</w:t>
      </w:r>
      <w:r w:rsidR="00B317D0" w:rsidRPr="00286D21">
        <w:rPr>
          <w:rFonts w:ascii="Times New Roman" w:hAnsi="Times New Roman" w:cs="Times New Roman"/>
          <w:sz w:val="22"/>
          <w:szCs w:val="20"/>
        </w:rPr>
        <w:t xml:space="preserve"> </w:t>
      </w:r>
    </w:p>
    <w:sectPr w:rsidR="0006679A" w:rsidRPr="00AD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77B5"/>
    <w:multiLevelType w:val="hybridMultilevel"/>
    <w:tmpl w:val="594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140D8"/>
    <w:multiLevelType w:val="hybridMultilevel"/>
    <w:tmpl w:val="B1D2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02CE0"/>
    <w:multiLevelType w:val="hybridMultilevel"/>
    <w:tmpl w:val="9D5A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57F71"/>
    <w:multiLevelType w:val="hybridMultilevel"/>
    <w:tmpl w:val="AF5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285903">
    <w:abstractNumId w:val="0"/>
  </w:num>
  <w:num w:numId="2" w16cid:durableId="97256825">
    <w:abstractNumId w:val="1"/>
  </w:num>
  <w:num w:numId="3" w16cid:durableId="1209416082">
    <w:abstractNumId w:val="3"/>
  </w:num>
  <w:num w:numId="4" w16cid:durableId="863131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D0"/>
    <w:rsid w:val="00014A2D"/>
    <w:rsid w:val="0006679A"/>
    <w:rsid w:val="001B08F9"/>
    <w:rsid w:val="00224B3F"/>
    <w:rsid w:val="00286D21"/>
    <w:rsid w:val="00296D15"/>
    <w:rsid w:val="00494E76"/>
    <w:rsid w:val="004E654D"/>
    <w:rsid w:val="006D7CE5"/>
    <w:rsid w:val="00AD0856"/>
    <w:rsid w:val="00B317D0"/>
    <w:rsid w:val="00B55D90"/>
    <w:rsid w:val="00E41D91"/>
    <w:rsid w:val="00F6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E08C"/>
  <w15:chartTrackingRefBased/>
  <w15:docId w15:val="{67497FC5-7909-415F-B04F-95E2E589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7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ACCAD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Grishchenko</dc:creator>
  <cp:keywords/>
  <dc:description/>
  <cp:lastModifiedBy>Canare, Brahm</cp:lastModifiedBy>
  <cp:revision>7</cp:revision>
  <dcterms:created xsi:type="dcterms:W3CDTF">2015-09-11T15:43:00Z</dcterms:created>
  <dcterms:modified xsi:type="dcterms:W3CDTF">2022-11-14T20:03:00Z</dcterms:modified>
</cp:coreProperties>
</file>