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46256" w14:textId="77777777" w:rsidR="00311FE1" w:rsidRDefault="00311FE1" w:rsidP="00311FE1">
      <w:pPr>
        <w:pStyle w:val="NormalWeb"/>
        <w:shd w:val="clear" w:color="auto" w:fill="FFFFFF"/>
      </w:pPr>
      <w:r w:rsidRPr="00311FE1">
        <w:rPr>
          <w:rFonts w:ascii="Times" w:hAnsi="Times"/>
          <w:b/>
          <w:bCs/>
        </w:rPr>
        <w:t>Article I - Name</w:t>
      </w:r>
      <w:r>
        <w:rPr>
          <w:rFonts w:ascii="Times" w:hAnsi="Times"/>
        </w:rPr>
        <w:t xml:space="preserve">: The Buckeye Blanket Bash </w:t>
      </w:r>
    </w:p>
    <w:p w14:paraId="3D0D4792" w14:textId="77777777" w:rsidR="00311FE1" w:rsidRDefault="00311FE1" w:rsidP="00311FE1">
      <w:pPr>
        <w:pStyle w:val="NormalWeb"/>
        <w:shd w:val="clear" w:color="auto" w:fill="FFFFFF"/>
      </w:pPr>
      <w:r w:rsidRPr="00311FE1">
        <w:rPr>
          <w:rFonts w:ascii="Times" w:hAnsi="Times"/>
          <w:b/>
          <w:bCs/>
        </w:rPr>
        <w:t>Article II - Purpose</w:t>
      </w:r>
      <w:r>
        <w:rPr>
          <w:rFonts w:ascii="Times" w:hAnsi="Times"/>
        </w:rPr>
        <w:t xml:space="preserve">: The Buckeye Blanket Bash is a yearly event in which no-sew blankets are made and donated by volunteers for the Arthur G. James Cancer Hospital and Nationwide Children's Hospital. </w:t>
      </w:r>
    </w:p>
    <w:p w14:paraId="417F8D12" w14:textId="64A5E6EE" w:rsidR="00311FE1" w:rsidRPr="00311FE1" w:rsidRDefault="00311FE1" w:rsidP="00311FE1">
      <w:pPr>
        <w:shd w:val="clear" w:color="auto" w:fill="FFFFFF"/>
        <w:spacing w:before="100" w:beforeAutospacing="1" w:after="100" w:afterAutospacing="1"/>
        <w:rPr>
          <w:rFonts w:ascii="Times New Roman" w:eastAsia="Times New Roman" w:hAnsi="Times New Roman" w:cs="Times New Roman"/>
          <w:color w:val="000000"/>
        </w:rPr>
      </w:pPr>
      <w:r w:rsidRPr="00311FE1">
        <w:rPr>
          <w:rFonts w:ascii="Times New Roman" w:hAnsi="Times New Roman" w:cs="Times New Roman"/>
          <w:b/>
          <w:bCs/>
        </w:rPr>
        <w:t>Article III - Non-Discrimination Policy</w:t>
      </w:r>
      <w:r w:rsidRPr="00311FE1">
        <w:rPr>
          <w:rFonts w:ascii="Times New Roman" w:hAnsi="Times New Roman" w:cs="Times New Roman"/>
        </w:rPr>
        <w:t xml:space="preserve">: This organization and its members shall not discriminate against any individual(s) </w:t>
      </w:r>
      <w:r w:rsidRPr="00311FE1">
        <w:rPr>
          <w:rFonts w:ascii="Times New Roman" w:eastAsia="Times New Roman" w:hAnsi="Times New Roman" w:cs="Times New Roman"/>
          <w:color w:val="000000"/>
        </w:rPr>
        <w:t>on the basis of age, ancestry, color, disability, gender identity or expression, genetic information, HIV/AIDS status, military status, national origin, race, religion, sex, sexual orientation, protected veteran status or any other basis in accordance with </w:t>
      </w:r>
      <w:hyperlink r:id="rId5" w:tooltip="https://urldefense.com/v3/__https://activities.osu.edu/posts/documents/student-organization-registration-guidelines-updated-may-2021.pdf__;!!AU3bcTlGKuA!CtMGBIST3VVf2cwx7PQbInYXmUWYHtB4R7HLx7LLVJyHlVCVplC_-lVu_KNExZiHqYIpoub5fJuoQej4$" w:history="1">
        <w:r w:rsidRPr="00311FE1">
          <w:rPr>
            <w:rFonts w:ascii="Times New Roman" w:eastAsia="Times New Roman" w:hAnsi="Times New Roman" w:cs="Times New Roman"/>
            <w:color w:val="DCA10D"/>
            <w:u w:val="single"/>
          </w:rPr>
          <w:t>Student Organization Registration and Funding Guidelines</w:t>
        </w:r>
      </w:hyperlink>
      <w:r w:rsidRPr="00311FE1">
        <w:rPr>
          <w:rFonts w:ascii="Times New Roman" w:eastAsia="Times New Roman" w:hAnsi="Times New Roman" w:cs="Times New Roman"/>
          <w:color w:val="000000"/>
        </w:rPr>
        <w:t>.</w:t>
      </w:r>
    </w:p>
    <w:p w14:paraId="5553CDFE" w14:textId="77777777" w:rsidR="00311FE1" w:rsidRDefault="00311FE1" w:rsidP="00311FE1">
      <w:pPr>
        <w:pStyle w:val="NormalWeb"/>
        <w:shd w:val="clear" w:color="auto" w:fill="FFFFFF"/>
      </w:pPr>
      <w:r w:rsidRPr="00311FE1">
        <w:rPr>
          <w:rFonts w:ascii="Times" w:hAnsi="Times"/>
          <w:b/>
          <w:bCs/>
        </w:rPr>
        <w:t>Article IV - Membership</w:t>
      </w:r>
      <w:r>
        <w:rPr>
          <w:rFonts w:ascii="Times" w:hAnsi="Times"/>
        </w:rPr>
        <w:t xml:space="preserve">: Any student, graduate and undergraduate, are invited to become members of our organization. Voting membership is defined as limited to currently enrolled Ohio State students. Others such as faculty, alumni, professionals, etc. are encouraged to become members but as non-voting associate or honorary members. </w:t>
      </w:r>
    </w:p>
    <w:p w14:paraId="0B127D0B" w14:textId="53A7F444" w:rsidR="00311FE1" w:rsidRDefault="00311FE1" w:rsidP="00311FE1">
      <w:pPr>
        <w:pStyle w:val="NormalWeb"/>
        <w:shd w:val="clear" w:color="auto" w:fill="FFFFFF"/>
      </w:pPr>
      <w:r w:rsidRPr="00311FE1">
        <w:rPr>
          <w:rFonts w:ascii="Times" w:hAnsi="Times"/>
          <w:b/>
          <w:bCs/>
        </w:rPr>
        <w:t>Article V - Organization Leadership</w:t>
      </w:r>
      <w:r>
        <w:rPr>
          <w:rFonts w:ascii="Times" w:hAnsi="Times"/>
        </w:rPr>
        <w:t xml:space="preserve">: All positions will be a 1 year commitment from selection in December. Positions will include Co-chairs and sub-committees. Each co-chair </w:t>
      </w:r>
      <w:r w:rsidR="00680863">
        <w:rPr>
          <w:rFonts w:ascii="Times" w:hAnsi="Times"/>
        </w:rPr>
        <w:t>oversees</w:t>
      </w:r>
      <w:r>
        <w:rPr>
          <w:rFonts w:ascii="Times" w:hAnsi="Times"/>
        </w:rPr>
        <w:t xml:space="preserve"> two or three sub-committees, including Publicity, Cancer Education/Action, Nationwide Children’s, The James, Music in Medicine, Day of Event, Food and Drink, and Undergraduate. The Publicity committee will work on all media and publicity for the event. This includes website upkeep, undergraduate involvement, social media, advertising, and t-shirt sales for the event. Cancer Education/Awareness committee will work on ways to raise cancer awareness around the community. The committee will provide day-of-event education and work with </w:t>
      </w:r>
      <w:proofErr w:type="spellStart"/>
      <w:r>
        <w:rPr>
          <w:rFonts w:ascii="Times" w:hAnsi="Times"/>
        </w:rPr>
        <w:t>Pelotonia</w:t>
      </w:r>
      <w:proofErr w:type="spellEnd"/>
      <w:r>
        <w:rPr>
          <w:rFonts w:ascii="Times" w:hAnsi="Times"/>
        </w:rPr>
        <w:t xml:space="preserve">, a grass-roots bike tour in Ohio, to raise money for cancer research at The Ohio State University Comprehensive Cancer Center. The Nationwide Children’s committee will be working closely with the Nationwide Children’s volunteer services office to coordinate patient speakers and blanket distribution. They will be working closely with The Ohio State College of Medicine Pediatric Interest Group. The James Hospital committee will have similar responsibilities to those of the Nationwide Children’s committee. The Music in Medicine committee will be responsible for the entertainment for the event. This includes live music, speakers from The James and Nationwide Children’s, and performances by both undergraduate and medical student acapella groups. Day of Event committee will be responsible for acquiring materials for the project as well as setting-up, cleaning-up, and scheduling the event. Food and Drink committee will be responsible for overseeing food and drink donations for volunteers on the day of the event. The Undergraduate committee will be involved in recruiting undergraduate volunteers and publicizing the event on campus. </w:t>
      </w:r>
    </w:p>
    <w:p w14:paraId="5F53B475" w14:textId="6585A2CC" w:rsidR="00311FE1" w:rsidRDefault="00311FE1" w:rsidP="00311FE1">
      <w:pPr>
        <w:pStyle w:val="NormalWeb"/>
        <w:shd w:val="clear" w:color="auto" w:fill="FFFFFF"/>
      </w:pPr>
      <w:r w:rsidRPr="00311FE1">
        <w:rPr>
          <w:rFonts w:ascii="Times" w:hAnsi="Times"/>
          <w:b/>
          <w:bCs/>
        </w:rPr>
        <w:t>Article VI – Method of Selecting and/or Removing Co-chairs and Sub-Committee Members</w:t>
      </w:r>
      <w:r>
        <w:rPr>
          <w:rFonts w:ascii="Times" w:hAnsi="Times"/>
        </w:rPr>
        <w:t xml:space="preserve">: Co- chairs will be selected by previous co-chairs via written responses to questions pertaining to the position. Co-chairs will then select </w:t>
      </w:r>
      <w:r>
        <w:rPr>
          <w:rFonts w:ascii="Times" w:hAnsi="Times"/>
        </w:rPr>
        <w:t>sub-</w:t>
      </w:r>
      <w:r>
        <w:rPr>
          <w:rFonts w:ascii="Times" w:hAnsi="Times"/>
        </w:rPr>
        <w:t xml:space="preserve">committee members in a way they deem appropriate. </w:t>
      </w:r>
      <w:r>
        <w:rPr>
          <w:rFonts w:ascii="Times" w:hAnsi="Times"/>
        </w:rPr>
        <w:t xml:space="preserve">These committee members are our general organization members, based on the nature of this organization and its purpose. </w:t>
      </w:r>
      <w:r>
        <w:rPr>
          <w:rFonts w:ascii="Times" w:hAnsi="Times"/>
        </w:rPr>
        <w:t>Removal of sub-committee members will be done at the discretion of the co-chairs</w:t>
      </w:r>
      <w:r>
        <w:rPr>
          <w:rFonts w:ascii="Times" w:hAnsi="Times"/>
        </w:rPr>
        <w:t xml:space="preserve"> by a majority vote</w:t>
      </w:r>
      <w:r>
        <w:rPr>
          <w:rFonts w:ascii="Times" w:hAnsi="Times"/>
        </w:rPr>
        <w:t xml:space="preserve"> if they find members have not complied with </w:t>
      </w:r>
      <w:r>
        <w:rPr>
          <w:rFonts w:ascii="Times" w:hAnsi="Times"/>
        </w:rPr>
        <w:lastRenderedPageBreak/>
        <w:t>their duties as described in the constitution. Co-chair removal will be done at the</w:t>
      </w:r>
      <w:r>
        <w:rPr>
          <w:rFonts w:ascii="Times" w:hAnsi="Times"/>
        </w:rPr>
        <w:t xml:space="preserve"> anonymous</w:t>
      </w:r>
      <w:r>
        <w:rPr>
          <w:rFonts w:ascii="Times" w:hAnsi="Times"/>
        </w:rPr>
        <w:t xml:space="preserve"> discretion of previous co-chairs if they have not complied with their constitutional duties. </w:t>
      </w:r>
    </w:p>
    <w:p w14:paraId="2C435E41" w14:textId="77777777" w:rsidR="00177E82" w:rsidRDefault="00177E82"/>
    <w:sectPr w:rsidR="00177E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BA3317"/>
    <w:multiLevelType w:val="multilevel"/>
    <w:tmpl w:val="4A8A0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953353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FE1"/>
    <w:rsid w:val="00177E82"/>
    <w:rsid w:val="002363FA"/>
    <w:rsid w:val="00311FE1"/>
    <w:rsid w:val="00680863"/>
    <w:rsid w:val="006F7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8C6DE2"/>
  <w15:chartTrackingRefBased/>
  <w15:docId w15:val="{358FCE2D-7910-CF46-8D41-A3B551F93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1FE1"/>
    <w:pPr>
      <w:spacing w:before="100" w:beforeAutospacing="1" w:after="100" w:afterAutospacing="1"/>
    </w:pPr>
    <w:rPr>
      <w:rFonts w:ascii="Times New Roman" w:eastAsia="Times New Roman" w:hAnsi="Times New Roman" w:cs="Times New Roman"/>
    </w:rPr>
  </w:style>
  <w:style w:type="character" w:customStyle="1" w:styleId="s2">
    <w:name w:val="s2"/>
    <w:basedOn w:val="DefaultParagraphFont"/>
    <w:rsid w:val="00311F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243714">
      <w:bodyDiv w:val="1"/>
      <w:marLeft w:val="0"/>
      <w:marRight w:val="0"/>
      <w:marTop w:val="0"/>
      <w:marBottom w:val="0"/>
      <w:divBdr>
        <w:top w:val="none" w:sz="0" w:space="0" w:color="auto"/>
        <w:left w:val="none" w:sz="0" w:space="0" w:color="auto"/>
        <w:bottom w:val="none" w:sz="0" w:space="0" w:color="auto"/>
        <w:right w:val="none" w:sz="0" w:space="0" w:color="auto"/>
      </w:divBdr>
    </w:div>
    <w:div w:id="1028405894">
      <w:bodyDiv w:val="1"/>
      <w:marLeft w:val="0"/>
      <w:marRight w:val="0"/>
      <w:marTop w:val="0"/>
      <w:marBottom w:val="0"/>
      <w:divBdr>
        <w:top w:val="none" w:sz="0" w:space="0" w:color="auto"/>
        <w:left w:val="none" w:sz="0" w:space="0" w:color="auto"/>
        <w:bottom w:val="none" w:sz="0" w:space="0" w:color="auto"/>
        <w:right w:val="none" w:sz="0" w:space="0" w:color="auto"/>
      </w:divBdr>
      <w:divsChild>
        <w:div w:id="181168651">
          <w:marLeft w:val="0"/>
          <w:marRight w:val="0"/>
          <w:marTop w:val="0"/>
          <w:marBottom w:val="0"/>
          <w:divBdr>
            <w:top w:val="none" w:sz="0" w:space="0" w:color="auto"/>
            <w:left w:val="none" w:sz="0" w:space="0" w:color="auto"/>
            <w:bottom w:val="none" w:sz="0" w:space="0" w:color="auto"/>
            <w:right w:val="none" w:sz="0" w:space="0" w:color="auto"/>
          </w:divBdr>
          <w:divsChild>
            <w:div w:id="473104768">
              <w:marLeft w:val="0"/>
              <w:marRight w:val="0"/>
              <w:marTop w:val="0"/>
              <w:marBottom w:val="0"/>
              <w:divBdr>
                <w:top w:val="none" w:sz="0" w:space="0" w:color="auto"/>
                <w:left w:val="none" w:sz="0" w:space="0" w:color="auto"/>
                <w:bottom w:val="none" w:sz="0" w:space="0" w:color="auto"/>
                <w:right w:val="none" w:sz="0" w:space="0" w:color="auto"/>
              </w:divBdr>
              <w:divsChild>
                <w:div w:id="1361975772">
                  <w:marLeft w:val="0"/>
                  <w:marRight w:val="0"/>
                  <w:marTop w:val="0"/>
                  <w:marBottom w:val="0"/>
                  <w:divBdr>
                    <w:top w:val="none" w:sz="0" w:space="0" w:color="auto"/>
                    <w:left w:val="none" w:sz="0" w:space="0" w:color="auto"/>
                    <w:bottom w:val="none" w:sz="0" w:space="0" w:color="auto"/>
                    <w:right w:val="none" w:sz="0" w:space="0" w:color="auto"/>
                  </w:divBdr>
                  <w:divsChild>
                    <w:div w:id="107682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rldefense.com/v3/__https:/activities.osu.edu/posts/documents/student-organization-registration-guidelines-updated-may-2021.pdf__;!!AU3bcTlGKuA!CtMGBIST3VVf2cwx7PQbInYXmUWYHtB4R7HLx7LLVJyHlVCVplC_-lVu_KNExZiHqYIpoub5fJuoQej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614</Words>
  <Characters>3502</Characters>
  <Application>Microsoft Office Word</Application>
  <DocSecurity>0</DocSecurity>
  <Lines>29</Lines>
  <Paragraphs>8</Paragraphs>
  <ScaleCrop>false</ScaleCrop>
  <Company/>
  <LinksUpToDate>false</LinksUpToDate>
  <CharactersWithSpaces>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Bray, Chelsea</dc:creator>
  <cp:keywords/>
  <dc:description/>
  <cp:lastModifiedBy>Bray, Chelsea</cp:lastModifiedBy>
  <cp:revision>3</cp:revision>
  <dcterms:created xsi:type="dcterms:W3CDTF">2022-11-07T17:09:00Z</dcterms:created>
  <dcterms:modified xsi:type="dcterms:W3CDTF">2022-11-07T17:13:00Z</dcterms:modified>
</cp:coreProperties>
</file>