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E798" w14:textId="77777777" w:rsidR="005E294E" w:rsidRPr="008C6FD3" w:rsidRDefault="005E294E" w:rsidP="008A7D37">
      <w:pPr>
        <w:autoSpaceDE w:val="0"/>
        <w:autoSpaceDN w:val="0"/>
        <w:adjustRightInd w:val="0"/>
        <w:spacing w:after="0"/>
        <w:jc w:val="center"/>
        <w:outlineLvl w:val="0"/>
        <w:rPr>
          <w:rFonts w:ascii="Times New Roman" w:hAnsi="Times New Roman"/>
          <w:i/>
          <w:iCs/>
          <w:color w:val="000000"/>
          <w:sz w:val="32"/>
          <w:szCs w:val="32"/>
        </w:rPr>
      </w:pPr>
      <w:r w:rsidRPr="008C6FD3">
        <w:rPr>
          <w:rFonts w:ascii="Times New Roman" w:hAnsi="Times New Roman"/>
          <w:i/>
          <w:iCs/>
          <w:color w:val="000000"/>
          <w:sz w:val="32"/>
          <w:szCs w:val="32"/>
        </w:rPr>
        <w:t>Constitution of the</w:t>
      </w:r>
    </w:p>
    <w:p w14:paraId="501396FF" w14:textId="77777777" w:rsidR="005E294E" w:rsidRPr="008C6FD3" w:rsidRDefault="005E294E" w:rsidP="008C6FD3">
      <w:pPr>
        <w:spacing w:after="0"/>
        <w:jc w:val="center"/>
        <w:rPr>
          <w:rFonts w:ascii="Times New Roman" w:hAnsi="Times New Roman"/>
          <w:i/>
          <w:iCs/>
          <w:color w:val="000000"/>
          <w:sz w:val="32"/>
          <w:szCs w:val="32"/>
        </w:rPr>
      </w:pPr>
      <w:r w:rsidRPr="008C6FD3">
        <w:rPr>
          <w:rFonts w:ascii="Times New Roman" w:hAnsi="Times New Roman"/>
          <w:i/>
          <w:iCs/>
          <w:color w:val="000000"/>
          <w:sz w:val="32"/>
          <w:szCs w:val="32"/>
        </w:rPr>
        <w:t>Association of Educational Psychology and Philosophy</w:t>
      </w:r>
      <w:r w:rsidR="008A7D37">
        <w:rPr>
          <w:rFonts w:ascii="Times New Roman" w:hAnsi="Times New Roman"/>
          <w:i/>
          <w:iCs/>
          <w:color w:val="000000"/>
          <w:sz w:val="32"/>
          <w:szCs w:val="32"/>
        </w:rPr>
        <w:t xml:space="preserve"> and History of Education</w:t>
      </w:r>
      <w:r w:rsidRPr="008C6FD3">
        <w:rPr>
          <w:rFonts w:ascii="Times New Roman" w:hAnsi="Times New Roman"/>
          <w:i/>
          <w:iCs/>
          <w:color w:val="000000"/>
          <w:sz w:val="32"/>
          <w:szCs w:val="32"/>
        </w:rPr>
        <w:t xml:space="preserve"> Scholars </w:t>
      </w:r>
    </w:p>
    <w:p w14:paraId="1A949A3E" w14:textId="77777777" w:rsidR="00F230A1" w:rsidRPr="008C6FD3" w:rsidRDefault="005E294E" w:rsidP="008C6FD3">
      <w:pPr>
        <w:spacing w:after="0"/>
        <w:jc w:val="center"/>
        <w:rPr>
          <w:rFonts w:ascii="Times New Roman" w:hAnsi="Times New Roman"/>
          <w:i/>
          <w:iCs/>
          <w:color w:val="000000"/>
          <w:sz w:val="32"/>
          <w:szCs w:val="32"/>
        </w:rPr>
      </w:pPr>
      <w:r w:rsidRPr="008C6FD3">
        <w:rPr>
          <w:rFonts w:ascii="Times New Roman" w:hAnsi="Times New Roman"/>
          <w:i/>
          <w:iCs/>
          <w:color w:val="000000"/>
          <w:sz w:val="32"/>
          <w:szCs w:val="32"/>
        </w:rPr>
        <w:t>at The Ohio State University</w:t>
      </w:r>
    </w:p>
    <w:p w14:paraId="51EDFBB0" w14:textId="77777777" w:rsidR="005E294E" w:rsidRPr="008C6FD3" w:rsidRDefault="005E294E" w:rsidP="008C6FD3">
      <w:pPr>
        <w:spacing w:after="0"/>
        <w:jc w:val="center"/>
        <w:rPr>
          <w:rFonts w:ascii="Times New Roman" w:hAnsi="Times New Roman"/>
          <w:iCs/>
          <w:color w:val="000000"/>
          <w:sz w:val="32"/>
          <w:szCs w:val="32"/>
        </w:rPr>
      </w:pPr>
    </w:p>
    <w:p w14:paraId="31DD6D80" w14:textId="77777777" w:rsidR="005E294E" w:rsidRPr="008C6FD3" w:rsidRDefault="005E294E" w:rsidP="008A7D37">
      <w:pPr>
        <w:autoSpaceDE w:val="0"/>
        <w:autoSpaceDN w:val="0"/>
        <w:adjustRightInd w:val="0"/>
        <w:spacing w:after="0"/>
        <w:jc w:val="both"/>
        <w:outlineLvl w:val="0"/>
        <w:rPr>
          <w:rFonts w:ascii="Times New Roman" w:hAnsi="Times New Roman"/>
          <w:color w:val="000000"/>
          <w:sz w:val="28"/>
          <w:szCs w:val="28"/>
        </w:rPr>
      </w:pPr>
      <w:r w:rsidRPr="008C6FD3">
        <w:rPr>
          <w:rFonts w:ascii="Times New Roman" w:hAnsi="Times New Roman"/>
          <w:color w:val="000000"/>
          <w:sz w:val="28"/>
          <w:szCs w:val="28"/>
        </w:rPr>
        <w:t>Preamble</w:t>
      </w:r>
    </w:p>
    <w:p w14:paraId="16BE83D2" w14:textId="77777777" w:rsidR="005E294E" w:rsidRPr="008C6FD3" w:rsidRDefault="005E294E" w:rsidP="008C6FD3">
      <w:pPr>
        <w:autoSpaceDE w:val="0"/>
        <w:autoSpaceDN w:val="0"/>
        <w:adjustRightInd w:val="0"/>
        <w:spacing w:after="0"/>
        <w:jc w:val="both"/>
        <w:rPr>
          <w:rFonts w:ascii="Times New Roman" w:hAnsi="Times New Roman"/>
          <w:color w:val="000000"/>
          <w:sz w:val="24"/>
          <w:szCs w:val="24"/>
        </w:rPr>
      </w:pPr>
    </w:p>
    <w:p w14:paraId="25D3CB3C" w14:textId="77777777" w:rsidR="005E294E" w:rsidRPr="008C6FD3" w:rsidRDefault="005E294E" w:rsidP="008C6FD3">
      <w:pPr>
        <w:spacing w:after="0"/>
        <w:jc w:val="both"/>
        <w:rPr>
          <w:rFonts w:ascii="Times New Roman" w:hAnsi="Times New Roman"/>
          <w:color w:val="000000"/>
          <w:sz w:val="24"/>
          <w:szCs w:val="24"/>
        </w:rPr>
      </w:pPr>
      <w:r w:rsidRPr="008C6FD3">
        <w:rPr>
          <w:rFonts w:ascii="Times New Roman" w:hAnsi="Times New Roman"/>
          <w:color w:val="000000"/>
          <w:sz w:val="24"/>
          <w:szCs w:val="24"/>
        </w:rPr>
        <w:t>The constitution of the Association of Educational Psychology and Philosophy Scholars at The Ohio State University is designed to provide an organizational structure for the governance an</w:t>
      </w:r>
      <w:r w:rsidR="0038437B" w:rsidRPr="008C6FD3">
        <w:rPr>
          <w:rFonts w:ascii="Times New Roman" w:hAnsi="Times New Roman"/>
          <w:color w:val="000000"/>
          <w:sz w:val="24"/>
          <w:szCs w:val="24"/>
        </w:rPr>
        <w:t>d function of the organization.</w:t>
      </w:r>
      <w:r w:rsidRPr="008C6FD3">
        <w:rPr>
          <w:rFonts w:ascii="Times New Roman" w:hAnsi="Times New Roman"/>
          <w:color w:val="000000"/>
          <w:sz w:val="24"/>
          <w:szCs w:val="24"/>
        </w:rPr>
        <w:t xml:space="preserve"> If any part of this </w:t>
      </w:r>
      <w:r w:rsidRPr="008C6FD3">
        <w:rPr>
          <w:rFonts w:ascii="Times New Roman" w:hAnsi="Times New Roman"/>
          <w:i/>
          <w:color w:val="000000"/>
          <w:sz w:val="24"/>
          <w:szCs w:val="24"/>
        </w:rPr>
        <w:t>constitution</w:t>
      </w:r>
      <w:r w:rsidRPr="008C6FD3">
        <w:rPr>
          <w:rFonts w:ascii="Times New Roman" w:hAnsi="Times New Roman"/>
          <w:color w:val="000000"/>
          <w:sz w:val="24"/>
          <w:szCs w:val="24"/>
        </w:rPr>
        <w:t xml:space="preserve"> is found to be invalid by the governing board of the student activities office at The Ohio State University, the remaining governing principles set forth shall not be invalidated.</w:t>
      </w:r>
    </w:p>
    <w:p w14:paraId="49287C43" w14:textId="77777777" w:rsidR="005E294E" w:rsidRPr="008C6FD3" w:rsidRDefault="005E294E" w:rsidP="008C6FD3">
      <w:pPr>
        <w:spacing w:after="0"/>
        <w:jc w:val="both"/>
        <w:rPr>
          <w:rFonts w:ascii="Times New Roman" w:hAnsi="Times New Roman"/>
          <w:color w:val="000000"/>
          <w:sz w:val="24"/>
          <w:szCs w:val="24"/>
        </w:rPr>
      </w:pPr>
    </w:p>
    <w:p w14:paraId="3133EA69" w14:textId="77777777" w:rsidR="005E294E" w:rsidRPr="008C6FD3" w:rsidRDefault="005E294E" w:rsidP="008A7D37">
      <w:pPr>
        <w:autoSpaceDE w:val="0"/>
        <w:autoSpaceDN w:val="0"/>
        <w:adjustRightInd w:val="0"/>
        <w:spacing w:after="0"/>
        <w:jc w:val="both"/>
        <w:outlineLvl w:val="0"/>
        <w:rPr>
          <w:rFonts w:ascii="Times New Roman" w:hAnsi="Times New Roman"/>
          <w:color w:val="000000"/>
          <w:sz w:val="28"/>
          <w:szCs w:val="28"/>
        </w:rPr>
      </w:pPr>
      <w:r w:rsidRPr="008C6FD3">
        <w:rPr>
          <w:rFonts w:ascii="Times New Roman" w:hAnsi="Times New Roman"/>
          <w:color w:val="000000"/>
          <w:sz w:val="28"/>
          <w:szCs w:val="28"/>
        </w:rPr>
        <w:t>ARTICLE I: Name, Purpose, Non-Discrimination and Ethical Standard Policy</w:t>
      </w:r>
    </w:p>
    <w:p w14:paraId="2FB49058" w14:textId="77777777" w:rsidR="005E294E" w:rsidRPr="008C6FD3" w:rsidRDefault="005E294E" w:rsidP="008C6FD3">
      <w:pPr>
        <w:autoSpaceDE w:val="0"/>
        <w:autoSpaceDN w:val="0"/>
        <w:adjustRightInd w:val="0"/>
        <w:spacing w:after="0"/>
        <w:ind w:left="855"/>
        <w:jc w:val="both"/>
        <w:rPr>
          <w:rFonts w:ascii="Times New Roman" w:hAnsi="Times New Roman"/>
          <w:color w:val="000000"/>
          <w:sz w:val="24"/>
          <w:szCs w:val="24"/>
        </w:rPr>
      </w:pPr>
    </w:p>
    <w:p w14:paraId="3D123D69" w14:textId="77777777" w:rsidR="005E294E" w:rsidRPr="008C6FD3" w:rsidRDefault="005E294E" w:rsidP="008A7D37">
      <w:pPr>
        <w:autoSpaceDE w:val="0"/>
        <w:autoSpaceDN w:val="0"/>
        <w:adjustRightInd w:val="0"/>
        <w:spacing w:after="0"/>
        <w:ind w:left="855"/>
        <w:jc w:val="both"/>
        <w:outlineLvl w:val="0"/>
        <w:rPr>
          <w:rFonts w:ascii="Times New Roman" w:hAnsi="Times New Roman"/>
          <w:color w:val="000000"/>
          <w:sz w:val="24"/>
          <w:szCs w:val="24"/>
        </w:rPr>
      </w:pPr>
      <w:r w:rsidRPr="008C6FD3">
        <w:rPr>
          <w:rFonts w:ascii="Times New Roman" w:hAnsi="Times New Roman"/>
          <w:color w:val="000000"/>
          <w:sz w:val="24"/>
          <w:szCs w:val="24"/>
        </w:rPr>
        <w:t>Section A – Name</w:t>
      </w:r>
    </w:p>
    <w:p w14:paraId="7FCABCE2" w14:textId="77777777" w:rsidR="005E294E" w:rsidRPr="008C6FD3" w:rsidRDefault="005E294E" w:rsidP="008C6FD3">
      <w:pPr>
        <w:autoSpaceDE w:val="0"/>
        <w:autoSpaceDN w:val="0"/>
        <w:adjustRightInd w:val="0"/>
        <w:spacing w:after="0"/>
        <w:ind w:left="1938"/>
        <w:jc w:val="both"/>
        <w:rPr>
          <w:rFonts w:ascii="Times New Roman" w:hAnsi="Times New Roman"/>
          <w:color w:val="000000"/>
          <w:sz w:val="24"/>
          <w:szCs w:val="24"/>
        </w:rPr>
      </w:pPr>
      <w:r w:rsidRPr="008C6FD3">
        <w:rPr>
          <w:rFonts w:ascii="Times New Roman" w:hAnsi="Times New Roman"/>
          <w:color w:val="000000"/>
          <w:sz w:val="24"/>
          <w:szCs w:val="24"/>
        </w:rPr>
        <w:t>The organization shall be named Association of Educational Psychology and Philosophy Scholars at the Ohio State University</w:t>
      </w:r>
      <w:r w:rsidRPr="008C6FD3">
        <w:rPr>
          <w:rFonts w:ascii="Times New Roman" w:hAnsi="Times New Roman"/>
          <w:i/>
          <w:color w:val="000000"/>
          <w:sz w:val="24"/>
          <w:szCs w:val="24"/>
        </w:rPr>
        <w:t xml:space="preserve"> </w:t>
      </w:r>
      <w:r w:rsidRPr="008C6FD3">
        <w:rPr>
          <w:rFonts w:ascii="Times New Roman" w:hAnsi="Times New Roman"/>
          <w:color w:val="000000"/>
          <w:sz w:val="24"/>
          <w:szCs w:val="24"/>
        </w:rPr>
        <w:t xml:space="preserve">and may also be referred to institutionally and colloquially as </w:t>
      </w:r>
      <w:r w:rsidR="008A7D37">
        <w:rPr>
          <w:rFonts w:ascii="Times New Roman" w:hAnsi="Times New Roman"/>
          <w:color w:val="000000"/>
          <w:sz w:val="24"/>
          <w:szCs w:val="24"/>
        </w:rPr>
        <w:t>AEPPHS</w:t>
      </w:r>
      <w:r w:rsidRPr="008C6FD3">
        <w:rPr>
          <w:rFonts w:ascii="Times New Roman" w:hAnsi="Times New Roman"/>
          <w:color w:val="000000"/>
          <w:sz w:val="24"/>
          <w:szCs w:val="24"/>
        </w:rPr>
        <w:t>. The organization reserves the right to retain this title and acronym</w:t>
      </w:r>
      <w:r w:rsidR="00BC583D" w:rsidRPr="008C6FD3">
        <w:rPr>
          <w:rFonts w:ascii="Times New Roman" w:hAnsi="Times New Roman"/>
          <w:color w:val="000000"/>
          <w:sz w:val="24"/>
          <w:szCs w:val="24"/>
        </w:rPr>
        <w:t xml:space="preserve"> at</w:t>
      </w:r>
      <w:r w:rsidR="0038437B" w:rsidRPr="008C6FD3">
        <w:rPr>
          <w:rFonts w:ascii="Times New Roman" w:hAnsi="Times New Roman"/>
          <w:color w:val="000000"/>
          <w:sz w:val="24"/>
          <w:szCs w:val="24"/>
        </w:rPr>
        <w:t xml:space="preserve"> the Ohio State University.</w:t>
      </w:r>
      <w:r w:rsidRPr="008C6FD3">
        <w:rPr>
          <w:rFonts w:ascii="Times New Roman" w:hAnsi="Times New Roman"/>
          <w:color w:val="000000"/>
          <w:sz w:val="24"/>
          <w:szCs w:val="24"/>
        </w:rPr>
        <w:t xml:space="preserve">  </w:t>
      </w:r>
    </w:p>
    <w:p w14:paraId="1FBD1ED8" w14:textId="77777777" w:rsidR="005E294E" w:rsidRPr="008C6FD3" w:rsidRDefault="005E294E" w:rsidP="008C6FD3">
      <w:pPr>
        <w:autoSpaceDE w:val="0"/>
        <w:autoSpaceDN w:val="0"/>
        <w:adjustRightInd w:val="0"/>
        <w:spacing w:after="0"/>
        <w:ind w:left="850" w:right="274"/>
        <w:jc w:val="both"/>
        <w:rPr>
          <w:rFonts w:ascii="Times New Roman" w:hAnsi="Times New Roman"/>
          <w:color w:val="000000"/>
          <w:sz w:val="24"/>
          <w:szCs w:val="24"/>
        </w:rPr>
      </w:pPr>
    </w:p>
    <w:p w14:paraId="3554F7F2" w14:textId="77777777" w:rsidR="005E294E" w:rsidRPr="008C6FD3" w:rsidRDefault="005E294E" w:rsidP="008A7D37">
      <w:pPr>
        <w:autoSpaceDE w:val="0"/>
        <w:autoSpaceDN w:val="0"/>
        <w:adjustRightInd w:val="0"/>
        <w:spacing w:after="0"/>
        <w:ind w:left="850" w:right="274"/>
        <w:jc w:val="both"/>
        <w:outlineLvl w:val="0"/>
        <w:rPr>
          <w:rFonts w:ascii="Times New Roman" w:hAnsi="Times New Roman"/>
          <w:color w:val="000000"/>
          <w:sz w:val="24"/>
          <w:szCs w:val="24"/>
        </w:rPr>
      </w:pPr>
      <w:r w:rsidRPr="008C6FD3">
        <w:rPr>
          <w:rFonts w:ascii="Times New Roman" w:hAnsi="Times New Roman"/>
          <w:color w:val="000000"/>
          <w:sz w:val="24"/>
          <w:szCs w:val="24"/>
        </w:rPr>
        <w:t>Section B - Purpose</w:t>
      </w:r>
      <w:r w:rsidRPr="008C6FD3">
        <w:rPr>
          <w:rFonts w:ascii="Times New Roman" w:hAnsi="Times New Roman"/>
          <w:color w:val="000000"/>
          <w:sz w:val="24"/>
          <w:szCs w:val="24"/>
        </w:rPr>
        <w:tab/>
      </w:r>
    </w:p>
    <w:p w14:paraId="17B8D097" w14:textId="77777777" w:rsidR="005E294E" w:rsidRPr="008C6FD3" w:rsidRDefault="005E294E" w:rsidP="008C6FD3">
      <w:pPr>
        <w:autoSpaceDE w:val="0"/>
        <w:autoSpaceDN w:val="0"/>
        <w:adjustRightInd w:val="0"/>
        <w:spacing w:after="0"/>
        <w:ind w:left="1881" w:right="274"/>
        <w:jc w:val="both"/>
        <w:rPr>
          <w:rFonts w:ascii="Times New Roman" w:hAnsi="Times New Roman"/>
          <w:color w:val="000000"/>
          <w:sz w:val="24"/>
          <w:szCs w:val="24"/>
        </w:rPr>
      </w:pPr>
      <w:r w:rsidRPr="008C6FD3">
        <w:rPr>
          <w:rFonts w:ascii="Times New Roman" w:hAnsi="Times New Roman"/>
          <w:color w:val="000000"/>
          <w:sz w:val="24"/>
          <w:szCs w:val="24"/>
        </w:rPr>
        <w:t xml:space="preserve">The purpose of the </w:t>
      </w:r>
      <w:r w:rsidR="008A7D37">
        <w:rPr>
          <w:rFonts w:ascii="Times New Roman" w:hAnsi="Times New Roman"/>
          <w:color w:val="000000"/>
          <w:sz w:val="24"/>
          <w:szCs w:val="24"/>
        </w:rPr>
        <w:t>AEPPHS</w:t>
      </w:r>
      <w:r w:rsidR="002E1300">
        <w:rPr>
          <w:rFonts w:ascii="Times New Roman" w:hAnsi="Times New Roman"/>
          <w:color w:val="000000"/>
          <w:sz w:val="24"/>
          <w:szCs w:val="24"/>
        </w:rPr>
        <w:t xml:space="preserve"> </w:t>
      </w:r>
      <w:r w:rsidRPr="008C6FD3">
        <w:rPr>
          <w:rFonts w:ascii="Times New Roman" w:hAnsi="Times New Roman"/>
          <w:color w:val="000000"/>
          <w:sz w:val="24"/>
          <w:szCs w:val="24"/>
        </w:rPr>
        <w:t>is to:</w:t>
      </w:r>
    </w:p>
    <w:p w14:paraId="2826E3E2"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 xml:space="preserve">Promote scholarship and research in education; </w:t>
      </w:r>
    </w:p>
    <w:p w14:paraId="77012353"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Provide opportunities for students of education to develop relationships with each other and professionals in the field;</w:t>
      </w:r>
    </w:p>
    <w:p w14:paraId="01B51946"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 xml:space="preserve">Serve as a liaison between </w:t>
      </w:r>
      <w:r w:rsidR="008905FD">
        <w:rPr>
          <w:rFonts w:ascii="Times New Roman" w:hAnsi="Times New Roman"/>
          <w:color w:val="000000"/>
          <w:sz w:val="24"/>
          <w:szCs w:val="24"/>
        </w:rPr>
        <w:t xml:space="preserve">current </w:t>
      </w:r>
      <w:r w:rsidRPr="008C6FD3">
        <w:rPr>
          <w:rFonts w:ascii="Times New Roman" w:hAnsi="Times New Roman"/>
          <w:color w:val="000000"/>
          <w:sz w:val="24"/>
          <w:szCs w:val="24"/>
        </w:rPr>
        <w:t>students</w:t>
      </w:r>
      <w:r w:rsidR="008905FD">
        <w:rPr>
          <w:rFonts w:ascii="Times New Roman" w:hAnsi="Times New Roman"/>
          <w:color w:val="000000"/>
          <w:sz w:val="24"/>
          <w:szCs w:val="24"/>
        </w:rPr>
        <w:t>, prospective students,</w:t>
      </w:r>
      <w:r w:rsidRPr="008C6FD3">
        <w:rPr>
          <w:rFonts w:ascii="Times New Roman" w:hAnsi="Times New Roman"/>
          <w:color w:val="000000"/>
          <w:sz w:val="24"/>
          <w:szCs w:val="24"/>
        </w:rPr>
        <w:t xml:space="preserve"> faculty</w:t>
      </w:r>
      <w:r w:rsidR="008905FD">
        <w:rPr>
          <w:rFonts w:ascii="Times New Roman" w:hAnsi="Times New Roman"/>
          <w:color w:val="000000"/>
          <w:sz w:val="24"/>
          <w:szCs w:val="24"/>
        </w:rPr>
        <w:t>,</w:t>
      </w:r>
      <w:r w:rsidRPr="008C6FD3">
        <w:rPr>
          <w:rFonts w:ascii="Times New Roman" w:hAnsi="Times New Roman"/>
          <w:color w:val="000000"/>
          <w:sz w:val="24"/>
          <w:szCs w:val="24"/>
        </w:rPr>
        <w:t xml:space="preserve"> and administration of the School of Educational Policy &amp; Leadership and the College of Education and Human Ecology (EHE);</w:t>
      </w:r>
    </w:p>
    <w:p w14:paraId="1B97381F"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When necessary, represent students of education in governing bodies of the University possibly including but not limited to College advisory committees and The Ohio State University’s Council of Graduate Students (CGS);</w:t>
      </w:r>
    </w:p>
    <w:p w14:paraId="1350BEC1"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Advocate for students of e</w:t>
      </w:r>
      <w:r w:rsidR="00BC583D" w:rsidRPr="008C6FD3">
        <w:rPr>
          <w:rFonts w:ascii="Times New Roman" w:hAnsi="Times New Roman"/>
          <w:color w:val="000000"/>
          <w:sz w:val="24"/>
          <w:szCs w:val="24"/>
        </w:rPr>
        <w:t>ducation;</w:t>
      </w:r>
    </w:p>
    <w:p w14:paraId="1BB2B327"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lastRenderedPageBreak/>
        <w:t>Promote diversity in perspectives and among students, staff, faculty and administrators in the College of Education;</w:t>
      </w:r>
    </w:p>
    <w:p w14:paraId="318FAC1F" w14:textId="77777777" w:rsidR="005E294E" w:rsidRPr="008C6FD3" w:rsidRDefault="005E294E" w:rsidP="008C6FD3">
      <w:pPr>
        <w:numPr>
          <w:ilvl w:val="0"/>
          <w:numId w:val="1"/>
        </w:numPr>
        <w:autoSpaceDE w:val="0"/>
        <w:autoSpaceDN w:val="0"/>
        <w:adjustRightInd w:val="0"/>
        <w:spacing w:after="0"/>
        <w:ind w:right="274"/>
        <w:jc w:val="both"/>
        <w:rPr>
          <w:rFonts w:ascii="Times New Roman" w:hAnsi="Times New Roman"/>
          <w:color w:val="000000"/>
          <w:sz w:val="24"/>
          <w:szCs w:val="24"/>
        </w:rPr>
      </w:pPr>
      <w:r w:rsidRPr="008C6FD3">
        <w:rPr>
          <w:rFonts w:ascii="Times New Roman" w:hAnsi="Times New Roman"/>
          <w:color w:val="000000"/>
          <w:sz w:val="24"/>
          <w:szCs w:val="24"/>
        </w:rPr>
        <w:t xml:space="preserve">Encourage and support scholarship and research of diverse students, faculty and staff. </w:t>
      </w:r>
    </w:p>
    <w:p w14:paraId="6FCAE9A4" w14:textId="77777777" w:rsidR="005E294E" w:rsidRPr="008C6FD3" w:rsidRDefault="005E294E" w:rsidP="008C6FD3">
      <w:pPr>
        <w:autoSpaceDE w:val="0"/>
        <w:autoSpaceDN w:val="0"/>
        <w:adjustRightInd w:val="0"/>
        <w:spacing w:after="0"/>
        <w:ind w:left="1881" w:right="274"/>
        <w:jc w:val="both"/>
        <w:rPr>
          <w:rFonts w:ascii="Times New Roman" w:hAnsi="Times New Roman"/>
          <w:color w:val="000000"/>
          <w:sz w:val="24"/>
          <w:szCs w:val="24"/>
        </w:rPr>
      </w:pPr>
    </w:p>
    <w:p w14:paraId="56722440" w14:textId="77777777" w:rsidR="0038437B" w:rsidRPr="008C6FD3" w:rsidRDefault="0038437B" w:rsidP="008A7D37">
      <w:pPr>
        <w:autoSpaceDE w:val="0"/>
        <w:autoSpaceDN w:val="0"/>
        <w:adjustRightInd w:val="0"/>
        <w:spacing w:after="0"/>
        <w:ind w:left="850" w:right="86"/>
        <w:outlineLvl w:val="0"/>
        <w:rPr>
          <w:rFonts w:ascii="Times New Roman" w:hAnsi="Times New Roman"/>
          <w:color w:val="000000"/>
          <w:sz w:val="24"/>
          <w:szCs w:val="24"/>
        </w:rPr>
      </w:pPr>
      <w:r w:rsidRPr="008C6FD3">
        <w:rPr>
          <w:rFonts w:ascii="Times New Roman" w:hAnsi="Times New Roman"/>
          <w:color w:val="000000"/>
          <w:sz w:val="24"/>
          <w:szCs w:val="24"/>
        </w:rPr>
        <w:t>Section C - Non-Discrimination Statement</w:t>
      </w:r>
    </w:p>
    <w:p w14:paraId="73E585D6" w14:textId="77777777" w:rsidR="0038437B" w:rsidRPr="008C6FD3" w:rsidRDefault="0038437B" w:rsidP="008C6FD3">
      <w:pPr>
        <w:autoSpaceDE w:val="0"/>
        <w:autoSpaceDN w:val="0"/>
        <w:adjustRightInd w:val="0"/>
        <w:spacing w:after="0"/>
        <w:ind w:left="850" w:right="86"/>
        <w:rPr>
          <w:rFonts w:ascii="Times New Roman" w:hAnsi="Times New Roman"/>
          <w:iCs/>
          <w:color w:val="000000"/>
          <w:sz w:val="24"/>
          <w:szCs w:val="24"/>
        </w:rPr>
      </w:pPr>
    </w:p>
    <w:p w14:paraId="474C53BC" w14:textId="77777777" w:rsidR="00775BEA" w:rsidRPr="008C6FD3" w:rsidRDefault="00775BEA" w:rsidP="00775BEA">
      <w:pPr>
        <w:autoSpaceDE w:val="0"/>
        <w:autoSpaceDN w:val="0"/>
        <w:adjustRightInd w:val="0"/>
        <w:spacing w:after="0"/>
        <w:ind w:left="1881" w:right="86"/>
        <w:jc w:val="both"/>
        <w:rPr>
          <w:rFonts w:ascii="Times New Roman" w:hAnsi="Times New Roman"/>
          <w:iCs/>
          <w:color w:val="000000"/>
          <w:sz w:val="24"/>
          <w:szCs w:val="24"/>
        </w:rPr>
      </w:pPr>
      <w:r>
        <w:rPr>
          <w:rFonts w:ascii="Times New Roman" w:hAnsi="Times New Roman"/>
          <w:iCs/>
          <w:color w:val="00000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63529D7" w14:textId="77777777" w:rsidR="0038437B" w:rsidRPr="008C6FD3" w:rsidRDefault="0038437B" w:rsidP="008C6FD3">
      <w:pPr>
        <w:autoSpaceDE w:val="0"/>
        <w:autoSpaceDN w:val="0"/>
        <w:adjustRightInd w:val="0"/>
        <w:spacing w:after="0"/>
        <w:ind w:left="855" w:right="86"/>
        <w:rPr>
          <w:rFonts w:ascii="Times New Roman" w:hAnsi="Times New Roman"/>
          <w:iCs/>
          <w:color w:val="000000"/>
          <w:sz w:val="24"/>
          <w:szCs w:val="24"/>
        </w:rPr>
      </w:pPr>
    </w:p>
    <w:p w14:paraId="5092EF14" w14:textId="77777777" w:rsidR="0038437B" w:rsidRPr="008C6FD3" w:rsidRDefault="0038437B" w:rsidP="008A7D37">
      <w:pPr>
        <w:autoSpaceDE w:val="0"/>
        <w:autoSpaceDN w:val="0"/>
        <w:adjustRightInd w:val="0"/>
        <w:spacing w:after="0"/>
        <w:ind w:left="855" w:right="86"/>
        <w:outlineLvl w:val="0"/>
        <w:rPr>
          <w:rFonts w:ascii="Times New Roman" w:hAnsi="Times New Roman"/>
          <w:iCs/>
          <w:color w:val="000000"/>
          <w:sz w:val="24"/>
          <w:szCs w:val="24"/>
        </w:rPr>
      </w:pPr>
      <w:r w:rsidRPr="008C6FD3">
        <w:rPr>
          <w:rFonts w:ascii="Times New Roman" w:hAnsi="Times New Roman"/>
          <w:iCs/>
          <w:color w:val="000000"/>
          <w:sz w:val="24"/>
          <w:szCs w:val="24"/>
        </w:rPr>
        <w:t xml:space="preserve">Section D – Ethical Standard Policy </w:t>
      </w:r>
    </w:p>
    <w:p w14:paraId="2FEAA12B" w14:textId="77777777" w:rsidR="0038437B" w:rsidRPr="008C6FD3" w:rsidRDefault="0038437B" w:rsidP="008C6FD3">
      <w:pPr>
        <w:autoSpaceDE w:val="0"/>
        <w:autoSpaceDN w:val="0"/>
        <w:adjustRightInd w:val="0"/>
        <w:spacing w:after="0"/>
        <w:ind w:left="855" w:right="86"/>
        <w:rPr>
          <w:rFonts w:ascii="Times New Roman" w:hAnsi="Times New Roman"/>
          <w:iCs/>
          <w:color w:val="000000"/>
          <w:sz w:val="24"/>
          <w:szCs w:val="24"/>
        </w:rPr>
      </w:pPr>
    </w:p>
    <w:p w14:paraId="5735AC5C" w14:textId="77777777" w:rsidR="0038437B" w:rsidRPr="008C6FD3" w:rsidRDefault="00BC583D" w:rsidP="008C6FD3">
      <w:pPr>
        <w:autoSpaceDE w:val="0"/>
        <w:autoSpaceDN w:val="0"/>
        <w:adjustRightInd w:val="0"/>
        <w:spacing w:after="0"/>
        <w:ind w:left="1881" w:right="86"/>
        <w:jc w:val="both"/>
        <w:rPr>
          <w:rFonts w:ascii="Times New Roman" w:hAnsi="Times New Roman"/>
          <w:iCs/>
          <w:color w:val="000000"/>
          <w:sz w:val="24"/>
          <w:szCs w:val="24"/>
        </w:rPr>
      </w:pPr>
      <w:r w:rsidRPr="008C6FD3">
        <w:rPr>
          <w:rFonts w:ascii="Times New Roman" w:hAnsi="Times New Roman"/>
          <w:iCs/>
          <w:color w:val="000000"/>
          <w:sz w:val="24"/>
          <w:szCs w:val="24"/>
        </w:rPr>
        <w:t>Members</w:t>
      </w:r>
      <w:r w:rsidR="0038437B" w:rsidRPr="008C6FD3">
        <w:rPr>
          <w:rFonts w:ascii="Times New Roman" w:hAnsi="Times New Roman"/>
          <w:iCs/>
          <w:color w:val="000000"/>
          <w:sz w:val="24"/>
          <w:szCs w:val="24"/>
        </w:rPr>
        <w:t xml:space="preserve"> of the organization agree to adhere to an ethical standard of conduct that respects and acknowledges others’ work and adheres to the legal code governing the institutions and communities in which they work. Examples include but are not limited to plagiarism, theft of other’s unpublished ideas or writings, and intentional deprecation of other members.  Individual members found in violation of this policy may have their membership revoked at any time</w:t>
      </w:r>
      <w:r w:rsidRPr="008C6FD3">
        <w:rPr>
          <w:rFonts w:ascii="Times New Roman" w:hAnsi="Times New Roman"/>
          <w:iCs/>
          <w:color w:val="000000"/>
          <w:sz w:val="24"/>
          <w:szCs w:val="24"/>
        </w:rPr>
        <w:t xml:space="preserve"> by majority vote of the executive committee.</w:t>
      </w:r>
      <w:r w:rsidR="0038437B" w:rsidRPr="008C6FD3">
        <w:rPr>
          <w:rFonts w:ascii="Times New Roman" w:hAnsi="Times New Roman"/>
          <w:iCs/>
          <w:color w:val="000000"/>
          <w:sz w:val="24"/>
          <w:szCs w:val="24"/>
        </w:rPr>
        <w:t xml:space="preserve"> Membership revocation may be made by a simple majority vote of the executive committee. </w:t>
      </w:r>
    </w:p>
    <w:p w14:paraId="41223909" w14:textId="77777777" w:rsidR="0038437B" w:rsidRPr="008C6FD3" w:rsidRDefault="0038437B" w:rsidP="008C6FD3">
      <w:pPr>
        <w:autoSpaceDE w:val="0"/>
        <w:autoSpaceDN w:val="0"/>
        <w:adjustRightInd w:val="0"/>
        <w:spacing w:after="0"/>
        <w:rPr>
          <w:rFonts w:ascii="Times New Roman" w:hAnsi="Times New Roman"/>
          <w:iCs/>
          <w:color w:val="000000"/>
          <w:sz w:val="24"/>
          <w:szCs w:val="24"/>
        </w:rPr>
      </w:pPr>
    </w:p>
    <w:p w14:paraId="58F2F286" w14:textId="77777777" w:rsidR="0038437B" w:rsidRPr="008C6FD3" w:rsidRDefault="0038437B" w:rsidP="008A7D37">
      <w:pPr>
        <w:autoSpaceDE w:val="0"/>
        <w:autoSpaceDN w:val="0"/>
        <w:adjustRightInd w:val="0"/>
        <w:spacing w:after="0"/>
        <w:outlineLvl w:val="0"/>
        <w:rPr>
          <w:rFonts w:ascii="Times New Roman" w:hAnsi="Times New Roman"/>
          <w:iCs/>
          <w:color w:val="000000"/>
          <w:sz w:val="28"/>
          <w:szCs w:val="28"/>
        </w:rPr>
      </w:pPr>
      <w:r w:rsidRPr="008C6FD3">
        <w:rPr>
          <w:rFonts w:ascii="Times New Roman" w:hAnsi="Times New Roman"/>
          <w:iCs/>
          <w:color w:val="000000"/>
          <w:sz w:val="28"/>
          <w:szCs w:val="28"/>
        </w:rPr>
        <w:t>Article II: Definition of Terms</w:t>
      </w:r>
    </w:p>
    <w:p w14:paraId="7B4ED9DD" w14:textId="77777777" w:rsidR="0038437B" w:rsidRPr="008C6FD3" w:rsidRDefault="0038437B" w:rsidP="008C6FD3">
      <w:pPr>
        <w:autoSpaceDE w:val="0"/>
        <w:autoSpaceDN w:val="0"/>
        <w:adjustRightInd w:val="0"/>
        <w:spacing w:after="0"/>
        <w:ind w:left="741"/>
        <w:rPr>
          <w:rFonts w:ascii="Times New Roman" w:hAnsi="Times New Roman"/>
          <w:iCs/>
          <w:color w:val="000000"/>
        </w:rPr>
      </w:pPr>
    </w:p>
    <w:p w14:paraId="1B08F5AA"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r w:rsidRPr="008C6FD3">
        <w:rPr>
          <w:rFonts w:ascii="Times New Roman" w:hAnsi="Times New Roman"/>
          <w:iCs/>
          <w:color w:val="000000"/>
          <w:sz w:val="24"/>
          <w:szCs w:val="24"/>
        </w:rPr>
        <w:t xml:space="preserve">The following terms are identified for clarification of their meaning throughout this constitution, including preceding articles of this document.   </w:t>
      </w:r>
    </w:p>
    <w:p w14:paraId="41C53055"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p>
    <w:p w14:paraId="44DC01D9"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r w:rsidRPr="008C6FD3">
        <w:rPr>
          <w:rFonts w:ascii="Times New Roman" w:hAnsi="Times New Roman"/>
          <w:i/>
          <w:iCs/>
          <w:color w:val="000000"/>
          <w:sz w:val="24"/>
          <w:szCs w:val="24"/>
        </w:rPr>
        <w:t xml:space="preserve">Organization </w:t>
      </w:r>
      <w:r w:rsidRPr="008C6FD3">
        <w:rPr>
          <w:rFonts w:ascii="Times New Roman" w:hAnsi="Times New Roman"/>
          <w:iCs/>
          <w:color w:val="000000"/>
          <w:sz w:val="24"/>
          <w:szCs w:val="24"/>
        </w:rPr>
        <w:t xml:space="preserve">refers to </w:t>
      </w:r>
      <w:r w:rsidRPr="008C6FD3">
        <w:rPr>
          <w:rFonts w:ascii="Times New Roman" w:hAnsi="Times New Roman"/>
          <w:color w:val="000000"/>
          <w:sz w:val="24"/>
          <w:szCs w:val="24"/>
        </w:rPr>
        <w:t>Association of Educational Psychology and Philosophy Scholars</w:t>
      </w:r>
      <w:r w:rsidRPr="008C6FD3">
        <w:rPr>
          <w:rFonts w:ascii="Times New Roman" w:hAnsi="Times New Roman"/>
          <w:iCs/>
          <w:color w:val="000000"/>
          <w:sz w:val="24"/>
          <w:szCs w:val="24"/>
        </w:rPr>
        <w:t xml:space="preserve">. </w:t>
      </w:r>
    </w:p>
    <w:p w14:paraId="473FBAEC"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r w:rsidRPr="008C6FD3">
        <w:rPr>
          <w:rFonts w:ascii="Times New Roman" w:hAnsi="Times New Roman"/>
          <w:i/>
          <w:iCs/>
          <w:color w:val="000000"/>
          <w:sz w:val="24"/>
          <w:szCs w:val="24"/>
        </w:rPr>
        <w:t>Constitution</w:t>
      </w:r>
      <w:r w:rsidRPr="008C6FD3">
        <w:rPr>
          <w:rFonts w:ascii="Times New Roman" w:hAnsi="Times New Roman"/>
          <w:iCs/>
          <w:color w:val="000000"/>
          <w:sz w:val="24"/>
          <w:szCs w:val="24"/>
        </w:rPr>
        <w:t xml:space="preserve"> refers to this organizational document of </w:t>
      </w:r>
      <w:r w:rsidRPr="008C6FD3">
        <w:rPr>
          <w:rFonts w:ascii="Times New Roman" w:hAnsi="Times New Roman"/>
          <w:color w:val="000000"/>
          <w:sz w:val="24"/>
          <w:szCs w:val="24"/>
        </w:rPr>
        <w:t>Association of Educational Psychology and Philosophy Scholars</w:t>
      </w:r>
      <w:r w:rsidRPr="008C6FD3">
        <w:rPr>
          <w:rFonts w:ascii="Times New Roman" w:hAnsi="Times New Roman"/>
          <w:iCs/>
          <w:color w:val="000000"/>
          <w:sz w:val="24"/>
          <w:szCs w:val="24"/>
        </w:rPr>
        <w:t>.</w:t>
      </w:r>
    </w:p>
    <w:p w14:paraId="72F2C872"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p>
    <w:p w14:paraId="6700C003" w14:textId="77777777" w:rsidR="0038437B" w:rsidRPr="008C6FD3" w:rsidRDefault="0038437B" w:rsidP="008C6FD3">
      <w:pPr>
        <w:autoSpaceDE w:val="0"/>
        <w:autoSpaceDN w:val="0"/>
        <w:adjustRightInd w:val="0"/>
        <w:spacing w:after="0"/>
        <w:ind w:left="741"/>
        <w:jc w:val="both"/>
        <w:rPr>
          <w:rFonts w:ascii="Times New Roman" w:hAnsi="Times New Roman"/>
          <w:iCs/>
          <w:color w:val="000000"/>
          <w:sz w:val="24"/>
          <w:szCs w:val="24"/>
        </w:rPr>
      </w:pPr>
      <w:r w:rsidRPr="008C6FD3">
        <w:rPr>
          <w:rFonts w:ascii="Times New Roman" w:hAnsi="Times New Roman"/>
          <w:i/>
          <w:iCs/>
          <w:color w:val="000000"/>
          <w:sz w:val="24"/>
          <w:szCs w:val="24"/>
        </w:rPr>
        <w:t>Diversity</w:t>
      </w:r>
      <w:r w:rsidRPr="008C6FD3">
        <w:rPr>
          <w:rFonts w:ascii="Times New Roman" w:hAnsi="Times New Roman"/>
          <w:iCs/>
          <w:color w:val="000000"/>
          <w:sz w:val="24"/>
          <w:szCs w:val="24"/>
        </w:rPr>
        <w:t xml:space="preserve"> refers to any differences among individuals, including but not limited to differences in opinion, differences in identity and difference in cultural background.   </w:t>
      </w:r>
    </w:p>
    <w:p w14:paraId="22D32402" w14:textId="77777777" w:rsidR="0038437B" w:rsidRPr="008C6FD3" w:rsidRDefault="0038437B" w:rsidP="008C6FD3">
      <w:pPr>
        <w:autoSpaceDE w:val="0"/>
        <w:autoSpaceDN w:val="0"/>
        <w:adjustRightInd w:val="0"/>
        <w:spacing w:after="0"/>
        <w:rPr>
          <w:rFonts w:ascii="Times New Roman" w:hAnsi="Times New Roman"/>
          <w:iCs/>
          <w:color w:val="000000"/>
          <w:sz w:val="24"/>
          <w:szCs w:val="24"/>
        </w:rPr>
      </w:pPr>
    </w:p>
    <w:p w14:paraId="1919304E" w14:textId="761C2D0E" w:rsidR="0038437B" w:rsidRPr="008C6FD3" w:rsidRDefault="0038437B" w:rsidP="008A7D37">
      <w:pPr>
        <w:autoSpaceDE w:val="0"/>
        <w:autoSpaceDN w:val="0"/>
        <w:adjustRightInd w:val="0"/>
        <w:spacing w:after="0"/>
        <w:outlineLvl w:val="0"/>
        <w:rPr>
          <w:rFonts w:ascii="Times New Roman" w:hAnsi="Times New Roman"/>
          <w:color w:val="000000"/>
          <w:sz w:val="28"/>
          <w:szCs w:val="28"/>
        </w:rPr>
      </w:pPr>
      <w:r w:rsidRPr="008C6FD3">
        <w:rPr>
          <w:rFonts w:ascii="Times New Roman" w:hAnsi="Times New Roman"/>
          <w:iCs/>
          <w:color w:val="000000"/>
          <w:sz w:val="28"/>
          <w:szCs w:val="28"/>
        </w:rPr>
        <w:t>Article III:  Membership</w:t>
      </w:r>
      <w:r w:rsidR="000E66BC">
        <w:rPr>
          <w:rFonts w:ascii="Times New Roman" w:hAnsi="Times New Roman"/>
          <w:iCs/>
          <w:color w:val="000000"/>
          <w:sz w:val="28"/>
          <w:szCs w:val="28"/>
        </w:rPr>
        <w:t xml:space="preserve"> and Removal of General Members</w:t>
      </w:r>
    </w:p>
    <w:p w14:paraId="765ED010" w14:textId="77777777" w:rsidR="0038437B" w:rsidRPr="008C6FD3" w:rsidRDefault="0038437B" w:rsidP="008C6FD3">
      <w:pPr>
        <w:autoSpaceDE w:val="0"/>
        <w:autoSpaceDN w:val="0"/>
        <w:adjustRightInd w:val="0"/>
        <w:spacing w:after="0"/>
        <w:ind w:firstLine="720"/>
        <w:rPr>
          <w:rFonts w:ascii="Times New Roman" w:hAnsi="Times New Roman"/>
          <w:color w:val="000000"/>
        </w:rPr>
      </w:pPr>
    </w:p>
    <w:p w14:paraId="2E60EAB4" w14:textId="77777777" w:rsidR="0038437B" w:rsidRPr="008C6FD3" w:rsidRDefault="0038437B" w:rsidP="008A7D37">
      <w:pPr>
        <w:autoSpaceDE w:val="0"/>
        <w:autoSpaceDN w:val="0"/>
        <w:adjustRightInd w:val="0"/>
        <w:spacing w:after="0"/>
        <w:ind w:firstLine="720"/>
        <w:outlineLvl w:val="0"/>
        <w:rPr>
          <w:rFonts w:ascii="Times New Roman" w:hAnsi="Times New Roman"/>
          <w:color w:val="000000"/>
          <w:sz w:val="24"/>
          <w:szCs w:val="24"/>
        </w:rPr>
      </w:pPr>
      <w:r w:rsidRPr="008C6FD3">
        <w:rPr>
          <w:rFonts w:ascii="Times New Roman" w:hAnsi="Times New Roman"/>
          <w:color w:val="000000"/>
          <w:sz w:val="24"/>
          <w:szCs w:val="24"/>
        </w:rPr>
        <w:lastRenderedPageBreak/>
        <w:t>Section A – Membership Categories and Qualifications</w:t>
      </w:r>
    </w:p>
    <w:p w14:paraId="5718BCA7" w14:textId="77777777" w:rsidR="0038437B" w:rsidRPr="008C6FD3" w:rsidRDefault="0038437B" w:rsidP="008C6FD3">
      <w:pPr>
        <w:autoSpaceDE w:val="0"/>
        <w:autoSpaceDN w:val="0"/>
        <w:adjustRightInd w:val="0"/>
        <w:spacing w:after="0"/>
        <w:ind w:left="1047" w:firstLine="720"/>
        <w:rPr>
          <w:rFonts w:ascii="Times New Roman" w:hAnsi="Times New Roman"/>
          <w:i/>
          <w:color w:val="000000"/>
          <w:sz w:val="24"/>
          <w:szCs w:val="24"/>
        </w:rPr>
      </w:pPr>
    </w:p>
    <w:p w14:paraId="6B0A3486" w14:textId="77777777" w:rsidR="0038437B" w:rsidRPr="008C6FD3" w:rsidRDefault="0038437B" w:rsidP="008C6FD3">
      <w:pPr>
        <w:autoSpaceDE w:val="0"/>
        <w:autoSpaceDN w:val="0"/>
        <w:adjustRightInd w:val="0"/>
        <w:spacing w:after="0"/>
        <w:ind w:left="1800" w:hanging="33"/>
        <w:rPr>
          <w:rFonts w:ascii="Times New Roman" w:hAnsi="Times New Roman"/>
          <w:i/>
          <w:color w:val="000000"/>
          <w:sz w:val="24"/>
          <w:szCs w:val="24"/>
        </w:rPr>
      </w:pPr>
      <w:r w:rsidRPr="008C6FD3">
        <w:rPr>
          <w:rFonts w:ascii="Times New Roman" w:hAnsi="Times New Roman"/>
          <w:i/>
          <w:color w:val="000000"/>
          <w:sz w:val="24"/>
          <w:szCs w:val="24"/>
        </w:rPr>
        <w:t>Part 1: Educational Psychology, Philosophy, and Teacher Education Majors</w:t>
      </w:r>
    </w:p>
    <w:p w14:paraId="018DDB11"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Graduate majors in educational psychology, philosophy, and teacher education are eligible for membership and </w:t>
      </w:r>
      <w:r w:rsidR="00BC583D" w:rsidRPr="008C6FD3">
        <w:rPr>
          <w:rFonts w:ascii="Times New Roman" w:hAnsi="Times New Roman"/>
          <w:color w:val="000000"/>
          <w:sz w:val="24"/>
          <w:szCs w:val="24"/>
        </w:rPr>
        <w:t>may serve as elected officials.</w:t>
      </w:r>
      <w:r w:rsidRPr="008C6FD3">
        <w:rPr>
          <w:rFonts w:ascii="Times New Roman" w:hAnsi="Times New Roman"/>
          <w:color w:val="000000"/>
          <w:sz w:val="24"/>
          <w:szCs w:val="24"/>
        </w:rPr>
        <w:t xml:space="preserve"> Individuals who are pursuing cognates in one of the above referenced majors may also serve as elected leaders of </w:t>
      </w:r>
      <w:r w:rsidR="008A7D37">
        <w:rPr>
          <w:rFonts w:ascii="Times New Roman" w:hAnsi="Times New Roman"/>
          <w:color w:val="000000"/>
          <w:sz w:val="24"/>
          <w:szCs w:val="24"/>
        </w:rPr>
        <w:t>AEPPHS</w:t>
      </w:r>
      <w:r w:rsidRPr="008C6FD3">
        <w:rPr>
          <w:rFonts w:ascii="Times New Roman" w:hAnsi="Times New Roman"/>
          <w:color w:val="000000"/>
          <w:sz w:val="24"/>
          <w:szCs w:val="24"/>
        </w:rPr>
        <w:t xml:space="preserve"> other than in the positions of President and </w:t>
      </w:r>
      <w:r w:rsidR="008A7D37">
        <w:rPr>
          <w:rFonts w:ascii="Times New Roman" w:hAnsi="Times New Roman"/>
          <w:color w:val="000000"/>
          <w:sz w:val="24"/>
          <w:szCs w:val="24"/>
        </w:rPr>
        <w:t>Vice President</w:t>
      </w:r>
      <w:r w:rsidRPr="008C6FD3">
        <w:rPr>
          <w:rFonts w:ascii="Times New Roman" w:hAnsi="Times New Roman"/>
          <w:color w:val="000000"/>
          <w:sz w:val="24"/>
          <w:szCs w:val="24"/>
        </w:rPr>
        <w:t xml:space="preserve">. </w:t>
      </w:r>
    </w:p>
    <w:p w14:paraId="3A19BB52" w14:textId="77777777" w:rsidR="0038437B" w:rsidRPr="008C6FD3" w:rsidRDefault="0038437B" w:rsidP="008C6FD3">
      <w:pPr>
        <w:autoSpaceDE w:val="0"/>
        <w:autoSpaceDN w:val="0"/>
        <w:adjustRightInd w:val="0"/>
        <w:spacing w:after="0"/>
        <w:ind w:left="1047" w:firstLine="720"/>
        <w:rPr>
          <w:rFonts w:ascii="Times New Roman" w:hAnsi="Times New Roman"/>
          <w:color w:val="000000"/>
          <w:sz w:val="24"/>
          <w:szCs w:val="24"/>
        </w:rPr>
      </w:pPr>
    </w:p>
    <w:p w14:paraId="08340FB6" w14:textId="77777777" w:rsidR="0038437B" w:rsidRPr="008C6FD3" w:rsidRDefault="0038437B" w:rsidP="008A7D37">
      <w:pPr>
        <w:autoSpaceDE w:val="0"/>
        <w:autoSpaceDN w:val="0"/>
        <w:adjustRightInd w:val="0"/>
        <w:spacing w:after="0"/>
        <w:ind w:left="1047" w:firstLine="720"/>
        <w:outlineLvl w:val="0"/>
        <w:rPr>
          <w:rFonts w:ascii="Times New Roman" w:hAnsi="Times New Roman"/>
          <w:i/>
          <w:color w:val="000000"/>
          <w:sz w:val="24"/>
          <w:szCs w:val="24"/>
        </w:rPr>
      </w:pPr>
      <w:r w:rsidRPr="008C6FD3">
        <w:rPr>
          <w:rFonts w:ascii="Times New Roman" w:hAnsi="Times New Roman"/>
          <w:i/>
          <w:color w:val="000000"/>
          <w:sz w:val="24"/>
          <w:szCs w:val="24"/>
        </w:rPr>
        <w:t>Part 2: Graduate Non-Majors</w:t>
      </w:r>
    </w:p>
    <w:p w14:paraId="504B6CAB" w14:textId="77777777" w:rsidR="0038437B" w:rsidRPr="008C6FD3" w:rsidRDefault="0038437B" w:rsidP="00103558">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Graduate student non-educational psychology, philosophy, and teacher education majors are eligible for membership and may serve only as the</w:t>
      </w:r>
      <w:r w:rsidR="000F6DA0">
        <w:rPr>
          <w:rFonts w:ascii="Times New Roman" w:hAnsi="Times New Roman"/>
          <w:color w:val="000000"/>
          <w:sz w:val="24"/>
          <w:szCs w:val="24"/>
        </w:rPr>
        <w:t xml:space="preserve"> Program Coordinator</w:t>
      </w:r>
      <w:r w:rsidR="00BC583D" w:rsidRPr="008C6FD3">
        <w:rPr>
          <w:rFonts w:ascii="Times New Roman" w:hAnsi="Times New Roman"/>
          <w:color w:val="000000"/>
          <w:sz w:val="24"/>
          <w:szCs w:val="24"/>
        </w:rPr>
        <w:t>.</w:t>
      </w:r>
      <w:r w:rsidRPr="008C6FD3">
        <w:rPr>
          <w:rFonts w:ascii="Times New Roman" w:hAnsi="Times New Roman"/>
          <w:color w:val="000000"/>
          <w:sz w:val="24"/>
          <w:szCs w:val="24"/>
        </w:rPr>
        <w:t xml:space="preserve"> Graduate non-majors are ineligible for</w:t>
      </w:r>
      <w:r w:rsidR="00103558">
        <w:rPr>
          <w:rFonts w:ascii="Times New Roman" w:hAnsi="Times New Roman"/>
          <w:color w:val="000000"/>
          <w:sz w:val="24"/>
          <w:szCs w:val="24"/>
        </w:rPr>
        <w:t xml:space="preserve"> service as President, </w:t>
      </w:r>
      <w:r w:rsidR="008A7D37">
        <w:rPr>
          <w:rFonts w:ascii="Times New Roman" w:hAnsi="Times New Roman"/>
          <w:color w:val="000000"/>
          <w:sz w:val="24"/>
          <w:szCs w:val="24"/>
        </w:rPr>
        <w:t>Vice President</w:t>
      </w:r>
      <w:r w:rsidR="00BC583D" w:rsidRPr="008C6FD3">
        <w:rPr>
          <w:rFonts w:ascii="Times New Roman" w:hAnsi="Times New Roman"/>
          <w:color w:val="000000"/>
          <w:sz w:val="24"/>
          <w:szCs w:val="24"/>
        </w:rPr>
        <w:t xml:space="preserve">, </w:t>
      </w:r>
      <w:r w:rsidR="00AF44D2">
        <w:rPr>
          <w:rFonts w:ascii="Times New Roman" w:hAnsi="Times New Roman"/>
          <w:color w:val="000000"/>
          <w:sz w:val="24"/>
          <w:szCs w:val="24"/>
        </w:rPr>
        <w:t xml:space="preserve">Activity Director, </w:t>
      </w:r>
      <w:r w:rsidR="00103558">
        <w:rPr>
          <w:rFonts w:ascii="Times New Roman" w:hAnsi="Times New Roman"/>
          <w:color w:val="000000"/>
          <w:sz w:val="24"/>
          <w:szCs w:val="24"/>
        </w:rPr>
        <w:t>or T</w:t>
      </w:r>
      <w:r w:rsidRPr="008C6FD3">
        <w:rPr>
          <w:rFonts w:ascii="Times New Roman" w:hAnsi="Times New Roman"/>
          <w:color w:val="000000"/>
          <w:sz w:val="24"/>
          <w:szCs w:val="24"/>
        </w:rPr>
        <w:t xml:space="preserve">reasurer of the organization. </w:t>
      </w:r>
      <w:r w:rsidRPr="008C6FD3">
        <w:rPr>
          <w:rFonts w:ascii="Times New Roman" w:hAnsi="Times New Roman"/>
          <w:color w:val="000000"/>
          <w:sz w:val="24"/>
          <w:szCs w:val="24"/>
        </w:rPr>
        <w:tab/>
      </w:r>
    </w:p>
    <w:p w14:paraId="7894B4C2" w14:textId="77777777" w:rsidR="00AF44D2" w:rsidRDefault="00AF44D2" w:rsidP="008C6FD3">
      <w:pPr>
        <w:autoSpaceDE w:val="0"/>
        <w:autoSpaceDN w:val="0"/>
        <w:adjustRightInd w:val="0"/>
        <w:spacing w:after="0"/>
        <w:ind w:left="1047" w:firstLine="720"/>
        <w:rPr>
          <w:rFonts w:ascii="Times New Roman" w:hAnsi="Times New Roman"/>
          <w:i/>
          <w:color w:val="000000"/>
          <w:sz w:val="24"/>
          <w:szCs w:val="24"/>
        </w:rPr>
      </w:pPr>
    </w:p>
    <w:p w14:paraId="7BE7721B" w14:textId="77777777" w:rsidR="0038437B" w:rsidRPr="008C6FD3" w:rsidRDefault="0038437B" w:rsidP="008A7D37">
      <w:pPr>
        <w:autoSpaceDE w:val="0"/>
        <w:autoSpaceDN w:val="0"/>
        <w:adjustRightInd w:val="0"/>
        <w:spacing w:after="0"/>
        <w:ind w:left="1047" w:firstLine="720"/>
        <w:outlineLvl w:val="0"/>
        <w:rPr>
          <w:rFonts w:ascii="Times New Roman" w:hAnsi="Times New Roman"/>
          <w:i/>
          <w:color w:val="000000"/>
          <w:sz w:val="24"/>
          <w:szCs w:val="24"/>
        </w:rPr>
      </w:pPr>
      <w:r w:rsidRPr="008C6FD3">
        <w:rPr>
          <w:rFonts w:ascii="Times New Roman" w:hAnsi="Times New Roman"/>
          <w:i/>
          <w:color w:val="000000"/>
          <w:sz w:val="24"/>
          <w:szCs w:val="24"/>
        </w:rPr>
        <w:t>Part 3: Undergraduate Students</w:t>
      </w:r>
    </w:p>
    <w:p w14:paraId="79116AEB"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Undergraduate students are eligible for associate membership and may not serve in any elected position. </w:t>
      </w:r>
    </w:p>
    <w:p w14:paraId="2C3FB5FA" w14:textId="77777777" w:rsidR="0038437B" w:rsidRPr="008C6FD3" w:rsidRDefault="0038437B" w:rsidP="008C6FD3">
      <w:pPr>
        <w:autoSpaceDE w:val="0"/>
        <w:autoSpaceDN w:val="0"/>
        <w:adjustRightInd w:val="0"/>
        <w:spacing w:after="0"/>
        <w:rPr>
          <w:rFonts w:ascii="Times New Roman" w:hAnsi="Times New Roman"/>
          <w:i/>
          <w:color w:val="000000"/>
          <w:sz w:val="24"/>
          <w:szCs w:val="24"/>
        </w:rPr>
      </w:pPr>
    </w:p>
    <w:p w14:paraId="2335145C" w14:textId="77777777" w:rsidR="0038437B" w:rsidRPr="008C6FD3" w:rsidRDefault="0038437B" w:rsidP="008A7D37">
      <w:pPr>
        <w:autoSpaceDE w:val="0"/>
        <w:autoSpaceDN w:val="0"/>
        <w:adjustRightInd w:val="0"/>
        <w:spacing w:after="0"/>
        <w:ind w:left="1047" w:firstLine="720"/>
        <w:outlineLvl w:val="0"/>
        <w:rPr>
          <w:rFonts w:ascii="Times New Roman" w:hAnsi="Times New Roman"/>
          <w:i/>
          <w:color w:val="000000"/>
          <w:sz w:val="24"/>
          <w:szCs w:val="24"/>
        </w:rPr>
      </w:pPr>
      <w:r w:rsidRPr="008C6FD3">
        <w:rPr>
          <w:rFonts w:ascii="Times New Roman" w:hAnsi="Times New Roman"/>
          <w:i/>
          <w:color w:val="000000"/>
          <w:sz w:val="24"/>
          <w:szCs w:val="24"/>
        </w:rPr>
        <w:t>Part 4: University Faculty and Staff</w:t>
      </w:r>
    </w:p>
    <w:p w14:paraId="465ACD69"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University faculty and staff are eligible for associate or honorary membership and may not serve in any elected position. </w:t>
      </w:r>
    </w:p>
    <w:p w14:paraId="248713A2" w14:textId="77777777" w:rsidR="0038437B" w:rsidRPr="008C6FD3" w:rsidRDefault="0038437B" w:rsidP="008C6FD3">
      <w:pPr>
        <w:autoSpaceDE w:val="0"/>
        <w:autoSpaceDN w:val="0"/>
        <w:adjustRightInd w:val="0"/>
        <w:spacing w:after="0"/>
        <w:ind w:left="1767"/>
        <w:rPr>
          <w:rFonts w:ascii="Times New Roman" w:hAnsi="Times New Roman"/>
          <w:color w:val="000000"/>
          <w:sz w:val="24"/>
          <w:szCs w:val="24"/>
        </w:rPr>
      </w:pPr>
    </w:p>
    <w:p w14:paraId="6D08E333" w14:textId="77777777" w:rsidR="0038437B" w:rsidRPr="008C6FD3" w:rsidRDefault="0038437B" w:rsidP="008A7D37">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 xml:space="preserve">Part 5: </w:t>
      </w:r>
      <w:r w:rsidR="00653B3E" w:rsidRPr="008C6FD3">
        <w:rPr>
          <w:rFonts w:ascii="Times New Roman" w:hAnsi="Times New Roman"/>
          <w:i/>
          <w:color w:val="000000"/>
          <w:sz w:val="24"/>
          <w:szCs w:val="24"/>
        </w:rPr>
        <w:t>Former Students</w:t>
      </w:r>
    </w:p>
    <w:p w14:paraId="090101F5" w14:textId="77777777" w:rsidR="0038437B" w:rsidRPr="008C6FD3" w:rsidRDefault="00BC583D"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Former students of </w:t>
      </w:r>
      <w:r w:rsidR="0038437B" w:rsidRPr="008C6FD3">
        <w:rPr>
          <w:rFonts w:ascii="Times New Roman" w:hAnsi="Times New Roman"/>
          <w:color w:val="000000"/>
          <w:sz w:val="24"/>
          <w:szCs w:val="24"/>
        </w:rPr>
        <w:t xml:space="preserve">Educational Psychology, Philosophy and Teacher Education are eligible </w:t>
      </w:r>
      <w:r w:rsidRPr="008C6FD3">
        <w:rPr>
          <w:rFonts w:ascii="Times New Roman" w:hAnsi="Times New Roman"/>
          <w:color w:val="000000"/>
          <w:sz w:val="24"/>
          <w:szCs w:val="24"/>
        </w:rPr>
        <w:t xml:space="preserve">for associate or honorary membership and may not serve in any elected position. </w:t>
      </w:r>
    </w:p>
    <w:p w14:paraId="06B4D32C" w14:textId="77777777" w:rsidR="0038437B" w:rsidRPr="008C6FD3" w:rsidRDefault="0038437B" w:rsidP="008C6FD3">
      <w:pPr>
        <w:autoSpaceDE w:val="0"/>
        <w:autoSpaceDN w:val="0"/>
        <w:adjustRightInd w:val="0"/>
        <w:spacing w:after="0"/>
        <w:ind w:left="1767"/>
        <w:rPr>
          <w:rFonts w:ascii="Times New Roman" w:hAnsi="Times New Roman"/>
          <w:color w:val="000000"/>
          <w:sz w:val="24"/>
          <w:szCs w:val="24"/>
        </w:rPr>
      </w:pPr>
    </w:p>
    <w:p w14:paraId="6215F72E" w14:textId="77777777" w:rsidR="0038437B" w:rsidRPr="008C6FD3" w:rsidRDefault="0038437B" w:rsidP="008A7D37">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Part 6: Advisors</w:t>
      </w:r>
    </w:p>
    <w:p w14:paraId="7FB88263"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Members of faculty or staff who serve as advisors of </w:t>
      </w:r>
      <w:r w:rsidR="008A7D37">
        <w:rPr>
          <w:rFonts w:ascii="Times New Roman" w:hAnsi="Times New Roman"/>
          <w:color w:val="000000"/>
          <w:sz w:val="24"/>
          <w:szCs w:val="24"/>
        </w:rPr>
        <w:t>AEPPHS</w:t>
      </w:r>
      <w:r w:rsidRPr="008C6FD3">
        <w:rPr>
          <w:rFonts w:ascii="Times New Roman" w:hAnsi="Times New Roman"/>
          <w:color w:val="000000"/>
          <w:sz w:val="24"/>
          <w:szCs w:val="24"/>
        </w:rPr>
        <w:t xml:space="preserve"> are automatically inducted as members of the </w:t>
      </w:r>
      <w:r w:rsidR="00653B3E" w:rsidRPr="008C6FD3">
        <w:rPr>
          <w:rFonts w:ascii="Times New Roman" w:hAnsi="Times New Roman"/>
          <w:color w:val="000000"/>
          <w:sz w:val="24"/>
          <w:szCs w:val="24"/>
        </w:rPr>
        <w:t>organization</w:t>
      </w:r>
      <w:r w:rsidRPr="008C6FD3">
        <w:rPr>
          <w:rFonts w:ascii="Times New Roman" w:hAnsi="Times New Roman"/>
          <w:color w:val="000000"/>
          <w:sz w:val="24"/>
          <w:szCs w:val="24"/>
        </w:rPr>
        <w:t xml:space="preserve">. </w:t>
      </w:r>
    </w:p>
    <w:p w14:paraId="646F18A2" w14:textId="77777777" w:rsidR="0038437B" w:rsidRPr="008C6FD3" w:rsidRDefault="0038437B" w:rsidP="008C6FD3">
      <w:pPr>
        <w:autoSpaceDE w:val="0"/>
        <w:autoSpaceDN w:val="0"/>
        <w:adjustRightInd w:val="0"/>
        <w:spacing w:after="0"/>
        <w:rPr>
          <w:rFonts w:ascii="Times New Roman" w:hAnsi="Times New Roman"/>
          <w:color w:val="000000"/>
          <w:sz w:val="24"/>
          <w:szCs w:val="24"/>
        </w:rPr>
      </w:pPr>
    </w:p>
    <w:p w14:paraId="1510E4AF" w14:textId="77777777" w:rsidR="0038437B" w:rsidRPr="008C6FD3" w:rsidRDefault="0038437B" w:rsidP="008A7D37">
      <w:pPr>
        <w:autoSpaceDE w:val="0"/>
        <w:autoSpaceDN w:val="0"/>
        <w:adjustRightInd w:val="0"/>
        <w:spacing w:after="0"/>
        <w:ind w:firstLine="720"/>
        <w:outlineLvl w:val="0"/>
        <w:rPr>
          <w:rFonts w:ascii="Times New Roman" w:hAnsi="Times New Roman"/>
          <w:color w:val="000000"/>
          <w:sz w:val="24"/>
          <w:szCs w:val="24"/>
        </w:rPr>
      </w:pPr>
      <w:r w:rsidRPr="008C6FD3">
        <w:rPr>
          <w:rFonts w:ascii="Times New Roman" w:hAnsi="Times New Roman"/>
          <w:color w:val="000000"/>
          <w:sz w:val="24"/>
          <w:szCs w:val="24"/>
        </w:rPr>
        <w:t>Section B – Voting Rights Policy</w:t>
      </w:r>
    </w:p>
    <w:p w14:paraId="4421BB48" w14:textId="77777777" w:rsidR="0038437B" w:rsidRPr="008C6FD3" w:rsidRDefault="0038437B" w:rsidP="008C6FD3">
      <w:pPr>
        <w:autoSpaceDE w:val="0"/>
        <w:autoSpaceDN w:val="0"/>
        <w:adjustRightInd w:val="0"/>
        <w:spacing w:after="0"/>
        <w:ind w:left="1767"/>
        <w:rPr>
          <w:rFonts w:ascii="Times New Roman" w:hAnsi="Times New Roman"/>
          <w:i/>
          <w:color w:val="000000"/>
          <w:sz w:val="24"/>
          <w:szCs w:val="24"/>
        </w:rPr>
      </w:pPr>
    </w:p>
    <w:p w14:paraId="5D1A8B5A" w14:textId="77777777" w:rsidR="0038437B" w:rsidRPr="008C6FD3" w:rsidRDefault="0038437B" w:rsidP="008A7D37">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Part 1: Voting Membership</w:t>
      </w:r>
    </w:p>
    <w:p w14:paraId="5E60DF80"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 xml:space="preserve">Graduate student members </w:t>
      </w:r>
      <w:r w:rsidR="00653B3E" w:rsidRPr="008C6FD3">
        <w:rPr>
          <w:rFonts w:ascii="Times New Roman" w:hAnsi="Times New Roman"/>
          <w:color w:val="000000"/>
          <w:sz w:val="24"/>
          <w:szCs w:val="24"/>
        </w:rPr>
        <w:t xml:space="preserve">and faculty advisors </w:t>
      </w:r>
      <w:r w:rsidRPr="008C6FD3">
        <w:rPr>
          <w:rFonts w:ascii="Times New Roman" w:hAnsi="Times New Roman"/>
          <w:color w:val="000000"/>
          <w:sz w:val="24"/>
          <w:szCs w:val="24"/>
        </w:rPr>
        <w:t>are eligible for full voting membership</w:t>
      </w:r>
      <w:r w:rsidR="00653B3E" w:rsidRPr="008C6FD3">
        <w:rPr>
          <w:rFonts w:ascii="Times New Roman" w:hAnsi="Times New Roman"/>
          <w:color w:val="000000"/>
          <w:sz w:val="24"/>
          <w:szCs w:val="24"/>
        </w:rPr>
        <w:t>.</w:t>
      </w:r>
      <w:r w:rsidRPr="008C6FD3">
        <w:rPr>
          <w:rFonts w:ascii="Times New Roman" w:hAnsi="Times New Roman"/>
          <w:color w:val="000000"/>
          <w:sz w:val="24"/>
          <w:szCs w:val="24"/>
        </w:rPr>
        <w:t xml:space="preserve"> Voting membership may be revoked if a member is found in violation of the policies of this constitution or the bylaws of the organization.  </w:t>
      </w:r>
      <w:r w:rsidRPr="008C6FD3">
        <w:rPr>
          <w:rFonts w:ascii="Times New Roman" w:hAnsi="Times New Roman"/>
          <w:color w:val="000000"/>
          <w:sz w:val="24"/>
          <w:szCs w:val="24"/>
        </w:rPr>
        <w:lastRenderedPageBreak/>
        <w:t xml:space="preserve">If </w:t>
      </w:r>
      <w:r w:rsidR="00653B3E" w:rsidRPr="008C6FD3">
        <w:rPr>
          <w:rFonts w:ascii="Times New Roman" w:hAnsi="Times New Roman"/>
          <w:color w:val="000000"/>
          <w:sz w:val="24"/>
          <w:szCs w:val="24"/>
        </w:rPr>
        <w:t>at any time</w:t>
      </w:r>
      <w:r w:rsidRPr="008C6FD3">
        <w:rPr>
          <w:rFonts w:ascii="Times New Roman" w:hAnsi="Times New Roman"/>
          <w:color w:val="000000"/>
          <w:sz w:val="24"/>
          <w:szCs w:val="24"/>
        </w:rPr>
        <w:t xml:space="preserve"> a voting member chooses to rescind his or her membership in the organization, s/he is ineligible for a refund</w:t>
      </w:r>
      <w:r w:rsidR="00653B3E" w:rsidRPr="008C6FD3">
        <w:rPr>
          <w:rFonts w:ascii="Times New Roman" w:hAnsi="Times New Roman"/>
          <w:color w:val="000000"/>
          <w:sz w:val="24"/>
          <w:szCs w:val="24"/>
        </w:rPr>
        <w:t xml:space="preserve"> of any dues paid</w:t>
      </w:r>
      <w:r w:rsidRPr="008C6FD3">
        <w:rPr>
          <w:rFonts w:ascii="Times New Roman" w:hAnsi="Times New Roman"/>
          <w:color w:val="000000"/>
          <w:sz w:val="24"/>
          <w:szCs w:val="24"/>
        </w:rPr>
        <w:t xml:space="preserve">. </w:t>
      </w:r>
    </w:p>
    <w:p w14:paraId="456B093E" w14:textId="77777777" w:rsidR="0038437B" w:rsidRPr="008C6FD3" w:rsidRDefault="0038437B" w:rsidP="008C6FD3">
      <w:pPr>
        <w:autoSpaceDE w:val="0"/>
        <w:autoSpaceDN w:val="0"/>
        <w:adjustRightInd w:val="0"/>
        <w:spacing w:after="0"/>
        <w:ind w:left="1767"/>
        <w:rPr>
          <w:rFonts w:ascii="Times New Roman" w:hAnsi="Times New Roman"/>
          <w:i/>
          <w:color w:val="000000"/>
          <w:sz w:val="24"/>
          <w:szCs w:val="24"/>
        </w:rPr>
      </w:pPr>
      <w:r w:rsidRPr="008C6FD3">
        <w:rPr>
          <w:rFonts w:ascii="Times New Roman" w:hAnsi="Times New Roman"/>
          <w:i/>
          <w:color w:val="000000"/>
          <w:sz w:val="24"/>
          <w:szCs w:val="24"/>
        </w:rPr>
        <w:t xml:space="preserve"> </w:t>
      </w:r>
    </w:p>
    <w:p w14:paraId="364E5DE6" w14:textId="77777777" w:rsidR="0038437B" w:rsidRPr="008C6FD3" w:rsidRDefault="0038437B" w:rsidP="008A7D37">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Part 2: Non-Voting Membership</w:t>
      </w:r>
    </w:p>
    <w:p w14:paraId="77751A3E" w14:textId="77777777" w:rsidR="0038437B" w:rsidRPr="008C6FD3" w:rsidRDefault="0038437B" w:rsidP="008C6FD3">
      <w:pPr>
        <w:autoSpaceDE w:val="0"/>
        <w:autoSpaceDN w:val="0"/>
        <w:adjustRightInd w:val="0"/>
        <w:spacing w:after="0"/>
        <w:ind w:left="1767"/>
        <w:jc w:val="both"/>
        <w:rPr>
          <w:rFonts w:ascii="Times New Roman" w:hAnsi="Times New Roman"/>
          <w:color w:val="000000"/>
          <w:sz w:val="24"/>
          <w:szCs w:val="24"/>
        </w:rPr>
      </w:pPr>
      <w:r w:rsidRPr="008C6FD3">
        <w:rPr>
          <w:rFonts w:ascii="Times New Roman" w:hAnsi="Times New Roman"/>
          <w:color w:val="000000"/>
          <w:sz w:val="24"/>
          <w:szCs w:val="24"/>
        </w:rPr>
        <w:t>Any individual who is not a graduate student but wishes to become affiliated with the organization may be eligible for associate or honorary member status.</w:t>
      </w:r>
    </w:p>
    <w:p w14:paraId="627CA69F" w14:textId="77777777" w:rsidR="0038437B" w:rsidRPr="008C6FD3" w:rsidRDefault="0038437B" w:rsidP="008C6FD3">
      <w:pPr>
        <w:autoSpaceDE w:val="0"/>
        <w:autoSpaceDN w:val="0"/>
        <w:adjustRightInd w:val="0"/>
        <w:spacing w:after="0"/>
        <w:ind w:left="1767"/>
        <w:rPr>
          <w:rFonts w:ascii="Times New Roman" w:hAnsi="Times New Roman"/>
          <w:color w:val="000000"/>
          <w:sz w:val="24"/>
          <w:szCs w:val="24"/>
        </w:rPr>
      </w:pPr>
      <w:r w:rsidRPr="008C6FD3">
        <w:rPr>
          <w:rFonts w:ascii="Times New Roman" w:hAnsi="Times New Roman"/>
          <w:color w:val="000000"/>
          <w:sz w:val="24"/>
          <w:szCs w:val="24"/>
        </w:rPr>
        <w:tab/>
      </w:r>
    </w:p>
    <w:p w14:paraId="63110364" w14:textId="77777777" w:rsidR="0038437B" w:rsidRPr="008C6FD3" w:rsidRDefault="0038437B" w:rsidP="008A7D37">
      <w:pPr>
        <w:autoSpaceDE w:val="0"/>
        <w:autoSpaceDN w:val="0"/>
        <w:adjustRightInd w:val="0"/>
        <w:spacing w:after="0"/>
        <w:ind w:left="1767" w:firstLine="393"/>
        <w:outlineLvl w:val="0"/>
        <w:rPr>
          <w:rFonts w:ascii="Times New Roman" w:hAnsi="Times New Roman"/>
          <w:color w:val="000000"/>
          <w:sz w:val="24"/>
          <w:szCs w:val="24"/>
          <w:u w:val="single"/>
        </w:rPr>
      </w:pPr>
      <w:r w:rsidRPr="008C6FD3">
        <w:rPr>
          <w:rFonts w:ascii="Times New Roman" w:hAnsi="Times New Roman"/>
          <w:color w:val="000000"/>
          <w:sz w:val="24"/>
          <w:szCs w:val="24"/>
          <w:u w:val="single"/>
        </w:rPr>
        <w:t>Section a: Associate Membership</w:t>
      </w:r>
    </w:p>
    <w:p w14:paraId="1EBC072B" w14:textId="77777777" w:rsidR="0038437B" w:rsidRPr="008C6FD3" w:rsidRDefault="0038437B" w:rsidP="008C6FD3">
      <w:pPr>
        <w:autoSpaceDE w:val="0"/>
        <w:autoSpaceDN w:val="0"/>
        <w:adjustRightInd w:val="0"/>
        <w:spacing w:after="0"/>
        <w:ind w:left="2166"/>
        <w:jc w:val="both"/>
        <w:rPr>
          <w:rFonts w:ascii="Times New Roman" w:hAnsi="Times New Roman"/>
          <w:color w:val="000000"/>
          <w:sz w:val="24"/>
          <w:szCs w:val="24"/>
        </w:rPr>
      </w:pPr>
      <w:r w:rsidRPr="008C6FD3">
        <w:rPr>
          <w:rFonts w:ascii="Times New Roman" w:hAnsi="Times New Roman"/>
          <w:color w:val="000000"/>
          <w:sz w:val="24"/>
          <w:szCs w:val="24"/>
        </w:rPr>
        <w:t>Associate members are individuals who choose to join the organizatio</w:t>
      </w:r>
      <w:r w:rsidR="00653B3E" w:rsidRPr="008C6FD3">
        <w:rPr>
          <w:rFonts w:ascii="Times New Roman" w:hAnsi="Times New Roman"/>
          <w:color w:val="000000"/>
          <w:sz w:val="24"/>
          <w:szCs w:val="24"/>
        </w:rPr>
        <w:t xml:space="preserve">n without invitation. </w:t>
      </w:r>
      <w:r w:rsidRPr="008C6FD3">
        <w:rPr>
          <w:rFonts w:ascii="Times New Roman" w:hAnsi="Times New Roman"/>
          <w:color w:val="000000"/>
          <w:sz w:val="24"/>
          <w:szCs w:val="24"/>
        </w:rPr>
        <w:t xml:space="preserve">Individuals eligible for associate membership include undergraduates, </w:t>
      </w:r>
      <w:r w:rsidR="00653B3E" w:rsidRPr="008C6FD3">
        <w:rPr>
          <w:rFonts w:ascii="Times New Roman" w:hAnsi="Times New Roman"/>
          <w:color w:val="000000"/>
          <w:sz w:val="24"/>
          <w:szCs w:val="24"/>
        </w:rPr>
        <w:t xml:space="preserve">former students </w:t>
      </w:r>
      <w:r w:rsidRPr="008C6FD3">
        <w:rPr>
          <w:rFonts w:ascii="Times New Roman" w:hAnsi="Times New Roman"/>
          <w:color w:val="000000"/>
          <w:sz w:val="24"/>
          <w:szCs w:val="24"/>
        </w:rPr>
        <w:t>as well as university faculty and staff.</w:t>
      </w:r>
    </w:p>
    <w:p w14:paraId="2E6BCF6B" w14:textId="77777777" w:rsidR="0038437B" w:rsidRPr="008C6FD3" w:rsidRDefault="0038437B" w:rsidP="008C6FD3">
      <w:pPr>
        <w:autoSpaceDE w:val="0"/>
        <w:autoSpaceDN w:val="0"/>
        <w:adjustRightInd w:val="0"/>
        <w:spacing w:after="0"/>
        <w:ind w:left="2166"/>
        <w:rPr>
          <w:rFonts w:ascii="Times New Roman" w:hAnsi="Times New Roman"/>
          <w:color w:val="000000"/>
          <w:sz w:val="24"/>
          <w:szCs w:val="24"/>
          <w:u w:val="single"/>
        </w:rPr>
      </w:pPr>
    </w:p>
    <w:p w14:paraId="79010AB1" w14:textId="77777777" w:rsidR="0038437B" w:rsidRPr="008C6FD3" w:rsidRDefault="0038437B" w:rsidP="008A7D37">
      <w:pPr>
        <w:autoSpaceDE w:val="0"/>
        <w:autoSpaceDN w:val="0"/>
        <w:adjustRightInd w:val="0"/>
        <w:spacing w:after="0"/>
        <w:ind w:left="2166"/>
        <w:outlineLvl w:val="0"/>
        <w:rPr>
          <w:rFonts w:ascii="Times New Roman" w:hAnsi="Times New Roman"/>
          <w:color w:val="000000"/>
          <w:sz w:val="24"/>
          <w:szCs w:val="24"/>
          <w:u w:val="single"/>
        </w:rPr>
      </w:pPr>
      <w:r w:rsidRPr="008C6FD3">
        <w:rPr>
          <w:rFonts w:ascii="Times New Roman" w:hAnsi="Times New Roman"/>
          <w:color w:val="000000"/>
          <w:sz w:val="24"/>
          <w:szCs w:val="24"/>
          <w:u w:val="single"/>
        </w:rPr>
        <w:t>Section b: Honorary Membership</w:t>
      </w:r>
    </w:p>
    <w:p w14:paraId="38042BCD" w14:textId="31F95B10" w:rsidR="0038437B" w:rsidRDefault="0038437B" w:rsidP="008C6FD3">
      <w:pPr>
        <w:autoSpaceDE w:val="0"/>
        <w:autoSpaceDN w:val="0"/>
        <w:adjustRightInd w:val="0"/>
        <w:spacing w:after="0"/>
        <w:ind w:left="2166"/>
        <w:jc w:val="both"/>
        <w:rPr>
          <w:rFonts w:ascii="Times New Roman" w:hAnsi="Times New Roman"/>
          <w:color w:val="000000"/>
          <w:sz w:val="24"/>
          <w:szCs w:val="24"/>
        </w:rPr>
      </w:pPr>
      <w:r w:rsidRPr="008C6FD3">
        <w:rPr>
          <w:rFonts w:ascii="Times New Roman" w:hAnsi="Times New Roman"/>
          <w:color w:val="000000"/>
          <w:sz w:val="24"/>
          <w:szCs w:val="24"/>
        </w:rPr>
        <w:t>Honorary members are individuals who join the organization based upon formal invitat</w:t>
      </w:r>
      <w:r w:rsidR="00653B3E" w:rsidRPr="008C6FD3">
        <w:rPr>
          <w:rFonts w:ascii="Times New Roman" w:hAnsi="Times New Roman"/>
          <w:color w:val="000000"/>
          <w:sz w:val="24"/>
          <w:szCs w:val="24"/>
        </w:rPr>
        <w:t>ion by the executive committee.</w:t>
      </w:r>
      <w:r w:rsidRPr="008C6FD3">
        <w:rPr>
          <w:rFonts w:ascii="Times New Roman" w:hAnsi="Times New Roman"/>
          <w:color w:val="000000"/>
          <w:sz w:val="24"/>
          <w:szCs w:val="24"/>
        </w:rPr>
        <w:t xml:space="preserve"> Honorary members may be granted annual or tenured membership stat</w:t>
      </w:r>
      <w:r w:rsidR="00653B3E" w:rsidRPr="008C6FD3">
        <w:rPr>
          <w:rFonts w:ascii="Times New Roman" w:hAnsi="Times New Roman"/>
          <w:color w:val="000000"/>
          <w:sz w:val="24"/>
          <w:szCs w:val="24"/>
        </w:rPr>
        <w:t>us.</w:t>
      </w:r>
      <w:r w:rsidRPr="008C6FD3">
        <w:rPr>
          <w:rFonts w:ascii="Times New Roman" w:hAnsi="Times New Roman"/>
          <w:color w:val="000000"/>
          <w:sz w:val="24"/>
          <w:szCs w:val="24"/>
        </w:rPr>
        <w:t xml:space="preserve"> Former advisors are automatically granted honorary membership status without vote of the executive committee. </w:t>
      </w:r>
    </w:p>
    <w:p w14:paraId="20E31312" w14:textId="4927A473" w:rsidR="000E66BC" w:rsidRPr="008C6FD3" w:rsidRDefault="000E66BC" w:rsidP="000E66BC">
      <w:pPr>
        <w:autoSpaceDE w:val="0"/>
        <w:autoSpaceDN w:val="0"/>
        <w:adjustRightInd w:val="0"/>
        <w:spacing w:after="0"/>
        <w:ind w:firstLine="720"/>
        <w:outlineLvl w:val="0"/>
        <w:rPr>
          <w:rFonts w:ascii="Times New Roman" w:hAnsi="Times New Roman"/>
          <w:color w:val="000000"/>
          <w:sz w:val="24"/>
          <w:szCs w:val="24"/>
        </w:rPr>
      </w:pPr>
      <w:r w:rsidRPr="008C6FD3">
        <w:rPr>
          <w:rFonts w:ascii="Times New Roman" w:hAnsi="Times New Roman"/>
          <w:color w:val="000000"/>
          <w:sz w:val="24"/>
          <w:szCs w:val="24"/>
        </w:rPr>
        <w:t xml:space="preserve">Section </w:t>
      </w:r>
      <w:r>
        <w:rPr>
          <w:rFonts w:ascii="Times New Roman" w:hAnsi="Times New Roman"/>
          <w:color w:val="000000"/>
          <w:sz w:val="24"/>
          <w:szCs w:val="24"/>
        </w:rPr>
        <w:t>C</w:t>
      </w:r>
      <w:r w:rsidRPr="008C6FD3">
        <w:rPr>
          <w:rFonts w:ascii="Times New Roman" w:hAnsi="Times New Roman"/>
          <w:color w:val="000000"/>
          <w:sz w:val="24"/>
          <w:szCs w:val="24"/>
        </w:rPr>
        <w:t xml:space="preserve"> – </w:t>
      </w:r>
      <w:r>
        <w:rPr>
          <w:rFonts w:ascii="Times New Roman" w:hAnsi="Times New Roman"/>
          <w:color w:val="000000"/>
          <w:sz w:val="24"/>
          <w:szCs w:val="24"/>
        </w:rPr>
        <w:t>Methods for Removing Members</w:t>
      </w:r>
    </w:p>
    <w:p w14:paraId="425F5136" w14:textId="77777777" w:rsidR="000E66BC" w:rsidRPr="008C6FD3" w:rsidRDefault="000E66BC" w:rsidP="000E66BC">
      <w:pPr>
        <w:autoSpaceDE w:val="0"/>
        <w:autoSpaceDN w:val="0"/>
        <w:adjustRightInd w:val="0"/>
        <w:spacing w:after="0"/>
        <w:ind w:left="1767"/>
        <w:rPr>
          <w:rFonts w:ascii="Times New Roman" w:hAnsi="Times New Roman"/>
          <w:i/>
          <w:color w:val="000000"/>
          <w:sz w:val="24"/>
          <w:szCs w:val="24"/>
        </w:rPr>
      </w:pPr>
    </w:p>
    <w:p w14:paraId="5DBB5CE2" w14:textId="3AC1A4E9" w:rsidR="000E66BC" w:rsidRPr="008C6FD3" w:rsidRDefault="000E66BC" w:rsidP="000E66BC">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 xml:space="preserve">Part 1: </w:t>
      </w:r>
      <w:r>
        <w:rPr>
          <w:rFonts w:ascii="Times New Roman" w:hAnsi="Times New Roman"/>
          <w:i/>
          <w:color w:val="000000"/>
          <w:sz w:val="24"/>
          <w:szCs w:val="24"/>
        </w:rPr>
        <w:t>Removal Due to Inappropriate Behavior</w:t>
      </w:r>
    </w:p>
    <w:p w14:paraId="3717334F" w14:textId="0353EA11" w:rsidR="000E66BC" w:rsidRDefault="000E66BC" w:rsidP="000E66BC">
      <w:pPr>
        <w:autoSpaceDE w:val="0"/>
        <w:autoSpaceDN w:val="0"/>
        <w:adjustRightInd w:val="0"/>
        <w:spacing w:after="0"/>
        <w:ind w:left="1767"/>
        <w:jc w:val="both"/>
        <w:rPr>
          <w:rFonts w:ascii="Times New Roman" w:hAnsi="Times New Roman"/>
          <w:color w:val="000000"/>
          <w:sz w:val="24"/>
          <w:szCs w:val="24"/>
        </w:rPr>
      </w:pPr>
      <w:r>
        <w:rPr>
          <w:rFonts w:ascii="Times New Roman" w:hAnsi="Times New Roman"/>
          <w:color w:val="000000"/>
          <w:sz w:val="24"/>
          <w:szCs w:val="24"/>
        </w:rPr>
        <w:t>I</w:t>
      </w:r>
      <w:r w:rsidRPr="000E66BC">
        <w:rPr>
          <w:rFonts w:ascii="Times New Roman" w:hAnsi="Times New Roman"/>
          <w:color w:val="000000"/>
          <w:sz w:val="24"/>
          <w:szCs w:val="24"/>
        </w:rPr>
        <w:t>f a member engages in behavior that is detrimental to advancing the purpose of</w:t>
      </w:r>
      <w:r>
        <w:rPr>
          <w:rFonts w:ascii="Times New Roman" w:hAnsi="Times New Roman"/>
          <w:color w:val="000000"/>
          <w:sz w:val="24"/>
          <w:szCs w:val="24"/>
        </w:rPr>
        <w:t xml:space="preserve"> t</w:t>
      </w:r>
      <w:r w:rsidRPr="000E66BC">
        <w:rPr>
          <w:rFonts w:ascii="Times New Roman" w:hAnsi="Times New Roman"/>
          <w:color w:val="000000"/>
          <w:sz w:val="24"/>
          <w:szCs w:val="24"/>
        </w:rPr>
        <w: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9326808" w14:textId="31E05E8E" w:rsidR="000E66BC" w:rsidRPr="008C6FD3" w:rsidRDefault="000E66BC" w:rsidP="000E66BC">
      <w:pPr>
        <w:autoSpaceDE w:val="0"/>
        <w:autoSpaceDN w:val="0"/>
        <w:adjustRightInd w:val="0"/>
        <w:spacing w:after="0"/>
        <w:ind w:left="1767"/>
        <w:rPr>
          <w:rFonts w:ascii="Times New Roman" w:hAnsi="Times New Roman"/>
          <w:i/>
          <w:color w:val="000000"/>
          <w:sz w:val="24"/>
          <w:szCs w:val="24"/>
        </w:rPr>
      </w:pPr>
    </w:p>
    <w:p w14:paraId="1DCDE7A1" w14:textId="4271EE6C" w:rsidR="000E66BC" w:rsidRPr="008C6FD3" w:rsidRDefault="000E66BC" w:rsidP="000E66BC">
      <w:pPr>
        <w:autoSpaceDE w:val="0"/>
        <w:autoSpaceDN w:val="0"/>
        <w:adjustRightInd w:val="0"/>
        <w:spacing w:after="0"/>
        <w:ind w:left="1767"/>
        <w:outlineLvl w:val="0"/>
        <w:rPr>
          <w:rFonts w:ascii="Times New Roman" w:hAnsi="Times New Roman"/>
          <w:i/>
          <w:color w:val="000000"/>
          <w:sz w:val="24"/>
          <w:szCs w:val="24"/>
        </w:rPr>
      </w:pPr>
      <w:r w:rsidRPr="008C6FD3">
        <w:rPr>
          <w:rFonts w:ascii="Times New Roman" w:hAnsi="Times New Roman"/>
          <w:i/>
          <w:color w:val="000000"/>
          <w:sz w:val="24"/>
          <w:szCs w:val="24"/>
        </w:rPr>
        <w:t xml:space="preserve">Part 2: </w:t>
      </w:r>
      <w:r>
        <w:rPr>
          <w:rFonts w:ascii="Times New Roman" w:hAnsi="Times New Roman"/>
          <w:i/>
          <w:color w:val="000000"/>
          <w:sz w:val="24"/>
          <w:szCs w:val="24"/>
        </w:rPr>
        <w:t>Guidelines for Temporary Removal</w:t>
      </w:r>
    </w:p>
    <w:p w14:paraId="53AEFB18" w14:textId="4D52515B" w:rsidR="000E66BC" w:rsidRDefault="000E66BC" w:rsidP="000E66BC">
      <w:pPr>
        <w:autoSpaceDE w:val="0"/>
        <w:autoSpaceDN w:val="0"/>
        <w:adjustRightInd w:val="0"/>
        <w:spacing w:after="0"/>
        <w:ind w:left="1767"/>
        <w:jc w:val="both"/>
        <w:rPr>
          <w:rFonts w:ascii="Times New Roman" w:hAnsi="Times New Roman"/>
          <w:color w:val="000000"/>
          <w:sz w:val="24"/>
          <w:szCs w:val="24"/>
        </w:rPr>
      </w:pPr>
      <w:r w:rsidRPr="000E66BC">
        <w:rPr>
          <w:rFonts w:ascii="Times New Roman" w:hAnsi="Times New Roman"/>
          <w:color w:val="000000"/>
          <w:sz w:val="24"/>
          <w:szCs w:val="24"/>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55020F16" w14:textId="77777777" w:rsidR="000E66BC" w:rsidRPr="008C6FD3" w:rsidRDefault="000E66BC" w:rsidP="000E66BC">
      <w:pPr>
        <w:autoSpaceDE w:val="0"/>
        <w:autoSpaceDN w:val="0"/>
        <w:adjustRightInd w:val="0"/>
        <w:spacing w:after="0"/>
        <w:ind w:left="1767"/>
        <w:jc w:val="both"/>
        <w:rPr>
          <w:rFonts w:ascii="Times New Roman" w:hAnsi="Times New Roman"/>
          <w:color w:val="000000"/>
          <w:sz w:val="24"/>
          <w:szCs w:val="24"/>
        </w:rPr>
      </w:pPr>
    </w:p>
    <w:p w14:paraId="145BAA39" w14:textId="77777777" w:rsidR="0038437B" w:rsidRPr="008C6FD3" w:rsidRDefault="0038437B" w:rsidP="008A7D37">
      <w:pPr>
        <w:autoSpaceDE w:val="0"/>
        <w:autoSpaceDN w:val="0"/>
        <w:adjustRightInd w:val="0"/>
        <w:spacing w:after="0"/>
        <w:outlineLvl w:val="0"/>
        <w:rPr>
          <w:rFonts w:ascii="Times New Roman" w:hAnsi="Times New Roman"/>
          <w:color w:val="000000"/>
          <w:sz w:val="24"/>
          <w:szCs w:val="24"/>
        </w:rPr>
      </w:pPr>
      <w:r w:rsidRPr="008C6FD3">
        <w:rPr>
          <w:rFonts w:ascii="Times New Roman" w:hAnsi="Times New Roman"/>
          <w:iCs/>
          <w:color w:val="000000"/>
          <w:sz w:val="28"/>
          <w:szCs w:val="28"/>
        </w:rPr>
        <w:t>Article IV: Organization Leadership</w:t>
      </w:r>
    </w:p>
    <w:p w14:paraId="1B9E00EF" w14:textId="77777777" w:rsidR="0038437B" w:rsidRPr="008C6FD3" w:rsidRDefault="0038437B" w:rsidP="008C6FD3">
      <w:pPr>
        <w:autoSpaceDE w:val="0"/>
        <w:autoSpaceDN w:val="0"/>
        <w:adjustRightInd w:val="0"/>
        <w:spacing w:after="0"/>
        <w:ind w:firstLine="720"/>
        <w:rPr>
          <w:rFonts w:ascii="Times New Roman" w:hAnsi="Times New Roman"/>
        </w:rPr>
      </w:pPr>
    </w:p>
    <w:p w14:paraId="17969B75" w14:textId="77777777" w:rsidR="0038437B" w:rsidRPr="008C6FD3" w:rsidRDefault="0038437B" w:rsidP="008A7D37">
      <w:pPr>
        <w:autoSpaceDE w:val="0"/>
        <w:autoSpaceDN w:val="0"/>
        <w:adjustRightInd w:val="0"/>
        <w:spacing w:after="0"/>
        <w:ind w:firstLine="720"/>
        <w:outlineLvl w:val="0"/>
        <w:rPr>
          <w:rFonts w:ascii="Times New Roman" w:hAnsi="Times New Roman"/>
          <w:sz w:val="24"/>
          <w:szCs w:val="24"/>
        </w:rPr>
      </w:pPr>
      <w:r w:rsidRPr="008C6FD3">
        <w:rPr>
          <w:rFonts w:ascii="Times New Roman" w:hAnsi="Times New Roman"/>
          <w:sz w:val="24"/>
          <w:szCs w:val="24"/>
        </w:rPr>
        <w:t>Section A – Elections</w:t>
      </w:r>
    </w:p>
    <w:p w14:paraId="07D687B0" w14:textId="77777777" w:rsidR="00E53CF8" w:rsidRDefault="00E53CF8" w:rsidP="008C6FD3">
      <w:pPr>
        <w:spacing w:after="0"/>
        <w:ind w:left="1938"/>
        <w:jc w:val="both"/>
        <w:rPr>
          <w:rFonts w:ascii="Times New Roman" w:hAnsi="Times New Roman"/>
          <w:i/>
          <w:sz w:val="24"/>
          <w:szCs w:val="24"/>
        </w:rPr>
      </w:pPr>
    </w:p>
    <w:p w14:paraId="4C20168C" w14:textId="77777777" w:rsidR="00E53CF8" w:rsidRPr="00E53CF8" w:rsidRDefault="00E53CF8" w:rsidP="008A7D37">
      <w:pPr>
        <w:spacing w:after="0"/>
        <w:ind w:left="1938"/>
        <w:jc w:val="both"/>
        <w:outlineLvl w:val="0"/>
        <w:rPr>
          <w:rFonts w:ascii="Times New Roman" w:hAnsi="Times New Roman"/>
          <w:i/>
          <w:sz w:val="24"/>
          <w:szCs w:val="24"/>
        </w:rPr>
      </w:pPr>
      <w:r w:rsidRPr="00E53CF8">
        <w:rPr>
          <w:rFonts w:ascii="Times New Roman" w:hAnsi="Times New Roman"/>
          <w:i/>
          <w:sz w:val="24"/>
          <w:szCs w:val="24"/>
        </w:rPr>
        <w:lastRenderedPageBreak/>
        <w:t>Part 1: Annual Elections</w:t>
      </w:r>
    </w:p>
    <w:p w14:paraId="060DC7C3" w14:textId="77777777" w:rsidR="00E53CF8" w:rsidRDefault="0038437B" w:rsidP="008C6FD3">
      <w:pPr>
        <w:spacing w:after="0"/>
        <w:ind w:left="1938"/>
        <w:jc w:val="both"/>
        <w:rPr>
          <w:rFonts w:ascii="Times New Roman" w:hAnsi="Times New Roman"/>
          <w:sz w:val="24"/>
          <w:szCs w:val="24"/>
        </w:rPr>
      </w:pPr>
      <w:r w:rsidRPr="008C6FD3">
        <w:rPr>
          <w:rFonts w:ascii="Times New Roman" w:hAnsi="Times New Roman"/>
          <w:sz w:val="24"/>
          <w:szCs w:val="24"/>
        </w:rPr>
        <w:t>Except as specified, all elected officials shall be elected in May and commence service on the first day of the Summer Quarter as identified by the official calenda</w:t>
      </w:r>
      <w:r w:rsidR="000342F9" w:rsidRPr="008C6FD3">
        <w:rPr>
          <w:rFonts w:ascii="Times New Roman" w:hAnsi="Times New Roman"/>
          <w:sz w:val="24"/>
          <w:szCs w:val="24"/>
        </w:rPr>
        <w:t>r of The Ohio State University.</w:t>
      </w:r>
      <w:r w:rsidRPr="008C6FD3">
        <w:rPr>
          <w:rFonts w:ascii="Times New Roman" w:hAnsi="Times New Roman"/>
          <w:sz w:val="24"/>
          <w:szCs w:val="24"/>
        </w:rPr>
        <w:t xml:space="preserve"> Individuals shall be elected based upon majority vote</w:t>
      </w:r>
      <w:r w:rsidR="00653B3E" w:rsidRPr="008C6FD3">
        <w:rPr>
          <w:rFonts w:ascii="Times New Roman" w:hAnsi="Times New Roman"/>
          <w:sz w:val="24"/>
          <w:szCs w:val="24"/>
        </w:rPr>
        <w:t xml:space="preserve"> of the voting membership body.</w:t>
      </w:r>
      <w:r w:rsidRPr="008C6FD3">
        <w:rPr>
          <w:rFonts w:ascii="Times New Roman" w:hAnsi="Times New Roman"/>
          <w:sz w:val="24"/>
          <w:szCs w:val="24"/>
        </w:rPr>
        <w:t xml:space="preserve"> </w:t>
      </w:r>
    </w:p>
    <w:p w14:paraId="59B54194" w14:textId="77777777" w:rsidR="00E53CF8" w:rsidRDefault="00E53CF8" w:rsidP="008C6FD3">
      <w:pPr>
        <w:spacing w:after="0"/>
        <w:ind w:left="1938"/>
        <w:jc w:val="both"/>
        <w:rPr>
          <w:rFonts w:ascii="Times New Roman" w:hAnsi="Times New Roman"/>
          <w:sz w:val="24"/>
          <w:szCs w:val="24"/>
          <w:u w:val="single"/>
        </w:rPr>
      </w:pPr>
    </w:p>
    <w:p w14:paraId="19A1BE62" w14:textId="77777777" w:rsidR="00E53CF8" w:rsidRPr="00E53CF8" w:rsidRDefault="00E53CF8" w:rsidP="008A7D37">
      <w:pPr>
        <w:spacing w:after="0"/>
        <w:ind w:left="1938"/>
        <w:jc w:val="both"/>
        <w:outlineLvl w:val="0"/>
        <w:rPr>
          <w:rFonts w:ascii="Times New Roman" w:hAnsi="Times New Roman"/>
          <w:i/>
          <w:sz w:val="24"/>
          <w:szCs w:val="24"/>
        </w:rPr>
      </w:pPr>
      <w:r>
        <w:rPr>
          <w:rFonts w:ascii="Times New Roman" w:hAnsi="Times New Roman"/>
          <w:i/>
          <w:sz w:val="24"/>
          <w:szCs w:val="24"/>
        </w:rPr>
        <w:t>Part 2</w:t>
      </w:r>
      <w:r w:rsidRPr="00E53CF8">
        <w:rPr>
          <w:rFonts w:ascii="Times New Roman" w:hAnsi="Times New Roman"/>
          <w:i/>
          <w:sz w:val="24"/>
          <w:szCs w:val="24"/>
        </w:rPr>
        <w:t>: Removal of Elected Officials</w:t>
      </w:r>
    </w:p>
    <w:p w14:paraId="6D11737D" w14:textId="77777777" w:rsidR="0038437B" w:rsidRDefault="0038437B" w:rsidP="008C6FD3">
      <w:pPr>
        <w:spacing w:after="0"/>
        <w:ind w:left="1938"/>
        <w:jc w:val="both"/>
        <w:rPr>
          <w:rFonts w:ascii="Times New Roman" w:hAnsi="Times New Roman"/>
          <w:sz w:val="24"/>
          <w:szCs w:val="24"/>
        </w:rPr>
      </w:pPr>
      <w:r w:rsidRPr="008C6FD3">
        <w:rPr>
          <w:rFonts w:ascii="Times New Roman" w:hAnsi="Times New Roman"/>
          <w:sz w:val="24"/>
          <w:szCs w:val="24"/>
        </w:rPr>
        <w:t>If any elected official neglects his or her position three (3) of the remaining executive committee members ca</w:t>
      </w:r>
      <w:r w:rsidR="00653B3E" w:rsidRPr="008C6FD3">
        <w:rPr>
          <w:rFonts w:ascii="Times New Roman" w:hAnsi="Times New Roman"/>
          <w:sz w:val="24"/>
          <w:szCs w:val="24"/>
        </w:rPr>
        <w:t xml:space="preserve">n move to impeach the officer. </w:t>
      </w:r>
      <w:r w:rsidRPr="008C6FD3">
        <w:rPr>
          <w:rFonts w:ascii="Times New Roman" w:hAnsi="Times New Roman"/>
          <w:sz w:val="24"/>
          <w:szCs w:val="24"/>
        </w:rPr>
        <w:t>A simple majority vote of the voting members will then determine if the officer is removed or retained</w:t>
      </w:r>
      <w:r w:rsidR="000342F9" w:rsidRPr="008C6FD3">
        <w:rPr>
          <w:rFonts w:ascii="Times New Roman" w:hAnsi="Times New Roman"/>
          <w:sz w:val="24"/>
          <w:szCs w:val="24"/>
        </w:rPr>
        <w:t xml:space="preserve">. </w:t>
      </w:r>
    </w:p>
    <w:p w14:paraId="518883F6" w14:textId="77777777" w:rsidR="00E53CF8" w:rsidRDefault="00E53CF8" w:rsidP="008C6FD3">
      <w:pPr>
        <w:spacing w:after="0"/>
        <w:ind w:left="1938"/>
        <w:jc w:val="both"/>
        <w:rPr>
          <w:rFonts w:ascii="Times New Roman" w:hAnsi="Times New Roman"/>
          <w:sz w:val="24"/>
          <w:szCs w:val="24"/>
        </w:rPr>
      </w:pPr>
    </w:p>
    <w:p w14:paraId="7D3B5073" w14:textId="77777777" w:rsidR="00E53CF8" w:rsidRPr="00E53CF8" w:rsidRDefault="00E53CF8" w:rsidP="008A7D37">
      <w:pPr>
        <w:spacing w:after="0"/>
        <w:ind w:left="1938"/>
        <w:jc w:val="both"/>
        <w:outlineLvl w:val="0"/>
        <w:rPr>
          <w:rFonts w:ascii="Times New Roman" w:hAnsi="Times New Roman"/>
          <w:i/>
          <w:sz w:val="24"/>
          <w:szCs w:val="24"/>
        </w:rPr>
      </w:pPr>
      <w:r w:rsidRPr="00E53CF8">
        <w:rPr>
          <w:rFonts w:ascii="Times New Roman" w:hAnsi="Times New Roman"/>
          <w:i/>
          <w:sz w:val="24"/>
          <w:szCs w:val="24"/>
        </w:rPr>
        <w:t xml:space="preserve">Part 3: </w:t>
      </w:r>
      <w:r w:rsidR="000F40F1">
        <w:rPr>
          <w:rFonts w:ascii="Times New Roman" w:hAnsi="Times New Roman"/>
          <w:i/>
          <w:sz w:val="24"/>
          <w:szCs w:val="24"/>
        </w:rPr>
        <w:t xml:space="preserve">Special Elections and </w:t>
      </w:r>
      <w:r w:rsidRPr="00E53CF8">
        <w:rPr>
          <w:rFonts w:ascii="Times New Roman" w:hAnsi="Times New Roman"/>
          <w:i/>
          <w:sz w:val="24"/>
          <w:szCs w:val="24"/>
        </w:rPr>
        <w:t>Partial Term Officials</w:t>
      </w:r>
    </w:p>
    <w:p w14:paraId="678A550B" w14:textId="77777777" w:rsidR="00E53CF8" w:rsidRPr="008C6FD3" w:rsidRDefault="00E53CF8" w:rsidP="008C6FD3">
      <w:pPr>
        <w:spacing w:after="0"/>
        <w:ind w:left="1938"/>
        <w:jc w:val="both"/>
        <w:rPr>
          <w:rFonts w:ascii="Times New Roman" w:hAnsi="Times New Roman"/>
          <w:sz w:val="24"/>
          <w:szCs w:val="24"/>
        </w:rPr>
      </w:pPr>
      <w:r>
        <w:rPr>
          <w:rFonts w:ascii="Times New Roman" w:hAnsi="Times New Roman"/>
          <w:sz w:val="24"/>
          <w:szCs w:val="24"/>
        </w:rPr>
        <w:t xml:space="preserve">If, for any reason, an elected official is </w:t>
      </w:r>
      <w:r w:rsidR="000F40F1">
        <w:rPr>
          <w:rFonts w:ascii="Times New Roman" w:hAnsi="Times New Roman"/>
          <w:sz w:val="24"/>
          <w:szCs w:val="24"/>
        </w:rPr>
        <w:t xml:space="preserve">removed, </w:t>
      </w:r>
      <w:r>
        <w:rPr>
          <w:rFonts w:ascii="Times New Roman" w:hAnsi="Times New Roman"/>
          <w:sz w:val="24"/>
          <w:szCs w:val="24"/>
        </w:rPr>
        <w:t>unable</w:t>
      </w:r>
      <w:r w:rsidR="000F40F1">
        <w:rPr>
          <w:rFonts w:ascii="Times New Roman" w:hAnsi="Times New Roman"/>
          <w:sz w:val="24"/>
          <w:szCs w:val="24"/>
        </w:rPr>
        <w:t>,</w:t>
      </w:r>
      <w:r>
        <w:rPr>
          <w:rFonts w:ascii="Times New Roman" w:hAnsi="Times New Roman"/>
          <w:sz w:val="24"/>
          <w:szCs w:val="24"/>
        </w:rPr>
        <w:t xml:space="preserve"> or unwilling to complete his or her term, a special election will be held within two weeks </w:t>
      </w:r>
      <w:r w:rsidR="000F40F1">
        <w:rPr>
          <w:rFonts w:ascii="Times New Roman" w:hAnsi="Times New Roman"/>
          <w:sz w:val="24"/>
          <w:szCs w:val="24"/>
        </w:rPr>
        <w:t xml:space="preserve">of the official’s departure—including a week-long nomination period—in order </w:t>
      </w:r>
      <w:r>
        <w:rPr>
          <w:rFonts w:ascii="Times New Roman" w:hAnsi="Times New Roman"/>
          <w:sz w:val="24"/>
          <w:szCs w:val="24"/>
        </w:rPr>
        <w:t>to fill t</w:t>
      </w:r>
      <w:r w:rsidR="000F40F1">
        <w:rPr>
          <w:rFonts w:ascii="Times New Roman" w:hAnsi="Times New Roman"/>
          <w:sz w:val="24"/>
          <w:szCs w:val="24"/>
        </w:rPr>
        <w:t>he</w:t>
      </w:r>
      <w:r>
        <w:rPr>
          <w:rFonts w:ascii="Times New Roman" w:hAnsi="Times New Roman"/>
          <w:sz w:val="24"/>
          <w:szCs w:val="24"/>
        </w:rPr>
        <w:t xml:space="preserve"> position.</w:t>
      </w:r>
      <w:r w:rsidR="000F40F1">
        <w:rPr>
          <w:rFonts w:ascii="Times New Roman" w:hAnsi="Times New Roman"/>
          <w:sz w:val="24"/>
          <w:szCs w:val="24"/>
        </w:rPr>
        <w:t xml:space="preserve"> If the newly-elected official assumes responsibilities with</w:t>
      </w:r>
      <w:r w:rsidR="004F2E23">
        <w:rPr>
          <w:rFonts w:ascii="Times New Roman" w:hAnsi="Times New Roman"/>
          <w:sz w:val="24"/>
          <w:szCs w:val="24"/>
        </w:rPr>
        <w:t xml:space="preserve"> less than two full quarters left in the term, the newly-elected official may remain in the position for the following term.</w:t>
      </w:r>
    </w:p>
    <w:p w14:paraId="40ED7E35" w14:textId="77777777" w:rsidR="0038437B" w:rsidRPr="008C6FD3" w:rsidRDefault="0038437B" w:rsidP="00FA5420">
      <w:pPr>
        <w:autoSpaceDE w:val="0"/>
        <w:autoSpaceDN w:val="0"/>
        <w:adjustRightInd w:val="0"/>
        <w:spacing w:after="0"/>
        <w:rPr>
          <w:rFonts w:ascii="Times New Roman" w:hAnsi="Times New Roman"/>
          <w:sz w:val="24"/>
          <w:szCs w:val="24"/>
        </w:rPr>
      </w:pPr>
    </w:p>
    <w:p w14:paraId="720F90B7" w14:textId="77777777" w:rsidR="0038437B" w:rsidRPr="008C6FD3" w:rsidRDefault="0038437B" w:rsidP="008A7D37">
      <w:pPr>
        <w:autoSpaceDE w:val="0"/>
        <w:autoSpaceDN w:val="0"/>
        <w:adjustRightInd w:val="0"/>
        <w:spacing w:after="0"/>
        <w:ind w:firstLine="720"/>
        <w:outlineLvl w:val="0"/>
        <w:rPr>
          <w:rFonts w:ascii="Times New Roman" w:hAnsi="Times New Roman"/>
          <w:sz w:val="24"/>
          <w:szCs w:val="24"/>
        </w:rPr>
      </w:pPr>
      <w:r w:rsidRPr="008C6FD3">
        <w:rPr>
          <w:rFonts w:ascii="Times New Roman" w:hAnsi="Times New Roman"/>
          <w:sz w:val="24"/>
          <w:szCs w:val="24"/>
        </w:rPr>
        <w:t>Section B – President</w:t>
      </w:r>
    </w:p>
    <w:p w14:paraId="5A2FB809" w14:textId="77777777" w:rsidR="0038437B" w:rsidRPr="008C6FD3" w:rsidRDefault="0038437B" w:rsidP="008C6FD3">
      <w:pPr>
        <w:spacing w:after="0"/>
        <w:ind w:left="1881"/>
        <w:jc w:val="both"/>
        <w:rPr>
          <w:rFonts w:ascii="Times New Roman" w:hAnsi="Times New Roman"/>
          <w:sz w:val="24"/>
          <w:szCs w:val="24"/>
        </w:rPr>
      </w:pPr>
      <w:r w:rsidRPr="008C6FD3">
        <w:rPr>
          <w:rFonts w:ascii="Times New Roman" w:hAnsi="Times New Roman"/>
          <w:sz w:val="24"/>
          <w:szCs w:val="24"/>
        </w:rPr>
        <w:t xml:space="preserve">The President shall serve a term of </w:t>
      </w:r>
      <w:r w:rsidR="008A7D37">
        <w:rPr>
          <w:rFonts w:ascii="Times New Roman" w:hAnsi="Times New Roman"/>
          <w:sz w:val="24"/>
          <w:szCs w:val="24"/>
        </w:rPr>
        <w:t>one (1) year</w:t>
      </w:r>
      <w:r w:rsidR="000342F9" w:rsidRPr="008C6FD3">
        <w:rPr>
          <w:rFonts w:ascii="Times New Roman" w:hAnsi="Times New Roman"/>
          <w:sz w:val="24"/>
          <w:szCs w:val="24"/>
        </w:rPr>
        <w:t xml:space="preserve"> per election.  The P</w:t>
      </w:r>
      <w:r w:rsidRPr="008C6FD3">
        <w:rPr>
          <w:rFonts w:ascii="Times New Roman" w:hAnsi="Times New Roman"/>
          <w:sz w:val="24"/>
          <w:szCs w:val="24"/>
        </w:rPr>
        <w:t xml:space="preserve">resident shall have served as </w:t>
      </w:r>
      <w:r w:rsidR="008A7D37">
        <w:rPr>
          <w:rFonts w:ascii="Times New Roman" w:hAnsi="Times New Roman"/>
          <w:sz w:val="24"/>
          <w:szCs w:val="24"/>
        </w:rPr>
        <w:t>Vice President</w:t>
      </w:r>
      <w:r w:rsidR="000342F9" w:rsidRPr="008C6FD3">
        <w:rPr>
          <w:rFonts w:ascii="Times New Roman" w:hAnsi="Times New Roman"/>
          <w:sz w:val="24"/>
          <w:szCs w:val="24"/>
        </w:rPr>
        <w:t>.</w:t>
      </w:r>
      <w:r w:rsidRPr="008C6FD3">
        <w:rPr>
          <w:rFonts w:ascii="Times New Roman" w:hAnsi="Times New Roman"/>
          <w:sz w:val="24"/>
          <w:szCs w:val="24"/>
        </w:rPr>
        <w:t xml:space="preserve"> </w:t>
      </w:r>
      <w:r w:rsidR="000342F9" w:rsidRPr="008C6FD3">
        <w:rPr>
          <w:rFonts w:ascii="Times New Roman" w:hAnsi="Times New Roman"/>
          <w:sz w:val="24"/>
          <w:szCs w:val="24"/>
        </w:rPr>
        <w:t xml:space="preserve">In the circumstance that there is no </w:t>
      </w:r>
      <w:r w:rsidR="008A7D37">
        <w:rPr>
          <w:rFonts w:ascii="Times New Roman" w:hAnsi="Times New Roman"/>
          <w:sz w:val="24"/>
          <w:szCs w:val="24"/>
        </w:rPr>
        <w:t>Vice President</w:t>
      </w:r>
      <w:r w:rsidR="000342F9" w:rsidRPr="008C6FD3">
        <w:rPr>
          <w:rFonts w:ascii="Times New Roman" w:hAnsi="Times New Roman"/>
          <w:sz w:val="24"/>
          <w:szCs w:val="24"/>
        </w:rPr>
        <w:t>, both offices will be filled by special election.</w:t>
      </w:r>
      <w:r w:rsidRPr="008C6FD3">
        <w:rPr>
          <w:rFonts w:ascii="Times New Roman" w:hAnsi="Times New Roman"/>
          <w:sz w:val="24"/>
          <w:szCs w:val="24"/>
        </w:rPr>
        <w:t xml:space="preserve">   </w:t>
      </w:r>
    </w:p>
    <w:p w14:paraId="73B41F56" w14:textId="77777777" w:rsidR="0038437B" w:rsidRPr="008C6FD3" w:rsidRDefault="0038437B" w:rsidP="008C6FD3">
      <w:pPr>
        <w:spacing w:after="0"/>
        <w:ind w:left="741"/>
        <w:rPr>
          <w:rFonts w:ascii="Times New Roman" w:hAnsi="Times New Roman"/>
          <w:sz w:val="24"/>
          <w:szCs w:val="24"/>
        </w:rPr>
      </w:pPr>
    </w:p>
    <w:p w14:paraId="60231FED" w14:textId="77777777" w:rsidR="0038437B" w:rsidRPr="008C6FD3" w:rsidRDefault="0038437B" w:rsidP="008A7D37">
      <w:pPr>
        <w:spacing w:after="0"/>
        <w:ind w:left="741"/>
        <w:outlineLvl w:val="0"/>
        <w:rPr>
          <w:rFonts w:ascii="Times New Roman" w:hAnsi="Times New Roman"/>
          <w:sz w:val="24"/>
          <w:szCs w:val="24"/>
        </w:rPr>
      </w:pPr>
      <w:r w:rsidRPr="008C6FD3">
        <w:rPr>
          <w:rFonts w:ascii="Times New Roman" w:hAnsi="Times New Roman"/>
          <w:sz w:val="24"/>
          <w:szCs w:val="24"/>
        </w:rPr>
        <w:t xml:space="preserve">Section C – </w:t>
      </w:r>
      <w:r w:rsidR="008A7D37">
        <w:rPr>
          <w:rFonts w:ascii="Times New Roman" w:hAnsi="Times New Roman"/>
          <w:sz w:val="24"/>
          <w:szCs w:val="24"/>
        </w:rPr>
        <w:t>Vice President</w:t>
      </w:r>
    </w:p>
    <w:p w14:paraId="3E8CA056" w14:textId="77777777" w:rsidR="0038437B" w:rsidRPr="008C6FD3" w:rsidRDefault="0038437B" w:rsidP="008C6FD3">
      <w:pPr>
        <w:spacing w:after="0"/>
        <w:ind w:left="1824"/>
        <w:jc w:val="both"/>
        <w:rPr>
          <w:rFonts w:ascii="Times New Roman" w:hAnsi="Times New Roman"/>
          <w:sz w:val="24"/>
          <w:szCs w:val="24"/>
        </w:rPr>
      </w:pPr>
      <w:r w:rsidRPr="008C6FD3">
        <w:rPr>
          <w:rFonts w:ascii="Times New Roman" w:hAnsi="Times New Roman"/>
          <w:sz w:val="24"/>
          <w:szCs w:val="24"/>
        </w:rPr>
        <w:t xml:space="preserve">The </w:t>
      </w:r>
      <w:r w:rsidR="008A7D37">
        <w:rPr>
          <w:rFonts w:ascii="Times New Roman" w:hAnsi="Times New Roman"/>
          <w:sz w:val="24"/>
          <w:szCs w:val="24"/>
        </w:rPr>
        <w:t>Vice President</w:t>
      </w:r>
      <w:r w:rsidRPr="008C6FD3">
        <w:rPr>
          <w:rFonts w:ascii="Times New Roman" w:hAnsi="Times New Roman"/>
          <w:sz w:val="24"/>
          <w:szCs w:val="24"/>
        </w:rPr>
        <w:t xml:space="preserve"> shall serve </w:t>
      </w:r>
      <w:r w:rsidR="008A7D37">
        <w:rPr>
          <w:rFonts w:ascii="Times New Roman" w:hAnsi="Times New Roman"/>
          <w:sz w:val="24"/>
          <w:szCs w:val="24"/>
        </w:rPr>
        <w:t>one (1) year</w:t>
      </w:r>
      <w:r w:rsidR="008A7D37" w:rsidRPr="008C6FD3">
        <w:rPr>
          <w:rFonts w:ascii="Times New Roman" w:hAnsi="Times New Roman"/>
          <w:sz w:val="24"/>
          <w:szCs w:val="24"/>
        </w:rPr>
        <w:t xml:space="preserve"> </w:t>
      </w:r>
      <w:r w:rsidRPr="008C6FD3">
        <w:rPr>
          <w:rFonts w:ascii="Times New Roman" w:hAnsi="Times New Roman"/>
          <w:sz w:val="24"/>
          <w:szCs w:val="24"/>
        </w:rPr>
        <w:t xml:space="preserve">as </w:t>
      </w:r>
      <w:r w:rsidR="008A7D37">
        <w:rPr>
          <w:rFonts w:ascii="Times New Roman" w:hAnsi="Times New Roman"/>
          <w:sz w:val="24"/>
          <w:szCs w:val="24"/>
        </w:rPr>
        <w:t>Vice President</w:t>
      </w:r>
      <w:r w:rsidR="000342F9" w:rsidRPr="008C6FD3">
        <w:rPr>
          <w:rFonts w:ascii="Times New Roman" w:hAnsi="Times New Roman"/>
          <w:sz w:val="24"/>
          <w:szCs w:val="24"/>
        </w:rPr>
        <w:t>.</w:t>
      </w:r>
      <w:r w:rsidRPr="008C6FD3">
        <w:rPr>
          <w:rFonts w:ascii="Times New Roman" w:hAnsi="Times New Roman"/>
          <w:sz w:val="24"/>
          <w:szCs w:val="24"/>
        </w:rPr>
        <w:t xml:space="preserve"> In the event the </w:t>
      </w:r>
      <w:r w:rsidR="008A7D37">
        <w:rPr>
          <w:rFonts w:ascii="Times New Roman" w:hAnsi="Times New Roman"/>
          <w:sz w:val="24"/>
          <w:szCs w:val="24"/>
        </w:rPr>
        <w:t>Vice President</w:t>
      </w:r>
      <w:r w:rsidRPr="008C6FD3">
        <w:rPr>
          <w:rFonts w:ascii="Times New Roman" w:hAnsi="Times New Roman"/>
          <w:sz w:val="24"/>
          <w:szCs w:val="24"/>
        </w:rPr>
        <w:t xml:space="preserve"> becomes unable or unwilling to execute the functions of the </w:t>
      </w:r>
      <w:r w:rsidR="008A7D37">
        <w:rPr>
          <w:rFonts w:ascii="Times New Roman" w:hAnsi="Times New Roman"/>
          <w:sz w:val="24"/>
          <w:szCs w:val="24"/>
        </w:rPr>
        <w:t>Vice President</w:t>
      </w:r>
      <w:r w:rsidRPr="008C6FD3">
        <w:rPr>
          <w:rFonts w:ascii="Times New Roman" w:hAnsi="Times New Roman"/>
          <w:sz w:val="24"/>
          <w:szCs w:val="24"/>
        </w:rPr>
        <w:t xml:space="preserve">, the position of </w:t>
      </w:r>
      <w:r w:rsidR="008A7D37">
        <w:rPr>
          <w:rFonts w:ascii="Times New Roman" w:hAnsi="Times New Roman"/>
          <w:sz w:val="24"/>
          <w:szCs w:val="24"/>
        </w:rPr>
        <w:t>Vice President</w:t>
      </w:r>
      <w:r w:rsidRPr="008C6FD3">
        <w:rPr>
          <w:rFonts w:ascii="Times New Roman" w:hAnsi="Times New Roman"/>
          <w:sz w:val="24"/>
          <w:szCs w:val="24"/>
        </w:rPr>
        <w:t xml:space="preserve"> shall be filled by simple majority of the voting membership.  </w:t>
      </w:r>
    </w:p>
    <w:p w14:paraId="33EFE9E5" w14:textId="77777777" w:rsidR="0038437B" w:rsidRPr="008C6FD3" w:rsidRDefault="0038437B" w:rsidP="008C6FD3">
      <w:pPr>
        <w:spacing w:after="0"/>
        <w:ind w:left="741"/>
        <w:rPr>
          <w:rFonts w:ascii="Times New Roman" w:hAnsi="Times New Roman"/>
          <w:sz w:val="24"/>
          <w:szCs w:val="24"/>
        </w:rPr>
      </w:pPr>
    </w:p>
    <w:p w14:paraId="15ECCA30" w14:textId="77777777" w:rsidR="0038437B" w:rsidRPr="008C6FD3" w:rsidRDefault="0038437B" w:rsidP="008A7D37">
      <w:pPr>
        <w:spacing w:after="0"/>
        <w:ind w:left="741"/>
        <w:outlineLvl w:val="0"/>
        <w:rPr>
          <w:rFonts w:ascii="Times New Roman" w:hAnsi="Times New Roman"/>
          <w:sz w:val="24"/>
          <w:szCs w:val="24"/>
        </w:rPr>
      </w:pPr>
      <w:r w:rsidRPr="008C6FD3">
        <w:rPr>
          <w:rFonts w:ascii="Times New Roman" w:hAnsi="Times New Roman"/>
          <w:sz w:val="24"/>
          <w:szCs w:val="24"/>
        </w:rPr>
        <w:t>Section D –</w:t>
      </w:r>
      <w:r w:rsidR="008C6FD3">
        <w:rPr>
          <w:rFonts w:ascii="Times New Roman" w:hAnsi="Times New Roman"/>
          <w:sz w:val="24"/>
          <w:szCs w:val="24"/>
        </w:rPr>
        <w:t xml:space="preserve"> </w:t>
      </w:r>
      <w:r w:rsidR="008A7D37">
        <w:rPr>
          <w:rFonts w:ascii="Times New Roman" w:hAnsi="Times New Roman"/>
          <w:sz w:val="24"/>
          <w:szCs w:val="24"/>
        </w:rPr>
        <w:t>Treasurer</w:t>
      </w:r>
    </w:p>
    <w:p w14:paraId="38155EAB" w14:textId="77777777" w:rsidR="0038437B" w:rsidRPr="008C6FD3" w:rsidRDefault="0038437B" w:rsidP="008C6FD3">
      <w:pPr>
        <w:spacing w:after="0"/>
        <w:ind w:left="1881"/>
        <w:rPr>
          <w:rFonts w:ascii="Times New Roman" w:hAnsi="Times New Roman"/>
          <w:sz w:val="24"/>
          <w:szCs w:val="24"/>
        </w:rPr>
      </w:pPr>
      <w:r w:rsidRPr="008C6FD3">
        <w:rPr>
          <w:rFonts w:ascii="Times New Roman" w:hAnsi="Times New Roman"/>
          <w:sz w:val="24"/>
          <w:szCs w:val="24"/>
        </w:rPr>
        <w:t xml:space="preserve">The </w:t>
      </w:r>
      <w:r w:rsidR="008A7D37">
        <w:rPr>
          <w:rFonts w:ascii="Times New Roman" w:hAnsi="Times New Roman"/>
          <w:sz w:val="24"/>
          <w:szCs w:val="24"/>
        </w:rPr>
        <w:t xml:space="preserve">Treasurer </w:t>
      </w:r>
      <w:r w:rsidRPr="008C6FD3">
        <w:rPr>
          <w:rFonts w:ascii="Times New Roman" w:hAnsi="Times New Roman"/>
          <w:sz w:val="24"/>
          <w:szCs w:val="24"/>
        </w:rPr>
        <w:t>shall serve</w:t>
      </w:r>
      <w:r w:rsidR="000342F9" w:rsidRPr="008C6FD3">
        <w:rPr>
          <w:rFonts w:ascii="Times New Roman" w:hAnsi="Times New Roman"/>
          <w:sz w:val="24"/>
          <w:szCs w:val="24"/>
        </w:rPr>
        <w:t xml:space="preserve"> </w:t>
      </w:r>
      <w:r w:rsidR="008A7D37">
        <w:rPr>
          <w:rFonts w:ascii="Times New Roman" w:hAnsi="Times New Roman"/>
          <w:sz w:val="24"/>
          <w:szCs w:val="24"/>
        </w:rPr>
        <w:t>one (1) year</w:t>
      </w:r>
      <w:r w:rsidR="000342F9" w:rsidRPr="008C6FD3">
        <w:rPr>
          <w:rFonts w:ascii="Times New Roman" w:hAnsi="Times New Roman"/>
          <w:sz w:val="24"/>
          <w:szCs w:val="24"/>
        </w:rPr>
        <w:t>.</w:t>
      </w:r>
      <w:r w:rsidRPr="008C6FD3">
        <w:rPr>
          <w:rFonts w:ascii="Times New Roman" w:hAnsi="Times New Roman"/>
          <w:sz w:val="24"/>
          <w:szCs w:val="24"/>
        </w:rPr>
        <w:t xml:space="preserve">  </w:t>
      </w:r>
    </w:p>
    <w:p w14:paraId="26DD87AF" w14:textId="77777777" w:rsidR="005E294E" w:rsidRPr="008C6FD3" w:rsidRDefault="005E294E" w:rsidP="008C6FD3">
      <w:pPr>
        <w:spacing w:after="0"/>
        <w:jc w:val="both"/>
        <w:rPr>
          <w:rFonts w:ascii="Times New Roman" w:hAnsi="Times New Roman"/>
          <w:sz w:val="24"/>
          <w:szCs w:val="24"/>
        </w:rPr>
      </w:pPr>
    </w:p>
    <w:p w14:paraId="1BAB1BF1" w14:textId="77777777" w:rsidR="008C6FD3" w:rsidRPr="008C6FD3" w:rsidRDefault="008C6FD3" w:rsidP="008A7D37">
      <w:pPr>
        <w:pStyle w:val="CM2"/>
        <w:spacing w:line="276" w:lineRule="auto"/>
        <w:outlineLvl w:val="0"/>
        <w:rPr>
          <w:color w:val="000000"/>
          <w:sz w:val="28"/>
          <w:szCs w:val="28"/>
        </w:rPr>
      </w:pPr>
      <w:r>
        <w:rPr>
          <w:iCs/>
          <w:color w:val="000000"/>
          <w:sz w:val="28"/>
          <w:szCs w:val="28"/>
        </w:rPr>
        <w:t>Article V</w:t>
      </w:r>
      <w:r w:rsidRPr="008C6FD3">
        <w:rPr>
          <w:iCs/>
          <w:color w:val="000000"/>
          <w:sz w:val="28"/>
          <w:szCs w:val="28"/>
        </w:rPr>
        <w:t>: Advisor</w:t>
      </w:r>
    </w:p>
    <w:p w14:paraId="0E5BBE73" w14:textId="77777777" w:rsidR="008C6FD3" w:rsidRPr="008C6FD3" w:rsidRDefault="008C6FD3" w:rsidP="008905FD">
      <w:pPr>
        <w:pStyle w:val="CM7"/>
        <w:spacing w:after="0" w:line="276" w:lineRule="auto"/>
        <w:ind w:left="741"/>
        <w:jc w:val="both"/>
        <w:rPr>
          <w:color w:val="000000"/>
        </w:rPr>
      </w:pPr>
      <w:r w:rsidRPr="008C6FD3">
        <w:rPr>
          <w:color w:val="000000"/>
        </w:rPr>
        <w:t>The advisor of the organization shall be a ful</w:t>
      </w:r>
      <w:r w:rsidR="008905FD">
        <w:rPr>
          <w:color w:val="000000"/>
        </w:rPr>
        <w:t>l-time faculty or staff member.</w:t>
      </w:r>
      <w:r w:rsidRPr="008C6FD3">
        <w:rPr>
          <w:color w:val="000000"/>
        </w:rPr>
        <w:t xml:space="preserve"> The Advisor shall be responsible for attending regularly scheduled training meetings and reviewing quarterly budget submissions as directed by The Ohio State University</w:t>
      </w:r>
      <w:r w:rsidR="008905FD">
        <w:rPr>
          <w:color w:val="000000"/>
        </w:rPr>
        <w:t xml:space="preserve"> office of student </w:t>
      </w:r>
      <w:r w:rsidR="008905FD">
        <w:rPr>
          <w:color w:val="000000"/>
        </w:rPr>
        <w:lastRenderedPageBreak/>
        <w:t xml:space="preserve">activities. </w:t>
      </w:r>
      <w:r w:rsidRPr="008C6FD3">
        <w:rPr>
          <w:color w:val="000000"/>
        </w:rPr>
        <w:t xml:space="preserve">The Advisor shall also meet at least twice per year with the Executive Committee, but may attend any organization meeting. </w:t>
      </w:r>
    </w:p>
    <w:p w14:paraId="70A609B5" w14:textId="77777777" w:rsidR="008C6FD3" w:rsidRDefault="008C6FD3" w:rsidP="008C6FD3">
      <w:pPr>
        <w:pStyle w:val="CM2"/>
        <w:spacing w:line="276" w:lineRule="auto"/>
        <w:rPr>
          <w:iCs/>
          <w:color w:val="000000"/>
          <w:sz w:val="28"/>
          <w:szCs w:val="28"/>
        </w:rPr>
      </w:pPr>
    </w:p>
    <w:p w14:paraId="2CCF4CFB" w14:textId="77777777" w:rsidR="008C6FD3" w:rsidRPr="008C6FD3" w:rsidRDefault="008C6FD3" w:rsidP="008A7D37">
      <w:pPr>
        <w:pStyle w:val="CM2"/>
        <w:spacing w:line="276" w:lineRule="auto"/>
        <w:outlineLvl w:val="0"/>
        <w:rPr>
          <w:color w:val="000000"/>
          <w:sz w:val="28"/>
          <w:szCs w:val="28"/>
        </w:rPr>
      </w:pPr>
      <w:r>
        <w:rPr>
          <w:iCs/>
          <w:color w:val="000000"/>
          <w:sz w:val="28"/>
          <w:szCs w:val="28"/>
        </w:rPr>
        <w:t>Article VI</w:t>
      </w:r>
      <w:r w:rsidRPr="008C6FD3">
        <w:rPr>
          <w:iCs/>
          <w:color w:val="000000"/>
          <w:sz w:val="28"/>
          <w:szCs w:val="28"/>
        </w:rPr>
        <w:t>:  Organization Meetings</w:t>
      </w:r>
    </w:p>
    <w:p w14:paraId="27C90623" w14:textId="77777777" w:rsidR="008C6FD3" w:rsidRPr="008C6FD3" w:rsidRDefault="008C6FD3" w:rsidP="008905FD">
      <w:pPr>
        <w:pStyle w:val="CM7"/>
        <w:spacing w:after="0" w:line="276" w:lineRule="auto"/>
        <w:ind w:left="741" w:right="185"/>
        <w:jc w:val="both"/>
        <w:rPr>
          <w:color w:val="000000"/>
        </w:rPr>
      </w:pPr>
      <w:r w:rsidRPr="008C6FD3">
        <w:rPr>
          <w:color w:val="000000"/>
        </w:rPr>
        <w:t>Meetings shall be held not fewer than two times per</w:t>
      </w:r>
      <w:r w:rsidR="008905FD">
        <w:rPr>
          <w:color w:val="000000"/>
        </w:rPr>
        <w:t xml:space="preserve"> </w:t>
      </w:r>
      <w:r w:rsidR="008A7D37">
        <w:rPr>
          <w:color w:val="000000"/>
        </w:rPr>
        <w:t>semester</w:t>
      </w:r>
      <w:r w:rsidRPr="008C6FD3">
        <w:rPr>
          <w:color w:val="000000"/>
        </w:rPr>
        <w:t xml:space="preserve">. </w:t>
      </w:r>
    </w:p>
    <w:p w14:paraId="65FD3518" w14:textId="77777777" w:rsidR="008C6FD3" w:rsidRPr="008C6FD3" w:rsidRDefault="008C6FD3" w:rsidP="008C6FD3">
      <w:pPr>
        <w:pStyle w:val="CM7"/>
        <w:spacing w:after="0" w:line="276" w:lineRule="auto"/>
        <w:rPr>
          <w:i/>
          <w:iCs/>
          <w:color w:val="000000"/>
        </w:rPr>
      </w:pPr>
    </w:p>
    <w:p w14:paraId="3DEAC564" w14:textId="77777777" w:rsidR="008C6FD3" w:rsidRPr="008C6FD3" w:rsidRDefault="008C6FD3" w:rsidP="008A7D37">
      <w:pPr>
        <w:pStyle w:val="CM7"/>
        <w:spacing w:after="0" w:line="276" w:lineRule="auto"/>
        <w:outlineLvl w:val="0"/>
        <w:rPr>
          <w:iCs/>
          <w:color w:val="000000"/>
          <w:sz w:val="28"/>
          <w:szCs w:val="28"/>
        </w:rPr>
      </w:pPr>
      <w:r>
        <w:rPr>
          <w:iCs/>
          <w:color w:val="000000"/>
          <w:sz w:val="28"/>
          <w:szCs w:val="28"/>
        </w:rPr>
        <w:t>Article VI</w:t>
      </w:r>
      <w:r w:rsidRPr="008C6FD3">
        <w:rPr>
          <w:iCs/>
          <w:color w:val="000000"/>
          <w:sz w:val="28"/>
          <w:szCs w:val="28"/>
        </w:rPr>
        <w:t>I: Amendments to the Constitution</w:t>
      </w:r>
      <w:r w:rsidR="00391088">
        <w:rPr>
          <w:iCs/>
          <w:color w:val="000000"/>
          <w:sz w:val="28"/>
          <w:szCs w:val="28"/>
        </w:rPr>
        <w:t xml:space="preserve"> and Bylaws</w:t>
      </w:r>
    </w:p>
    <w:p w14:paraId="72A367D7" w14:textId="77777777" w:rsidR="008C6FD3" w:rsidRPr="008C6FD3" w:rsidRDefault="008905FD" w:rsidP="008905FD">
      <w:pPr>
        <w:pStyle w:val="CM7"/>
        <w:spacing w:after="0" w:line="276" w:lineRule="auto"/>
        <w:ind w:left="741"/>
        <w:jc w:val="both"/>
        <w:rPr>
          <w:color w:val="000000"/>
        </w:rPr>
      </w:pPr>
      <w:r>
        <w:rPr>
          <w:color w:val="000000"/>
        </w:rPr>
        <w:t xml:space="preserve">Active members will be notified of </w:t>
      </w:r>
      <w:r w:rsidR="00480C3D">
        <w:rPr>
          <w:color w:val="000000"/>
        </w:rPr>
        <w:t xml:space="preserve">content </w:t>
      </w:r>
      <w:r>
        <w:rPr>
          <w:color w:val="000000"/>
        </w:rPr>
        <w:t xml:space="preserve">amendments </w:t>
      </w:r>
      <w:r w:rsidR="008C6FD3" w:rsidRPr="008C6FD3">
        <w:rPr>
          <w:color w:val="000000"/>
        </w:rPr>
        <w:t xml:space="preserve">no fewer than </w:t>
      </w:r>
      <w:r>
        <w:rPr>
          <w:color w:val="000000"/>
        </w:rPr>
        <w:t xml:space="preserve">two </w:t>
      </w:r>
      <w:r w:rsidR="008C6FD3" w:rsidRPr="008C6FD3">
        <w:rPr>
          <w:color w:val="000000"/>
        </w:rPr>
        <w:t>weeks bef</w:t>
      </w:r>
      <w:r>
        <w:rPr>
          <w:color w:val="000000"/>
        </w:rPr>
        <w:t xml:space="preserve">ore they are to be voted upon. </w:t>
      </w:r>
      <w:r w:rsidR="008C6FD3" w:rsidRPr="008C6FD3">
        <w:rPr>
          <w:color w:val="000000"/>
        </w:rPr>
        <w:t>The advisor may be directed to provide oversight for the process in order to maintain transpare</w:t>
      </w:r>
      <w:r>
        <w:rPr>
          <w:color w:val="000000"/>
        </w:rPr>
        <w:t>ncy for the amendment process. No less than two-third</w:t>
      </w:r>
      <w:r w:rsidR="008C6FD3" w:rsidRPr="008C6FD3">
        <w:rPr>
          <w:color w:val="000000"/>
        </w:rPr>
        <w:t xml:space="preserve">s of the general membership must be in agreement in order to amend the constitution. </w:t>
      </w:r>
    </w:p>
    <w:p w14:paraId="01D38D22" w14:textId="77777777" w:rsidR="008C6FD3" w:rsidRPr="008C6FD3" w:rsidRDefault="008C6FD3" w:rsidP="008C6FD3">
      <w:pPr>
        <w:pStyle w:val="CM2"/>
        <w:spacing w:line="276" w:lineRule="auto"/>
        <w:rPr>
          <w:iCs/>
          <w:color w:val="000000"/>
          <w:sz w:val="28"/>
          <w:szCs w:val="28"/>
        </w:rPr>
      </w:pPr>
    </w:p>
    <w:p w14:paraId="2BDA05BA" w14:textId="77777777" w:rsidR="008C6FD3" w:rsidRPr="008C6FD3" w:rsidRDefault="008C6FD3" w:rsidP="008A7D37">
      <w:pPr>
        <w:pStyle w:val="CM2"/>
        <w:spacing w:line="276" w:lineRule="auto"/>
        <w:outlineLvl w:val="0"/>
        <w:rPr>
          <w:iCs/>
          <w:color w:val="000000"/>
          <w:sz w:val="28"/>
          <w:szCs w:val="28"/>
        </w:rPr>
      </w:pPr>
      <w:r w:rsidRPr="008C6FD3">
        <w:rPr>
          <w:iCs/>
          <w:color w:val="000000"/>
          <w:sz w:val="28"/>
          <w:szCs w:val="28"/>
        </w:rPr>
        <w:t xml:space="preserve">Article </w:t>
      </w:r>
      <w:r w:rsidR="00391088">
        <w:rPr>
          <w:iCs/>
          <w:color w:val="000000"/>
          <w:sz w:val="28"/>
          <w:szCs w:val="28"/>
        </w:rPr>
        <w:t>VIII</w:t>
      </w:r>
      <w:r w:rsidRPr="008C6FD3">
        <w:rPr>
          <w:iCs/>
          <w:color w:val="000000"/>
          <w:sz w:val="28"/>
          <w:szCs w:val="28"/>
        </w:rPr>
        <w:t>: Dissolution</w:t>
      </w:r>
    </w:p>
    <w:p w14:paraId="661A8923" w14:textId="77777777" w:rsidR="008C6FD3" w:rsidRPr="008C6FD3" w:rsidRDefault="008C6FD3" w:rsidP="00391088">
      <w:pPr>
        <w:pStyle w:val="CM7"/>
        <w:spacing w:after="0" w:line="276" w:lineRule="auto"/>
        <w:ind w:left="720"/>
        <w:jc w:val="both"/>
        <w:rPr>
          <w:b/>
          <w:bCs/>
          <w:color w:val="000000"/>
          <w:sz w:val="20"/>
          <w:szCs w:val="20"/>
        </w:rPr>
      </w:pPr>
      <w:r w:rsidRPr="008C6FD3">
        <w:rPr>
          <w:iCs/>
          <w:color w:val="000000"/>
        </w:rPr>
        <w:t>Should the voting membership of the organization choose to dissolve the organization, they shall propose the terms of dissolution in writing to all members of the organization no fewer than eight weeks prior to the general meeting in w</w:t>
      </w:r>
      <w:r w:rsidR="00391088">
        <w:rPr>
          <w:iCs/>
          <w:color w:val="000000"/>
        </w:rPr>
        <w:t xml:space="preserve">hich the vote is to take place. </w:t>
      </w:r>
      <w:r w:rsidRPr="008C6FD3">
        <w:rPr>
          <w:iCs/>
          <w:color w:val="000000"/>
        </w:rPr>
        <w:t>The terms of dissolution shall specifically state the process by which standing debts shall be eliminated or remain</w:t>
      </w:r>
      <w:r w:rsidR="00391088">
        <w:rPr>
          <w:iCs/>
          <w:color w:val="000000"/>
        </w:rPr>
        <w:t>ing funds shall be distributed.</w:t>
      </w:r>
      <w:r w:rsidRPr="008C6FD3">
        <w:rPr>
          <w:iCs/>
          <w:color w:val="000000"/>
        </w:rPr>
        <w:t xml:space="preserve"> Responsibility for any standing debt shall be divide</w:t>
      </w:r>
      <w:r w:rsidR="00391088">
        <w:rPr>
          <w:iCs/>
          <w:color w:val="000000"/>
        </w:rPr>
        <w:t>d equally among voting members.</w:t>
      </w:r>
      <w:r w:rsidRPr="008C6FD3">
        <w:rPr>
          <w:iCs/>
          <w:color w:val="000000"/>
        </w:rPr>
        <w:t xml:space="preserve"> If no outstanding debt exists and there is a surplus of remaining funds, the Executive Committee may elect to distribute the remaining funds evenly among voting members or donate them to a 501(c)3 organization as agreed</w:t>
      </w:r>
      <w:r w:rsidR="00391088">
        <w:rPr>
          <w:iCs/>
          <w:color w:val="000000"/>
        </w:rPr>
        <w:t xml:space="preserve"> upon by the voting membership. </w:t>
      </w:r>
      <w:r w:rsidRPr="008C6FD3">
        <w:rPr>
          <w:iCs/>
          <w:color w:val="000000"/>
        </w:rPr>
        <w:t xml:space="preserve">The final distribution of funds shall be specified in writing in the terms of the dissolution vote. </w:t>
      </w:r>
    </w:p>
    <w:p w14:paraId="230BE905" w14:textId="77777777" w:rsidR="008C6FD3" w:rsidRDefault="008C6FD3" w:rsidP="008C6FD3">
      <w:pPr>
        <w:pStyle w:val="CM7"/>
        <w:spacing w:after="0" w:line="276" w:lineRule="auto"/>
        <w:jc w:val="center"/>
        <w:rPr>
          <w:b/>
          <w:bCs/>
          <w:color w:val="000000"/>
        </w:rPr>
      </w:pPr>
    </w:p>
    <w:p w14:paraId="1AF72E79" w14:textId="77777777" w:rsidR="00FA5420" w:rsidRDefault="00FA5420" w:rsidP="008C6FD3">
      <w:pPr>
        <w:pStyle w:val="CM7"/>
        <w:spacing w:after="0" w:line="276" w:lineRule="auto"/>
        <w:jc w:val="center"/>
        <w:rPr>
          <w:b/>
          <w:bCs/>
          <w:color w:val="000000"/>
        </w:rPr>
      </w:pPr>
    </w:p>
    <w:p w14:paraId="17BEA0A4" w14:textId="77777777" w:rsidR="008C6FD3" w:rsidRPr="008C6FD3" w:rsidRDefault="008C6FD3" w:rsidP="008C6FD3">
      <w:pPr>
        <w:pStyle w:val="CM7"/>
        <w:spacing w:after="0" w:line="276" w:lineRule="auto"/>
        <w:jc w:val="center"/>
        <w:rPr>
          <w:color w:val="000000"/>
        </w:rPr>
      </w:pPr>
      <w:r w:rsidRPr="008C6FD3">
        <w:rPr>
          <w:b/>
          <w:bCs/>
          <w:color w:val="000000"/>
        </w:rPr>
        <w:t xml:space="preserve">By-Laws </w:t>
      </w:r>
    </w:p>
    <w:p w14:paraId="07256E67" w14:textId="77777777" w:rsidR="008C6FD3" w:rsidRPr="008C6FD3" w:rsidRDefault="008C6FD3" w:rsidP="008C6FD3">
      <w:pPr>
        <w:pStyle w:val="CM2"/>
        <w:spacing w:line="276" w:lineRule="auto"/>
        <w:rPr>
          <w:i/>
          <w:iCs/>
          <w:color w:val="000000"/>
        </w:rPr>
      </w:pPr>
      <w:r w:rsidRPr="008C6FD3">
        <w:rPr>
          <w:i/>
          <w:iCs/>
          <w:color w:val="000000"/>
        </w:rPr>
        <w:t xml:space="preserve">Article 1 – Parliamentary Authority </w:t>
      </w:r>
    </w:p>
    <w:p w14:paraId="42090916" w14:textId="77777777" w:rsidR="008C6FD3" w:rsidRPr="008C6FD3" w:rsidRDefault="008C6FD3" w:rsidP="00391088">
      <w:pPr>
        <w:pStyle w:val="CM7"/>
        <w:spacing w:after="0" w:line="276" w:lineRule="auto"/>
        <w:ind w:right="185"/>
        <w:jc w:val="both"/>
        <w:rPr>
          <w:color w:val="000000"/>
        </w:rPr>
      </w:pPr>
      <w:r w:rsidRPr="008C6FD3">
        <w:rPr>
          <w:color w:val="000000"/>
        </w:rPr>
        <w:t xml:space="preserve">The rules contained in Robert’s Rules of Order shall govern the organization in all cases to which they are applicable and in which they are not inconsistent with the by-laws and constitution of this organization.  </w:t>
      </w:r>
    </w:p>
    <w:p w14:paraId="6FAE5626" w14:textId="77777777" w:rsidR="00391088" w:rsidRDefault="00391088" w:rsidP="008C6FD3">
      <w:pPr>
        <w:pStyle w:val="CM2"/>
        <w:spacing w:line="276" w:lineRule="auto"/>
        <w:rPr>
          <w:i/>
          <w:iCs/>
          <w:color w:val="000000"/>
        </w:rPr>
      </w:pPr>
    </w:p>
    <w:p w14:paraId="0E2BE2C0" w14:textId="77777777" w:rsidR="008C6FD3" w:rsidRPr="002C2ED1" w:rsidRDefault="002C2ED1" w:rsidP="008A7D37">
      <w:pPr>
        <w:spacing w:after="0"/>
        <w:outlineLvl w:val="0"/>
        <w:rPr>
          <w:rFonts w:ascii="Times New Roman" w:hAnsi="Times New Roman"/>
          <w:i/>
          <w:sz w:val="24"/>
          <w:szCs w:val="24"/>
        </w:rPr>
      </w:pPr>
      <w:r w:rsidRPr="002C2ED1">
        <w:rPr>
          <w:rFonts w:ascii="Times New Roman" w:hAnsi="Times New Roman"/>
          <w:i/>
          <w:sz w:val="24"/>
          <w:szCs w:val="24"/>
        </w:rPr>
        <w:t xml:space="preserve">Article II - </w:t>
      </w:r>
      <w:r w:rsidR="008C6FD3" w:rsidRPr="002C2ED1">
        <w:rPr>
          <w:rFonts w:ascii="Times New Roman" w:hAnsi="Times New Roman"/>
          <w:i/>
          <w:sz w:val="24"/>
          <w:szCs w:val="24"/>
        </w:rPr>
        <w:t>Executive Position Job Descriptions</w:t>
      </w:r>
    </w:p>
    <w:p w14:paraId="44A68570" w14:textId="77777777" w:rsidR="008C6FD3" w:rsidRPr="002C2ED1" w:rsidRDefault="008C6FD3" w:rsidP="002C2ED1">
      <w:pPr>
        <w:spacing w:after="0"/>
        <w:jc w:val="both"/>
        <w:rPr>
          <w:rFonts w:ascii="Times New Roman" w:hAnsi="Times New Roman"/>
          <w:sz w:val="24"/>
          <w:szCs w:val="24"/>
        </w:rPr>
      </w:pPr>
      <w:r w:rsidRPr="002C2ED1">
        <w:rPr>
          <w:rFonts w:ascii="Times New Roman" w:hAnsi="Times New Roman"/>
          <w:sz w:val="24"/>
          <w:szCs w:val="24"/>
        </w:rPr>
        <w:t>These descriptions shall guide the execution of each of the elected and appointed positions of the executive committee:</w:t>
      </w:r>
    </w:p>
    <w:p w14:paraId="435A018A" w14:textId="77777777" w:rsidR="008C6FD3" w:rsidRPr="002C2ED1" w:rsidRDefault="008C6FD3" w:rsidP="008C6FD3">
      <w:pPr>
        <w:spacing w:after="0"/>
        <w:rPr>
          <w:rFonts w:ascii="Times New Roman" w:hAnsi="Times New Roman"/>
          <w:sz w:val="24"/>
          <w:szCs w:val="24"/>
        </w:rPr>
      </w:pPr>
    </w:p>
    <w:p w14:paraId="6EF9DB87" w14:textId="77777777" w:rsidR="008C6FD3" w:rsidRPr="002C2ED1" w:rsidRDefault="008C6FD3" w:rsidP="008A7D37">
      <w:pPr>
        <w:spacing w:after="0"/>
        <w:outlineLvl w:val="0"/>
        <w:rPr>
          <w:rFonts w:ascii="Times New Roman" w:hAnsi="Times New Roman"/>
          <w:sz w:val="24"/>
          <w:szCs w:val="24"/>
        </w:rPr>
      </w:pPr>
      <w:r w:rsidRPr="002C2ED1">
        <w:rPr>
          <w:rFonts w:ascii="Times New Roman" w:hAnsi="Times New Roman"/>
          <w:sz w:val="24"/>
          <w:szCs w:val="24"/>
        </w:rPr>
        <w:t>Section A – President</w:t>
      </w:r>
    </w:p>
    <w:p w14:paraId="0267C66E" w14:textId="77777777" w:rsidR="008C6FD3" w:rsidRPr="002C2ED1" w:rsidRDefault="008C6FD3" w:rsidP="002C2ED1">
      <w:pPr>
        <w:spacing w:after="0"/>
        <w:ind w:left="720"/>
        <w:jc w:val="both"/>
        <w:rPr>
          <w:rFonts w:ascii="Times New Roman" w:hAnsi="Times New Roman"/>
          <w:sz w:val="24"/>
          <w:szCs w:val="24"/>
        </w:rPr>
      </w:pPr>
      <w:r w:rsidRPr="002C2ED1">
        <w:rPr>
          <w:rFonts w:ascii="Times New Roman" w:hAnsi="Times New Roman"/>
          <w:sz w:val="24"/>
          <w:szCs w:val="24"/>
        </w:rPr>
        <w:lastRenderedPageBreak/>
        <w:t>The president shall be responsible for convening and officiating at all executive committee meetings</w:t>
      </w:r>
      <w:r w:rsidR="002C2ED1">
        <w:rPr>
          <w:rFonts w:ascii="Times New Roman" w:hAnsi="Times New Roman"/>
          <w:sz w:val="24"/>
          <w:szCs w:val="24"/>
        </w:rPr>
        <w:t xml:space="preserve"> and overseeing the general operations of </w:t>
      </w:r>
      <w:r w:rsidR="008A7D37">
        <w:rPr>
          <w:rFonts w:ascii="Times New Roman" w:hAnsi="Times New Roman"/>
          <w:sz w:val="24"/>
          <w:szCs w:val="24"/>
        </w:rPr>
        <w:t>AEPPHS</w:t>
      </w:r>
      <w:r w:rsidR="002C2ED1">
        <w:rPr>
          <w:rFonts w:ascii="Times New Roman" w:hAnsi="Times New Roman"/>
          <w:sz w:val="24"/>
          <w:szCs w:val="24"/>
        </w:rPr>
        <w:t xml:space="preserve"> including, but not limited to:</w:t>
      </w:r>
      <w:r w:rsidR="00480C3D">
        <w:rPr>
          <w:rFonts w:ascii="Times New Roman" w:hAnsi="Times New Roman"/>
          <w:sz w:val="24"/>
          <w:szCs w:val="24"/>
        </w:rPr>
        <w:t xml:space="preserve"> C</w:t>
      </w:r>
      <w:r w:rsidR="002C2ED1">
        <w:rPr>
          <w:rFonts w:ascii="Times New Roman" w:hAnsi="Times New Roman"/>
          <w:sz w:val="24"/>
          <w:szCs w:val="24"/>
        </w:rPr>
        <w:t xml:space="preserve">oordinating liaison efforts between students within the Educational Psychology and Philosophy Program and prospective students, faculty, and administration; maintaining </w:t>
      </w:r>
      <w:r w:rsidR="008A7D37">
        <w:rPr>
          <w:rFonts w:ascii="Times New Roman" w:hAnsi="Times New Roman"/>
          <w:sz w:val="24"/>
          <w:szCs w:val="24"/>
        </w:rPr>
        <w:t>AEPPHS</w:t>
      </w:r>
      <w:r w:rsidR="002C2ED1">
        <w:rPr>
          <w:rFonts w:ascii="Times New Roman" w:hAnsi="Times New Roman"/>
          <w:sz w:val="24"/>
          <w:szCs w:val="24"/>
        </w:rPr>
        <w:t xml:space="preserve"> resources (e.g. </w:t>
      </w:r>
      <w:proofErr w:type="spellStart"/>
      <w:r w:rsidR="002C2ED1">
        <w:rPr>
          <w:rFonts w:ascii="Times New Roman" w:hAnsi="Times New Roman"/>
          <w:sz w:val="24"/>
          <w:szCs w:val="24"/>
        </w:rPr>
        <w:t>listserve</w:t>
      </w:r>
      <w:proofErr w:type="spellEnd"/>
      <w:r w:rsidR="002C2ED1">
        <w:rPr>
          <w:rFonts w:ascii="Times New Roman" w:hAnsi="Times New Roman"/>
          <w:sz w:val="24"/>
          <w:szCs w:val="24"/>
        </w:rPr>
        <w:t xml:space="preserve">); </w:t>
      </w:r>
      <w:r w:rsidR="00AF44D2">
        <w:rPr>
          <w:rFonts w:ascii="Times New Roman" w:hAnsi="Times New Roman"/>
          <w:sz w:val="24"/>
          <w:szCs w:val="24"/>
        </w:rPr>
        <w:t xml:space="preserve">coordinating general and special elections, </w:t>
      </w:r>
      <w:r w:rsidR="002C2ED1">
        <w:rPr>
          <w:rFonts w:ascii="Times New Roman" w:hAnsi="Times New Roman"/>
          <w:sz w:val="24"/>
          <w:szCs w:val="24"/>
        </w:rPr>
        <w:t xml:space="preserve">mentoring of the </w:t>
      </w:r>
      <w:r w:rsidR="008A7D37">
        <w:rPr>
          <w:rFonts w:ascii="Times New Roman" w:hAnsi="Times New Roman"/>
          <w:sz w:val="24"/>
          <w:szCs w:val="24"/>
        </w:rPr>
        <w:t>Vice President</w:t>
      </w:r>
      <w:r w:rsidR="002C2ED1">
        <w:rPr>
          <w:rFonts w:ascii="Times New Roman" w:hAnsi="Times New Roman"/>
          <w:sz w:val="24"/>
          <w:szCs w:val="24"/>
        </w:rPr>
        <w:t xml:space="preserve">; </w:t>
      </w:r>
      <w:r w:rsidR="00480C3D">
        <w:rPr>
          <w:rFonts w:ascii="Times New Roman" w:hAnsi="Times New Roman"/>
          <w:sz w:val="24"/>
          <w:szCs w:val="24"/>
        </w:rPr>
        <w:t xml:space="preserve">and </w:t>
      </w:r>
      <w:r w:rsidR="002C2ED1">
        <w:rPr>
          <w:rFonts w:ascii="Times New Roman" w:hAnsi="Times New Roman"/>
          <w:sz w:val="24"/>
          <w:szCs w:val="24"/>
        </w:rPr>
        <w:t>assist</w:t>
      </w:r>
      <w:r w:rsidR="00480C3D">
        <w:rPr>
          <w:rFonts w:ascii="Times New Roman" w:hAnsi="Times New Roman"/>
          <w:sz w:val="24"/>
          <w:szCs w:val="24"/>
        </w:rPr>
        <w:t>ing</w:t>
      </w:r>
      <w:r w:rsidR="002C2ED1">
        <w:rPr>
          <w:rFonts w:ascii="Times New Roman" w:hAnsi="Times New Roman"/>
          <w:sz w:val="24"/>
          <w:szCs w:val="24"/>
        </w:rPr>
        <w:t xml:space="preserve"> other executive committee members as needed.</w:t>
      </w:r>
    </w:p>
    <w:p w14:paraId="62340B27" w14:textId="77777777" w:rsidR="008C6FD3" w:rsidRPr="002C2ED1" w:rsidRDefault="008C6FD3" w:rsidP="008C6FD3">
      <w:pPr>
        <w:spacing w:after="0"/>
        <w:rPr>
          <w:rFonts w:ascii="Times New Roman" w:hAnsi="Times New Roman"/>
          <w:sz w:val="24"/>
          <w:szCs w:val="24"/>
        </w:rPr>
      </w:pPr>
    </w:p>
    <w:p w14:paraId="019CC2EC" w14:textId="77777777" w:rsidR="008C6FD3" w:rsidRPr="002C2ED1" w:rsidRDefault="008C6FD3" w:rsidP="008A7D37">
      <w:pPr>
        <w:spacing w:after="0"/>
        <w:outlineLvl w:val="0"/>
        <w:rPr>
          <w:rFonts w:ascii="Times New Roman" w:hAnsi="Times New Roman"/>
          <w:sz w:val="24"/>
          <w:szCs w:val="24"/>
        </w:rPr>
      </w:pPr>
      <w:r w:rsidRPr="002C2ED1">
        <w:rPr>
          <w:rFonts w:ascii="Times New Roman" w:hAnsi="Times New Roman"/>
          <w:sz w:val="24"/>
          <w:szCs w:val="24"/>
        </w:rPr>
        <w:t xml:space="preserve">Section B – </w:t>
      </w:r>
      <w:r w:rsidR="008A7D37">
        <w:rPr>
          <w:rFonts w:ascii="Times New Roman" w:hAnsi="Times New Roman"/>
          <w:sz w:val="24"/>
          <w:szCs w:val="24"/>
        </w:rPr>
        <w:t>Vice President</w:t>
      </w:r>
    </w:p>
    <w:p w14:paraId="75EE837D" w14:textId="77777777" w:rsidR="008C6FD3" w:rsidRPr="002C2ED1" w:rsidRDefault="008C6FD3" w:rsidP="002C2ED1">
      <w:pPr>
        <w:spacing w:after="0"/>
        <w:ind w:left="720"/>
        <w:jc w:val="both"/>
        <w:rPr>
          <w:rFonts w:ascii="Times New Roman" w:hAnsi="Times New Roman"/>
          <w:sz w:val="24"/>
          <w:szCs w:val="24"/>
        </w:rPr>
      </w:pPr>
      <w:r w:rsidRPr="002C2ED1">
        <w:rPr>
          <w:rFonts w:ascii="Times New Roman" w:hAnsi="Times New Roman"/>
          <w:sz w:val="24"/>
          <w:szCs w:val="24"/>
        </w:rPr>
        <w:t xml:space="preserve">The </w:t>
      </w:r>
      <w:r w:rsidR="008A7D37">
        <w:rPr>
          <w:rFonts w:ascii="Times New Roman" w:hAnsi="Times New Roman"/>
          <w:sz w:val="24"/>
          <w:szCs w:val="24"/>
        </w:rPr>
        <w:t>Vice President</w:t>
      </w:r>
      <w:r w:rsidRPr="002C2ED1">
        <w:rPr>
          <w:rFonts w:ascii="Times New Roman" w:hAnsi="Times New Roman"/>
          <w:sz w:val="24"/>
          <w:szCs w:val="24"/>
        </w:rPr>
        <w:t xml:space="preserve"> shall </w:t>
      </w:r>
      <w:r w:rsidR="002C2ED1">
        <w:rPr>
          <w:rFonts w:ascii="Times New Roman" w:hAnsi="Times New Roman"/>
          <w:sz w:val="24"/>
          <w:szCs w:val="24"/>
        </w:rPr>
        <w:t xml:space="preserve">work with the President in preparation for assuming that position once the term of </w:t>
      </w:r>
      <w:r w:rsidR="008A7D37">
        <w:rPr>
          <w:rFonts w:ascii="Times New Roman" w:hAnsi="Times New Roman"/>
          <w:sz w:val="24"/>
          <w:szCs w:val="24"/>
        </w:rPr>
        <w:t>Vice President</w:t>
      </w:r>
      <w:r w:rsidR="002C2ED1">
        <w:rPr>
          <w:rFonts w:ascii="Times New Roman" w:hAnsi="Times New Roman"/>
          <w:sz w:val="24"/>
          <w:szCs w:val="24"/>
        </w:rPr>
        <w:t xml:space="preserve"> has been filled.</w:t>
      </w:r>
      <w:r w:rsidR="00480C3D">
        <w:rPr>
          <w:rFonts w:ascii="Times New Roman" w:hAnsi="Times New Roman"/>
          <w:sz w:val="24"/>
          <w:szCs w:val="24"/>
        </w:rPr>
        <w:t xml:space="preserve"> This may include undergoing presidential training and meeting with the President to go over the agenda prior to execute committee meetings.</w:t>
      </w:r>
    </w:p>
    <w:p w14:paraId="5A37559C" w14:textId="77777777" w:rsidR="008C6FD3" w:rsidRPr="002C2ED1" w:rsidRDefault="008C6FD3" w:rsidP="008C6FD3">
      <w:pPr>
        <w:spacing w:after="0"/>
        <w:rPr>
          <w:rFonts w:ascii="Times New Roman" w:hAnsi="Times New Roman"/>
          <w:sz w:val="24"/>
          <w:szCs w:val="24"/>
        </w:rPr>
      </w:pPr>
    </w:p>
    <w:p w14:paraId="17DC2927" w14:textId="77777777" w:rsidR="00480C3D" w:rsidRPr="002C2ED1" w:rsidRDefault="00480C3D" w:rsidP="008A7D37">
      <w:pPr>
        <w:spacing w:after="0"/>
        <w:outlineLvl w:val="0"/>
        <w:rPr>
          <w:rFonts w:ascii="Times New Roman" w:hAnsi="Times New Roman"/>
          <w:sz w:val="24"/>
          <w:szCs w:val="24"/>
        </w:rPr>
      </w:pPr>
      <w:r w:rsidRPr="002C2ED1">
        <w:rPr>
          <w:rFonts w:ascii="Times New Roman" w:hAnsi="Times New Roman"/>
          <w:sz w:val="24"/>
          <w:szCs w:val="24"/>
        </w:rPr>
        <w:t xml:space="preserve">Section </w:t>
      </w:r>
      <w:r>
        <w:rPr>
          <w:rFonts w:ascii="Times New Roman" w:hAnsi="Times New Roman"/>
          <w:sz w:val="24"/>
          <w:szCs w:val="24"/>
        </w:rPr>
        <w:t>C</w:t>
      </w:r>
      <w:r w:rsidRPr="002C2ED1">
        <w:rPr>
          <w:rFonts w:ascii="Times New Roman" w:hAnsi="Times New Roman"/>
          <w:sz w:val="24"/>
          <w:szCs w:val="24"/>
        </w:rPr>
        <w:t xml:space="preserve"> – Treasurer</w:t>
      </w:r>
    </w:p>
    <w:p w14:paraId="74236AB9" w14:textId="77777777" w:rsidR="00480C3D" w:rsidRPr="002C2ED1" w:rsidRDefault="00480C3D" w:rsidP="00480C3D">
      <w:pPr>
        <w:spacing w:after="0"/>
        <w:ind w:left="720"/>
        <w:rPr>
          <w:rFonts w:ascii="Times New Roman" w:hAnsi="Times New Roman"/>
          <w:sz w:val="24"/>
          <w:szCs w:val="24"/>
        </w:rPr>
      </w:pPr>
      <w:r w:rsidRPr="002C2ED1">
        <w:rPr>
          <w:rFonts w:ascii="Times New Roman" w:hAnsi="Times New Roman"/>
          <w:sz w:val="24"/>
          <w:szCs w:val="24"/>
        </w:rPr>
        <w:t xml:space="preserve">The Treasurer’s primary responsibilities are managing the financial records, distributing funds as directed by the </w:t>
      </w:r>
      <w:r w:rsidR="002E1300">
        <w:rPr>
          <w:rFonts w:ascii="Times New Roman" w:hAnsi="Times New Roman"/>
          <w:sz w:val="24"/>
          <w:szCs w:val="24"/>
        </w:rPr>
        <w:t>executive committee, and working with the Program and Social Coordinators in the funding of events.</w:t>
      </w:r>
    </w:p>
    <w:p w14:paraId="0DC225D5" w14:textId="77777777" w:rsidR="00480C3D" w:rsidRPr="002C2ED1" w:rsidRDefault="00480C3D" w:rsidP="00480C3D">
      <w:pPr>
        <w:spacing w:after="0"/>
        <w:rPr>
          <w:rFonts w:ascii="Times New Roman" w:hAnsi="Times New Roman"/>
          <w:sz w:val="24"/>
          <w:szCs w:val="24"/>
        </w:rPr>
      </w:pPr>
    </w:p>
    <w:p w14:paraId="6C322223" w14:textId="77777777" w:rsidR="008C6FD3" w:rsidRPr="00480C3D" w:rsidRDefault="00480C3D" w:rsidP="008A7D37">
      <w:pPr>
        <w:spacing w:after="0"/>
        <w:outlineLvl w:val="0"/>
        <w:rPr>
          <w:rFonts w:ascii="Times New Roman" w:hAnsi="Times New Roman"/>
          <w:i/>
          <w:sz w:val="24"/>
          <w:szCs w:val="24"/>
        </w:rPr>
      </w:pPr>
      <w:r w:rsidRPr="00480C3D">
        <w:rPr>
          <w:rFonts w:ascii="Times New Roman" w:hAnsi="Times New Roman"/>
          <w:i/>
          <w:sz w:val="24"/>
          <w:szCs w:val="24"/>
        </w:rPr>
        <w:t>Article II</w:t>
      </w:r>
      <w:r w:rsidR="008C6FD3" w:rsidRPr="00480C3D">
        <w:rPr>
          <w:rFonts w:ascii="Times New Roman" w:hAnsi="Times New Roman"/>
          <w:i/>
          <w:sz w:val="24"/>
          <w:szCs w:val="24"/>
        </w:rPr>
        <w:t>I: Creation of Ad Hoc Positions and Committee</w:t>
      </w:r>
    </w:p>
    <w:p w14:paraId="5A5476AC" w14:textId="77777777" w:rsidR="008C6FD3" w:rsidRPr="002C2ED1" w:rsidRDefault="008C6FD3" w:rsidP="008C6FD3">
      <w:pPr>
        <w:spacing w:after="0"/>
        <w:jc w:val="both"/>
        <w:rPr>
          <w:rFonts w:ascii="Times New Roman" w:hAnsi="Times New Roman"/>
          <w:sz w:val="24"/>
          <w:szCs w:val="24"/>
        </w:rPr>
      </w:pPr>
      <w:r w:rsidRPr="002C2ED1">
        <w:rPr>
          <w:rFonts w:ascii="Times New Roman" w:hAnsi="Times New Roman"/>
          <w:sz w:val="24"/>
          <w:szCs w:val="24"/>
        </w:rPr>
        <w:t>At any time, the executive committee may elect to convene a standing committee, discharge its members, or convene an ad hoc committee by 2/3 majori</w:t>
      </w:r>
      <w:r w:rsidR="002E1300">
        <w:rPr>
          <w:rFonts w:ascii="Times New Roman" w:hAnsi="Times New Roman"/>
          <w:sz w:val="24"/>
          <w:szCs w:val="24"/>
        </w:rPr>
        <w:t>ty of the executive committee.</w:t>
      </w:r>
      <w:r w:rsidRPr="002C2ED1">
        <w:rPr>
          <w:rFonts w:ascii="Times New Roman" w:hAnsi="Times New Roman"/>
          <w:sz w:val="24"/>
          <w:szCs w:val="24"/>
        </w:rPr>
        <w:t xml:space="preserve"> The committee may also elect to create an ad hoc position by a 2/3 majority vote only if all elected positions are filled. </w:t>
      </w:r>
    </w:p>
    <w:sectPr w:rsidR="008C6FD3" w:rsidRPr="002C2ED1" w:rsidSect="00457B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B5AB" w14:textId="77777777" w:rsidR="00A057DB" w:rsidRDefault="00A057DB" w:rsidP="004E5ABD">
      <w:pPr>
        <w:spacing w:after="0" w:line="240" w:lineRule="auto"/>
      </w:pPr>
      <w:r>
        <w:separator/>
      </w:r>
    </w:p>
  </w:endnote>
  <w:endnote w:type="continuationSeparator" w:id="0">
    <w:p w14:paraId="17D3C425" w14:textId="77777777" w:rsidR="00A057DB" w:rsidRDefault="00A057DB" w:rsidP="004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CE37" w14:textId="77777777" w:rsidR="00AF44D2" w:rsidRDefault="00AF44D2">
    <w:pPr>
      <w:pStyle w:val="Footer"/>
      <w:jc w:val="center"/>
      <w:rPr>
        <w:rFonts w:ascii="Times New Roman" w:hAnsi="Times New Roman"/>
      </w:rPr>
    </w:pPr>
  </w:p>
  <w:p w14:paraId="6237E2F4" w14:textId="77777777" w:rsidR="00AF44D2" w:rsidRPr="00AF44D2" w:rsidRDefault="00AF44D2">
    <w:pPr>
      <w:pStyle w:val="Footer"/>
      <w:jc w:val="center"/>
      <w:rPr>
        <w:rFonts w:ascii="Times New Roman" w:hAnsi="Times New Roman"/>
      </w:rPr>
    </w:pPr>
    <w:r w:rsidRPr="00AF44D2">
      <w:rPr>
        <w:rFonts w:ascii="Times New Roman" w:hAnsi="Times New Roman"/>
      </w:rPr>
      <w:fldChar w:fldCharType="begin"/>
    </w:r>
    <w:r w:rsidRPr="00AF44D2">
      <w:rPr>
        <w:rFonts w:ascii="Times New Roman" w:hAnsi="Times New Roman"/>
      </w:rPr>
      <w:instrText xml:space="preserve"> PAGE   \* MERGEFORMAT </w:instrText>
    </w:r>
    <w:r w:rsidRPr="00AF44D2">
      <w:rPr>
        <w:rFonts w:ascii="Times New Roman" w:hAnsi="Times New Roman"/>
      </w:rPr>
      <w:fldChar w:fldCharType="separate"/>
    </w:r>
    <w:r w:rsidR="00775BEA">
      <w:rPr>
        <w:rFonts w:ascii="Times New Roman" w:hAnsi="Times New Roman"/>
        <w:noProof/>
      </w:rPr>
      <w:t>2</w:t>
    </w:r>
    <w:r w:rsidRPr="00AF44D2">
      <w:rPr>
        <w:rFonts w:ascii="Times New Roman" w:hAnsi="Times New Roman"/>
      </w:rPr>
      <w:fldChar w:fldCharType="end"/>
    </w:r>
  </w:p>
  <w:p w14:paraId="150A95B7" w14:textId="77777777" w:rsidR="004E5ABD" w:rsidRDefault="004E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2B09" w14:textId="77777777" w:rsidR="00A057DB" w:rsidRDefault="00A057DB" w:rsidP="004E5ABD">
      <w:pPr>
        <w:spacing w:after="0" w:line="240" w:lineRule="auto"/>
      </w:pPr>
      <w:r>
        <w:separator/>
      </w:r>
    </w:p>
  </w:footnote>
  <w:footnote w:type="continuationSeparator" w:id="0">
    <w:p w14:paraId="5751CF73" w14:textId="77777777" w:rsidR="00A057DB" w:rsidRDefault="00A057DB" w:rsidP="004E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E53BA"/>
    <w:multiLevelType w:val="hybridMultilevel"/>
    <w:tmpl w:val="0A06CF2C"/>
    <w:lvl w:ilvl="0" w:tplc="683C518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43840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A1"/>
    <w:rsid w:val="000342F9"/>
    <w:rsid w:val="00066800"/>
    <w:rsid w:val="000E66BC"/>
    <w:rsid w:val="000F40F1"/>
    <w:rsid w:val="000F6DA0"/>
    <w:rsid w:val="00103558"/>
    <w:rsid w:val="002C2ED1"/>
    <w:rsid w:val="002E1300"/>
    <w:rsid w:val="0030458B"/>
    <w:rsid w:val="00362383"/>
    <w:rsid w:val="0038437B"/>
    <w:rsid w:val="00391088"/>
    <w:rsid w:val="003C7B9F"/>
    <w:rsid w:val="00457BF0"/>
    <w:rsid w:val="00480C3D"/>
    <w:rsid w:val="004E5ABD"/>
    <w:rsid w:val="004F2E23"/>
    <w:rsid w:val="00577CE4"/>
    <w:rsid w:val="005D0663"/>
    <w:rsid w:val="005E294E"/>
    <w:rsid w:val="0060654C"/>
    <w:rsid w:val="00653B3E"/>
    <w:rsid w:val="006923C3"/>
    <w:rsid w:val="006B5621"/>
    <w:rsid w:val="00775BEA"/>
    <w:rsid w:val="007C25EC"/>
    <w:rsid w:val="00825F03"/>
    <w:rsid w:val="008727EB"/>
    <w:rsid w:val="008905FD"/>
    <w:rsid w:val="008A7D37"/>
    <w:rsid w:val="008C6FD3"/>
    <w:rsid w:val="008D61FC"/>
    <w:rsid w:val="009F7733"/>
    <w:rsid w:val="00A057DB"/>
    <w:rsid w:val="00AF44D2"/>
    <w:rsid w:val="00BC2E2E"/>
    <w:rsid w:val="00BC583D"/>
    <w:rsid w:val="00E53CF8"/>
    <w:rsid w:val="00EA70B5"/>
    <w:rsid w:val="00EA7780"/>
    <w:rsid w:val="00F230A1"/>
    <w:rsid w:val="00FA5420"/>
    <w:rsid w:val="00FD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7322"/>
  <w14:defaultImageDpi w14:val="32767"/>
  <w15:chartTrackingRefBased/>
  <w15:docId w15:val="{9C5441CA-95F2-4671-88C6-C6A415EA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F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ABD"/>
    <w:pPr>
      <w:tabs>
        <w:tab w:val="center" w:pos="4680"/>
        <w:tab w:val="right" w:pos="9360"/>
      </w:tabs>
    </w:pPr>
  </w:style>
  <w:style w:type="character" w:customStyle="1" w:styleId="HeaderChar">
    <w:name w:val="Header Char"/>
    <w:link w:val="Header"/>
    <w:uiPriority w:val="99"/>
    <w:semiHidden/>
    <w:rsid w:val="004E5ABD"/>
    <w:rPr>
      <w:sz w:val="22"/>
      <w:szCs w:val="22"/>
    </w:rPr>
  </w:style>
  <w:style w:type="paragraph" w:styleId="Footer">
    <w:name w:val="footer"/>
    <w:basedOn w:val="Normal"/>
    <w:link w:val="FooterChar"/>
    <w:uiPriority w:val="99"/>
    <w:unhideWhenUsed/>
    <w:rsid w:val="004E5ABD"/>
    <w:pPr>
      <w:tabs>
        <w:tab w:val="center" w:pos="4680"/>
        <w:tab w:val="right" w:pos="9360"/>
      </w:tabs>
    </w:pPr>
  </w:style>
  <w:style w:type="character" w:customStyle="1" w:styleId="FooterChar">
    <w:name w:val="Footer Char"/>
    <w:link w:val="Footer"/>
    <w:uiPriority w:val="99"/>
    <w:rsid w:val="004E5ABD"/>
    <w:rPr>
      <w:sz w:val="22"/>
      <w:szCs w:val="22"/>
    </w:rPr>
  </w:style>
  <w:style w:type="character" w:styleId="Hyperlink">
    <w:name w:val="Hyperlink"/>
    <w:uiPriority w:val="99"/>
    <w:unhideWhenUsed/>
    <w:rsid w:val="00577CE4"/>
    <w:rPr>
      <w:color w:val="0000FF"/>
      <w:u w:val="single"/>
    </w:rPr>
  </w:style>
  <w:style w:type="paragraph" w:customStyle="1" w:styleId="CM2">
    <w:name w:val="CM2"/>
    <w:basedOn w:val="Normal"/>
    <w:next w:val="Normal"/>
    <w:rsid w:val="008C6FD3"/>
    <w:pPr>
      <w:autoSpaceDE w:val="0"/>
      <w:autoSpaceDN w:val="0"/>
      <w:adjustRightInd w:val="0"/>
      <w:spacing w:after="0" w:line="240" w:lineRule="auto"/>
    </w:pPr>
    <w:rPr>
      <w:rFonts w:ascii="Times New Roman" w:eastAsia="Times New Roman" w:hAnsi="Times New Roman"/>
      <w:sz w:val="24"/>
      <w:szCs w:val="24"/>
    </w:rPr>
  </w:style>
  <w:style w:type="paragraph" w:customStyle="1" w:styleId="CM7">
    <w:name w:val="CM7"/>
    <w:basedOn w:val="Normal"/>
    <w:next w:val="Normal"/>
    <w:rsid w:val="008C6FD3"/>
    <w:pPr>
      <w:autoSpaceDE w:val="0"/>
      <w:autoSpaceDN w:val="0"/>
      <w:adjustRightInd w:val="0"/>
      <w:spacing w:after="240" w:line="240" w:lineRule="auto"/>
    </w:pPr>
    <w:rPr>
      <w:rFonts w:ascii="Times New Roman" w:eastAsia="Times New Roman" w:hAnsi="Times New Roman"/>
      <w:sz w:val="24"/>
      <w:szCs w:val="24"/>
    </w:rPr>
  </w:style>
  <w:style w:type="paragraph" w:customStyle="1" w:styleId="xmsonormal">
    <w:name w:val="x_msonormal"/>
    <w:basedOn w:val="Normal"/>
    <w:rsid w:val="00775B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August Masonheimer</cp:lastModifiedBy>
  <cp:revision>3</cp:revision>
  <cp:lastPrinted>2009-02-25T14:43:00Z</cp:lastPrinted>
  <dcterms:created xsi:type="dcterms:W3CDTF">2020-11-04T20:51:00Z</dcterms:created>
  <dcterms:modified xsi:type="dcterms:W3CDTF">2022-11-03T21:02:00Z</dcterms:modified>
</cp:coreProperties>
</file>