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C8C4" w14:textId="77777777" w:rsidR="00D20099" w:rsidRPr="0083028F" w:rsidRDefault="00D20099" w:rsidP="00D20099">
      <w:pPr>
        <w:pStyle w:val="Title"/>
        <w:rPr>
          <w:rFonts w:ascii="Arial" w:hAnsi="Arial" w:cs="Arial"/>
          <w:i w:val="0"/>
          <w:sz w:val="20"/>
        </w:rPr>
      </w:pPr>
      <w:r w:rsidRPr="0083028F">
        <w:rPr>
          <w:rFonts w:ascii="Arial" w:hAnsi="Arial" w:cs="Arial"/>
          <w:i w:val="0"/>
          <w:sz w:val="20"/>
        </w:rPr>
        <w:t xml:space="preserve">The Constitution of Social </w:t>
      </w:r>
      <w:r w:rsidR="00F24351" w:rsidRPr="0083028F">
        <w:rPr>
          <w:rFonts w:ascii="Arial" w:hAnsi="Arial" w:cs="Arial"/>
          <w:i w:val="0"/>
          <w:sz w:val="20"/>
        </w:rPr>
        <w:t>Cognition Research</w:t>
      </w:r>
      <w:r w:rsidRPr="0083028F">
        <w:rPr>
          <w:rFonts w:ascii="Arial" w:hAnsi="Arial" w:cs="Arial"/>
          <w:i w:val="0"/>
          <w:sz w:val="20"/>
        </w:rPr>
        <w:t xml:space="preserve"> Group (</w:t>
      </w:r>
      <w:r w:rsidR="00F24351" w:rsidRPr="0083028F">
        <w:rPr>
          <w:rFonts w:ascii="Arial" w:hAnsi="Arial" w:cs="Arial"/>
          <w:i w:val="0"/>
          <w:sz w:val="20"/>
        </w:rPr>
        <w:t>SCRG</w:t>
      </w:r>
      <w:r w:rsidRPr="0083028F">
        <w:rPr>
          <w:rFonts w:ascii="Arial" w:hAnsi="Arial" w:cs="Arial"/>
          <w:i w:val="0"/>
          <w:sz w:val="20"/>
        </w:rPr>
        <w:t>)</w:t>
      </w:r>
    </w:p>
    <w:p w14:paraId="3027C8C5" w14:textId="77777777" w:rsidR="00D20099" w:rsidRPr="0083028F" w:rsidRDefault="00D20099" w:rsidP="00D20099">
      <w:pPr>
        <w:rPr>
          <w:rFonts w:ascii="Arial" w:hAnsi="Arial" w:cs="Arial"/>
          <w:i/>
        </w:rPr>
      </w:pPr>
    </w:p>
    <w:p w14:paraId="3027C8C6" w14:textId="77777777" w:rsidR="00D20099" w:rsidRPr="0083028F" w:rsidRDefault="00D20099" w:rsidP="00D20099">
      <w:pPr>
        <w:rPr>
          <w:rFonts w:ascii="Arial" w:hAnsi="Arial" w:cs="Arial"/>
          <w:i/>
        </w:rPr>
      </w:pPr>
    </w:p>
    <w:p w14:paraId="3027C8C7" w14:textId="77777777" w:rsidR="00D20099" w:rsidRPr="0083028F" w:rsidRDefault="0083028F" w:rsidP="00D20099">
      <w:pPr>
        <w:rPr>
          <w:rFonts w:ascii="Arial" w:hAnsi="Arial" w:cs="Arial"/>
          <w:b/>
        </w:rPr>
      </w:pPr>
      <w:r>
        <w:rPr>
          <w:rFonts w:ascii="Arial" w:hAnsi="Arial" w:cs="Arial"/>
          <w:b/>
        </w:rPr>
        <w:t>Article I</w:t>
      </w:r>
      <w:r>
        <w:rPr>
          <w:rFonts w:ascii="Arial" w:hAnsi="Arial" w:cs="Arial"/>
          <w:b/>
        </w:rPr>
        <w:tab/>
      </w:r>
      <w:r w:rsidR="00D20099" w:rsidRPr="0083028F">
        <w:rPr>
          <w:rFonts w:ascii="Arial" w:hAnsi="Arial" w:cs="Arial"/>
          <w:b/>
        </w:rPr>
        <w:t>Section I: Name</w:t>
      </w:r>
    </w:p>
    <w:p w14:paraId="3027C8C8" w14:textId="77777777" w:rsidR="00D20099" w:rsidRPr="0083028F" w:rsidRDefault="00D20099" w:rsidP="00D20099">
      <w:pPr>
        <w:ind w:left="1440"/>
        <w:rPr>
          <w:rFonts w:ascii="Arial" w:hAnsi="Arial" w:cs="Arial"/>
        </w:rPr>
      </w:pPr>
      <w:r w:rsidRPr="0083028F">
        <w:rPr>
          <w:rFonts w:ascii="Arial" w:hAnsi="Arial" w:cs="Arial"/>
        </w:rPr>
        <w:t xml:space="preserve">The name of the organization shall be Social </w:t>
      </w:r>
      <w:r w:rsidR="00F24351" w:rsidRPr="0083028F">
        <w:rPr>
          <w:rFonts w:ascii="Arial" w:hAnsi="Arial" w:cs="Arial"/>
        </w:rPr>
        <w:t xml:space="preserve">Cognition Research </w:t>
      </w:r>
      <w:r w:rsidRPr="0083028F">
        <w:rPr>
          <w:rFonts w:ascii="Arial" w:hAnsi="Arial" w:cs="Arial"/>
        </w:rPr>
        <w:t>Group (S</w:t>
      </w:r>
      <w:r w:rsidR="00F24351" w:rsidRPr="0083028F">
        <w:rPr>
          <w:rFonts w:ascii="Arial" w:hAnsi="Arial" w:cs="Arial"/>
        </w:rPr>
        <w:t>CRG</w:t>
      </w:r>
      <w:r w:rsidRPr="0083028F">
        <w:rPr>
          <w:rFonts w:ascii="Arial" w:hAnsi="Arial" w:cs="Arial"/>
        </w:rPr>
        <w:t>)</w:t>
      </w:r>
    </w:p>
    <w:p w14:paraId="3027C8C9" w14:textId="77777777" w:rsidR="00D20099" w:rsidRPr="0083028F" w:rsidRDefault="00D20099" w:rsidP="00D20099">
      <w:pPr>
        <w:rPr>
          <w:rFonts w:ascii="Arial" w:hAnsi="Arial" w:cs="Arial"/>
        </w:rPr>
      </w:pPr>
    </w:p>
    <w:p w14:paraId="3027C8CA" w14:textId="77777777" w:rsidR="00D20099" w:rsidRPr="0083028F" w:rsidRDefault="00D20099" w:rsidP="00D20099">
      <w:pPr>
        <w:pStyle w:val="Heading1"/>
        <w:rPr>
          <w:rFonts w:ascii="Arial" w:hAnsi="Arial" w:cs="Arial"/>
        </w:rPr>
      </w:pPr>
      <w:r w:rsidRPr="0083028F">
        <w:rPr>
          <w:rFonts w:ascii="Arial" w:hAnsi="Arial" w:cs="Arial"/>
        </w:rPr>
        <w:tab/>
      </w:r>
      <w:r w:rsidRPr="0083028F">
        <w:rPr>
          <w:rFonts w:ascii="Arial" w:hAnsi="Arial" w:cs="Arial"/>
        </w:rPr>
        <w:tab/>
        <w:t>Section II: Purpose</w:t>
      </w:r>
    </w:p>
    <w:p w14:paraId="3027C8CB" w14:textId="77777777" w:rsidR="00D20099" w:rsidRPr="0083028F" w:rsidRDefault="00D20099" w:rsidP="00F24351">
      <w:pPr>
        <w:tabs>
          <w:tab w:val="left" w:pos="1440"/>
        </w:tabs>
        <w:ind w:left="1440"/>
        <w:rPr>
          <w:rFonts w:ascii="Arial" w:hAnsi="Arial" w:cs="Arial"/>
        </w:rPr>
      </w:pPr>
      <w:r w:rsidRPr="0083028F">
        <w:rPr>
          <w:rFonts w:ascii="Arial" w:hAnsi="Arial" w:cs="Arial"/>
        </w:rPr>
        <w:t xml:space="preserve">The purpose </w:t>
      </w:r>
      <w:r w:rsidR="00F24351" w:rsidRPr="0083028F">
        <w:rPr>
          <w:rFonts w:ascii="Arial" w:hAnsi="Arial" w:cs="Arial"/>
        </w:rPr>
        <w:t xml:space="preserve">of the organization shall be to serve as a dissemination point for current research in the area of social cognition.  In addition to hosting a weekly meeting at which local scholars can present and discuss their work, the group will also utilize program funds to host eminent social cognition scholars from the academic world at large.  </w:t>
      </w:r>
    </w:p>
    <w:p w14:paraId="3027C8CC" w14:textId="77777777" w:rsidR="00D20099" w:rsidRPr="0083028F" w:rsidRDefault="00D20099" w:rsidP="00D20099">
      <w:pPr>
        <w:rPr>
          <w:rFonts w:ascii="Arial" w:hAnsi="Arial" w:cs="Arial"/>
        </w:rPr>
      </w:pPr>
    </w:p>
    <w:p w14:paraId="3027C8CD" w14:textId="77777777" w:rsidR="00D20099" w:rsidRPr="0083028F" w:rsidRDefault="00D20099" w:rsidP="00D20099">
      <w:pPr>
        <w:pStyle w:val="Heading1"/>
        <w:rPr>
          <w:rFonts w:ascii="Arial" w:hAnsi="Arial" w:cs="Arial"/>
        </w:rPr>
      </w:pPr>
      <w:r w:rsidRPr="0083028F">
        <w:rPr>
          <w:rFonts w:ascii="Arial" w:hAnsi="Arial" w:cs="Arial"/>
        </w:rPr>
        <w:tab/>
      </w:r>
      <w:r w:rsidRPr="0083028F">
        <w:rPr>
          <w:rFonts w:ascii="Arial" w:hAnsi="Arial" w:cs="Arial"/>
        </w:rPr>
        <w:tab/>
        <w:t>Section III: Nondiscrimination policy</w:t>
      </w:r>
    </w:p>
    <w:p w14:paraId="3027C8CE" w14:textId="5F6E549E" w:rsidR="00D20099" w:rsidRDefault="00917885" w:rsidP="00D20099">
      <w:pPr>
        <w:pStyle w:val="BodyTextIndent"/>
        <w:rPr>
          <w:rFonts w:ascii="Arial" w:hAnsi="Arial" w:cs="Arial"/>
          <w:iCs/>
        </w:rPr>
      </w:pPr>
      <w:r>
        <w:rPr>
          <w:rFonts w:ascii="Arial" w:hAnsi="Arial" w:cs="Arial"/>
          <w:iCs/>
        </w:rPr>
        <w:t xml:space="preserve">This organization and its members shall not discriminate against any individual(s) </w:t>
      </w:r>
      <w:r w:rsidR="003E549C" w:rsidRPr="003E549C">
        <w:rPr>
          <w:rFonts w:ascii="Arial" w:hAnsi="Arial" w:cs="Arial"/>
          <w:iCs/>
        </w:rPr>
        <w:t xml:space="preserve">on the basis of age, ancestry, color, disability, gender identity or expression, genetic information, HIV/AIDS status, military status, national origin, race, religion, sex, sexual orientation, protected veteran status or any other basis in accordance with </w:t>
      </w:r>
      <w:hyperlink r:id="rId7" w:history="1">
        <w:r w:rsidR="003E549C" w:rsidRPr="00A62888">
          <w:rPr>
            <w:rStyle w:val="Hyperlink"/>
            <w:rFonts w:ascii="Arial" w:hAnsi="Arial" w:cs="Arial"/>
            <w:iCs/>
          </w:rPr>
          <w:t>Student Organi</w:t>
        </w:r>
        <w:r w:rsidR="003E549C" w:rsidRPr="00A62888">
          <w:rPr>
            <w:rStyle w:val="Hyperlink"/>
            <w:rFonts w:ascii="Arial" w:hAnsi="Arial" w:cs="Arial"/>
            <w:iCs/>
          </w:rPr>
          <w:t>z</w:t>
        </w:r>
        <w:r w:rsidR="003E549C" w:rsidRPr="00A62888">
          <w:rPr>
            <w:rStyle w:val="Hyperlink"/>
            <w:rFonts w:ascii="Arial" w:hAnsi="Arial" w:cs="Arial"/>
            <w:iCs/>
          </w:rPr>
          <w:t>ation Registration and Funding Guidelines</w:t>
        </w:r>
      </w:hyperlink>
      <w:r w:rsidR="003E549C" w:rsidRPr="003E549C">
        <w:rPr>
          <w:rFonts w:ascii="Arial" w:hAnsi="Arial" w:cs="Arial"/>
          <w:iCs/>
        </w:rPr>
        <w:t>.</w:t>
      </w:r>
    </w:p>
    <w:p w14:paraId="3027C8CF" w14:textId="77777777" w:rsidR="00917885" w:rsidRPr="0083028F" w:rsidRDefault="00917885" w:rsidP="00D20099">
      <w:pPr>
        <w:pStyle w:val="BodyTextIndent"/>
        <w:rPr>
          <w:rFonts w:ascii="Arial" w:hAnsi="Arial" w:cs="Arial"/>
        </w:rPr>
      </w:pPr>
    </w:p>
    <w:p w14:paraId="3027C8D0" w14:textId="77777777" w:rsidR="00D20099" w:rsidRPr="0083028F" w:rsidRDefault="00D20099" w:rsidP="00D20099">
      <w:pPr>
        <w:rPr>
          <w:rFonts w:ascii="Arial" w:hAnsi="Arial" w:cs="Arial"/>
          <w:b/>
        </w:rPr>
      </w:pPr>
      <w:r w:rsidRPr="0083028F">
        <w:rPr>
          <w:rFonts w:ascii="Arial" w:hAnsi="Arial" w:cs="Arial"/>
          <w:b/>
        </w:rPr>
        <w:t>Article I</w:t>
      </w:r>
      <w:r w:rsidR="00A87BF9" w:rsidRPr="0083028F">
        <w:rPr>
          <w:rFonts w:ascii="Arial" w:hAnsi="Arial" w:cs="Arial"/>
          <w:b/>
        </w:rPr>
        <w:t>I</w:t>
      </w:r>
      <w:r w:rsidR="00A87BF9" w:rsidRPr="0083028F">
        <w:rPr>
          <w:rFonts w:ascii="Arial" w:hAnsi="Arial" w:cs="Arial"/>
          <w:b/>
        </w:rPr>
        <w:tab/>
      </w:r>
      <w:r w:rsidRPr="0083028F">
        <w:rPr>
          <w:rFonts w:ascii="Arial" w:hAnsi="Arial" w:cs="Arial"/>
          <w:b/>
        </w:rPr>
        <w:t xml:space="preserve">Membership </w:t>
      </w:r>
    </w:p>
    <w:p w14:paraId="3027C8D1" w14:textId="77777777" w:rsidR="00D20099" w:rsidRPr="0083028F" w:rsidRDefault="00F24351" w:rsidP="00F24351">
      <w:pPr>
        <w:ind w:left="1440"/>
        <w:rPr>
          <w:rFonts w:ascii="Arial" w:hAnsi="Arial" w:cs="Arial"/>
        </w:rPr>
      </w:pPr>
      <w:r w:rsidRPr="0083028F">
        <w:rPr>
          <w:rFonts w:ascii="Arial" w:hAnsi="Arial" w:cs="Arial"/>
        </w:rPr>
        <w:t>M</w:t>
      </w:r>
      <w:r w:rsidR="00D20099" w:rsidRPr="0083028F">
        <w:rPr>
          <w:rFonts w:ascii="Arial" w:hAnsi="Arial" w:cs="Arial"/>
        </w:rPr>
        <w:t xml:space="preserve">embership is </w:t>
      </w:r>
      <w:r w:rsidRPr="0083028F">
        <w:rPr>
          <w:rFonts w:ascii="Arial" w:hAnsi="Arial" w:cs="Arial"/>
        </w:rPr>
        <w:t xml:space="preserve">open to any student or scholar interested in research in the area of social cognition.  </w:t>
      </w:r>
      <w:r w:rsidR="00295381" w:rsidRPr="0083028F">
        <w:rPr>
          <w:rFonts w:ascii="Arial" w:hAnsi="Arial" w:cs="Arial"/>
        </w:rPr>
        <w:t>Membership is acknowledged by one’s addition to the SCRG mailing list, which informs all members of meeting times and speaker selection.  Those wishing to become members may join the list by contacting the organization’s officers or faculty advisor.</w:t>
      </w:r>
      <w:r w:rsidR="00D20099" w:rsidRPr="0083028F">
        <w:rPr>
          <w:rFonts w:ascii="Arial" w:hAnsi="Arial" w:cs="Arial"/>
        </w:rPr>
        <w:t xml:space="preserve"> </w:t>
      </w:r>
    </w:p>
    <w:p w14:paraId="3027C8D2" w14:textId="77777777" w:rsidR="00D20099" w:rsidRPr="0083028F" w:rsidRDefault="00D20099" w:rsidP="00D20099">
      <w:pPr>
        <w:pStyle w:val="BodyTextIndent"/>
        <w:rPr>
          <w:rFonts w:ascii="Arial" w:hAnsi="Arial" w:cs="Arial"/>
        </w:rPr>
      </w:pPr>
      <w:r w:rsidRPr="0083028F">
        <w:rPr>
          <w:rFonts w:ascii="Arial" w:hAnsi="Arial" w:cs="Arial"/>
        </w:rPr>
        <w:tab/>
      </w:r>
      <w:r w:rsidRPr="0083028F">
        <w:rPr>
          <w:rFonts w:ascii="Arial" w:hAnsi="Arial" w:cs="Arial"/>
        </w:rPr>
        <w:tab/>
      </w:r>
    </w:p>
    <w:p w14:paraId="3027C8D3" w14:textId="77777777" w:rsidR="00D20099" w:rsidRPr="0083028F" w:rsidRDefault="00D20099" w:rsidP="00D20099">
      <w:pPr>
        <w:pStyle w:val="Heading1"/>
        <w:rPr>
          <w:rFonts w:ascii="Arial" w:hAnsi="Arial" w:cs="Arial"/>
        </w:rPr>
      </w:pPr>
      <w:r w:rsidRPr="0083028F">
        <w:rPr>
          <w:rFonts w:ascii="Arial" w:hAnsi="Arial" w:cs="Arial"/>
        </w:rPr>
        <w:t>Article III</w:t>
      </w:r>
      <w:r w:rsidRPr="0083028F">
        <w:rPr>
          <w:rFonts w:ascii="Arial" w:hAnsi="Arial" w:cs="Arial"/>
        </w:rPr>
        <w:tab/>
        <w:t>Organizational Leadership</w:t>
      </w:r>
    </w:p>
    <w:p w14:paraId="3027C8D4" w14:textId="77777777" w:rsidR="00A87BF9" w:rsidRPr="0083028F" w:rsidRDefault="00295381" w:rsidP="00295381">
      <w:pPr>
        <w:autoSpaceDE w:val="0"/>
        <w:autoSpaceDN w:val="0"/>
        <w:adjustRightInd w:val="0"/>
        <w:ind w:left="1440"/>
        <w:rPr>
          <w:rFonts w:ascii="Arial" w:hAnsi="Arial" w:cs="Arial"/>
        </w:rPr>
      </w:pPr>
      <w:r w:rsidRPr="0083028F">
        <w:rPr>
          <w:rFonts w:ascii="Arial" w:hAnsi="Arial" w:cs="Arial"/>
        </w:rPr>
        <w:t>President</w:t>
      </w:r>
      <w:r w:rsidR="00D20099" w:rsidRPr="0083028F">
        <w:rPr>
          <w:rFonts w:ascii="Arial" w:hAnsi="Arial" w:cs="Arial"/>
        </w:rPr>
        <w:t xml:space="preserve">: The </w:t>
      </w:r>
      <w:r w:rsidRPr="0083028F">
        <w:rPr>
          <w:rFonts w:ascii="Arial" w:hAnsi="Arial" w:cs="Arial"/>
        </w:rPr>
        <w:t>SCRG</w:t>
      </w:r>
      <w:r w:rsidR="00D20099" w:rsidRPr="0083028F">
        <w:rPr>
          <w:rFonts w:ascii="Arial" w:hAnsi="Arial" w:cs="Arial"/>
        </w:rPr>
        <w:t xml:space="preserve"> </w:t>
      </w:r>
      <w:r w:rsidRPr="0083028F">
        <w:rPr>
          <w:rFonts w:ascii="Arial" w:hAnsi="Arial" w:cs="Arial"/>
        </w:rPr>
        <w:t>president</w:t>
      </w:r>
      <w:r w:rsidR="00D20099" w:rsidRPr="0083028F">
        <w:rPr>
          <w:rFonts w:ascii="Arial" w:hAnsi="Arial" w:cs="Arial"/>
        </w:rPr>
        <w:t xml:space="preserve"> is a 1-year position.</w:t>
      </w:r>
      <w:r w:rsidRPr="0083028F">
        <w:rPr>
          <w:rFonts w:ascii="Arial" w:hAnsi="Arial" w:cs="Arial"/>
        </w:rPr>
        <w:t xml:space="preserve">  This position may be held for multiple years if performance is deemed adequate by the faculty sponsor and general membership.  Selection will be by volunteer or appointment, with final selection duties resting with the faculty sponsor.  </w:t>
      </w:r>
    </w:p>
    <w:p w14:paraId="3027C8D5" w14:textId="77777777" w:rsidR="00A87BF9" w:rsidRPr="0083028F" w:rsidRDefault="00A87BF9" w:rsidP="00295381">
      <w:pPr>
        <w:autoSpaceDE w:val="0"/>
        <w:autoSpaceDN w:val="0"/>
        <w:adjustRightInd w:val="0"/>
        <w:ind w:left="1440"/>
        <w:rPr>
          <w:rFonts w:ascii="Arial" w:hAnsi="Arial" w:cs="Arial"/>
        </w:rPr>
      </w:pPr>
    </w:p>
    <w:p w14:paraId="3027C8D6" w14:textId="77777777" w:rsidR="00D20099" w:rsidRPr="0083028F" w:rsidRDefault="00295381" w:rsidP="00295381">
      <w:pPr>
        <w:autoSpaceDE w:val="0"/>
        <w:autoSpaceDN w:val="0"/>
        <w:adjustRightInd w:val="0"/>
        <w:ind w:left="1440"/>
        <w:rPr>
          <w:rFonts w:ascii="Arial" w:hAnsi="Arial" w:cs="Arial"/>
        </w:rPr>
      </w:pPr>
      <w:r w:rsidRPr="0083028F">
        <w:rPr>
          <w:rFonts w:ascii="Arial" w:hAnsi="Arial" w:cs="Arial"/>
        </w:rPr>
        <w:t>The president’s duties include:</w:t>
      </w:r>
    </w:p>
    <w:p w14:paraId="3027C8D7" w14:textId="77777777" w:rsidR="00295381" w:rsidRPr="0083028F" w:rsidRDefault="00295381" w:rsidP="00295381">
      <w:pPr>
        <w:numPr>
          <w:ilvl w:val="0"/>
          <w:numId w:val="1"/>
        </w:numPr>
        <w:autoSpaceDE w:val="0"/>
        <w:autoSpaceDN w:val="0"/>
        <w:adjustRightInd w:val="0"/>
        <w:ind w:left="1440" w:firstLine="180"/>
        <w:rPr>
          <w:rFonts w:ascii="Arial" w:hAnsi="Arial" w:cs="Arial"/>
        </w:rPr>
      </w:pPr>
      <w:r w:rsidRPr="0083028F">
        <w:rPr>
          <w:rFonts w:ascii="Arial" w:hAnsi="Arial" w:cs="Arial"/>
        </w:rPr>
        <w:t>Identify potential speakers for weekly meetings.</w:t>
      </w:r>
    </w:p>
    <w:p w14:paraId="3027C8D8" w14:textId="77777777" w:rsidR="00295381" w:rsidRPr="0083028F" w:rsidRDefault="00295381" w:rsidP="00295381">
      <w:pPr>
        <w:numPr>
          <w:ilvl w:val="0"/>
          <w:numId w:val="1"/>
        </w:numPr>
        <w:autoSpaceDE w:val="0"/>
        <w:autoSpaceDN w:val="0"/>
        <w:adjustRightInd w:val="0"/>
        <w:ind w:left="1440" w:firstLine="180"/>
        <w:rPr>
          <w:rFonts w:ascii="Arial" w:hAnsi="Arial" w:cs="Arial"/>
        </w:rPr>
      </w:pPr>
      <w:r w:rsidRPr="0083028F">
        <w:rPr>
          <w:rFonts w:ascii="Arial" w:hAnsi="Arial" w:cs="Arial"/>
        </w:rPr>
        <w:t>Select and organize speaker presentations.</w:t>
      </w:r>
    </w:p>
    <w:p w14:paraId="3027C8D9" w14:textId="77777777" w:rsidR="00D20099" w:rsidRDefault="00295381" w:rsidP="00295381">
      <w:pPr>
        <w:numPr>
          <w:ilvl w:val="0"/>
          <w:numId w:val="1"/>
        </w:numPr>
        <w:autoSpaceDE w:val="0"/>
        <w:autoSpaceDN w:val="0"/>
        <w:adjustRightInd w:val="0"/>
        <w:ind w:left="1440" w:firstLine="180"/>
        <w:rPr>
          <w:rFonts w:ascii="Arial" w:hAnsi="Arial" w:cs="Arial"/>
        </w:rPr>
      </w:pPr>
      <w:r w:rsidRPr="0083028F">
        <w:rPr>
          <w:rFonts w:ascii="Arial" w:hAnsi="Arial" w:cs="Arial"/>
        </w:rPr>
        <w:t xml:space="preserve">Select and invite </w:t>
      </w:r>
      <w:r w:rsidR="00A87BF9" w:rsidRPr="0083028F">
        <w:rPr>
          <w:rFonts w:ascii="Arial" w:hAnsi="Arial" w:cs="Arial"/>
        </w:rPr>
        <w:t>eminent outside scholars for the speaker series.</w:t>
      </w:r>
      <w:r w:rsidR="00D20099" w:rsidRPr="0083028F">
        <w:rPr>
          <w:rFonts w:ascii="Arial" w:hAnsi="Arial" w:cs="Arial"/>
        </w:rPr>
        <w:t xml:space="preserve"> </w:t>
      </w:r>
    </w:p>
    <w:p w14:paraId="3027C8DA" w14:textId="77777777" w:rsidR="008519FF" w:rsidRPr="0083028F" w:rsidRDefault="008519FF" w:rsidP="00295381">
      <w:pPr>
        <w:numPr>
          <w:ilvl w:val="0"/>
          <w:numId w:val="1"/>
        </w:numPr>
        <w:autoSpaceDE w:val="0"/>
        <w:autoSpaceDN w:val="0"/>
        <w:adjustRightInd w:val="0"/>
        <w:ind w:left="1440" w:firstLine="180"/>
        <w:rPr>
          <w:rFonts w:ascii="Arial" w:hAnsi="Arial" w:cs="Arial"/>
        </w:rPr>
      </w:pPr>
      <w:r>
        <w:rPr>
          <w:rFonts w:ascii="Arial" w:hAnsi="Arial" w:cs="Arial"/>
        </w:rPr>
        <w:t>Maintain the organization’s webpage.</w:t>
      </w:r>
    </w:p>
    <w:p w14:paraId="3027C8DB" w14:textId="77777777" w:rsidR="00D20099" w:rsidRPr="0083028F" w:rsidRDefault="00D20099" w:rsidP="00295381">
      <w:pPr>
        <w:autoSpaceDE w:val="0"/>
        <w:autoSpaceDN w:val="0"/>
        <w:adjustRightInd w:val="0"/>
        <w:ind w:left="1440"/>
        <w:rPr>
          <w:rFonts w:ascii="Arial" w:hAnsi="Arial" w:cs="Arial"/>
        </w:rPr>
      </w:pPr>
    </w:p>
    <w:p w14:paraId="3027C8DC" w14:textId="77777777" w:rsidR="00A87BF9" w:rsidRPr="0083028F" w:rsidRDefault="00A87BF9" w:rsidP="00295381">
      <w:pPr>
        <w:autoSpaceDE w:val="0"/>
        <w:autoSpaceDN w:val="0"/>
        <w:adjustRightInd w:val="0"/>
        <w:ind w:left="1440"/>
        <w:rPr>
          <w:rFonts w:ascii="Arial" w:hAnsi="Arial" w:cs="Arial"/>
        </w:rPr>
      </w:pPr>
      <w:r w:rsidRPr="0083028F">
        <w:rPr>
          <w:rFonts w:ascii="Arial" w:hAnsi="Arial" w:cs="Arial"/>
        </w:rPr>
        <w:t>Vice president</w:t>
      </w:r>
      <w:r w:rsidR="00D20099" w:rsidRPr="0083028F">
        <w:rPr>
          <w:rFonts w:ascii="Arial" w:hAnsi="Arial" w:cs="Arial"/>
        </w:rPr>
        <w:t xml:space="preserve">: The </w:t>
      </w:r>
      <w:r w:rsidRPr="0083028F">
        <w:rPr>
          <w:rFonts w:ascii="Arial" w:hAnsi="Arial" w:cs="Arial"/>
        </w:rPr>
        <w:t>SCRG</w:t>
      </w:r>
      <w:r w:rsidR="00D20099" w:rsidRPr="0083028F">
        <w:rPr>
          <w:rFonts w:ascii="Arial" w:hAnsi="Arial" w:cs="Arial"/>
        </w:rPr>
        <w:t xml:space="preserve"> </w:t>
      </w:r>
      <w:r w:rsidRPr="0083028F">
        <w:rPr>
          <w:rFonts w:ascii="Arial" w:hAnsi="Arial" w:cs="Arial"/>
        </w:rPr>
        <w:t xml:space="preserve">vice president is a 1-year position.  This position may be held for multiple years if performance is deemed adequate by the faculty sponsor and general membership.  Selection will be by volunteer or appointment, with final selection duties resting with the faculty sponsor.  </w:t>
      </w:r>
    </w:p>
    <w:p w14:paraId="3027C8DD" w14:textId="77777777" w:rsidR="00A87BF9" w:rsidRPr="0083028F" w:rsidRDefault="00A87BF9" w:rsidP="00295381">
      <w:pPr>
        <w:autoSpaceDE w:val="0"/>
        <w:autoSpaceDN w:val="0"/>
        <w:adjustRightInd w:val="0"/>
        <w:ind w:left="1440"/>
        <w:rPr>
          <w:rFonts w:ascii="Arial" w:hAnsi="Arial" w:cs="Arial"/>
        </w:rPr>
      </w:pPr>
    </w:p>
    <w:p w14:paraId="3027C8DE" w14:textId="77777777" w:rsidR="00D20099" w:rsidRPr="0083028F" w:rsidRDefault="00D20099" w:rsidP="00295381">
      <w:pPr>
        <w:autoSpaceDE w:val="0"/>
        <w:autoSpaceDN w:val="0"/>
        <w:adjustRightInd w:val="0"/>
        <w:ind w:left="1440"/>
        <w:rPr>
          <w:rFonts w:ascii="Arial" w:hAnsi="Arial" w:cs="Arial"/>
        </w:rPr>
      </w:pPr>
      <w:r w:rsidRPr="0083028F">
        <w:rPr>
          <w:rFonts w:ascii="Arial" w:hAnsi="Arial" w:cs="Arial"/>
        </w:rPr>
        <w:t xml:space="preserve">The </w:t>
      </w:r>
      <w:r w:rsidR="00A87BF9" w:rsidRPr="0083028F">
        <w:rPr>
          <w:rFonts w:ascii="Arial" w:hAnsi="Arial" w:cs="Arial"/>
        </w:rPr>
        <w:t>vice president</w:t>
      </w:r>
      <w:r w:rsidRPr="0083028F">
        <w:rPr>
          <w:rFonts w:ascii="Arial" w:hAnsi="Arial" w:cs="Arial"/>
        </w:rPr>
        <w:t xml:space="preserve">’s duties include the following: </w:t>
      </w:r>
    </w:p>
    <w:p w14:paraId="3027C8DF" w14:textId="77777777" w:rsidR="00A87BF9" w:rsidRPr="0083028F" w:rsidRDefault="00A87BF9" w:rsidP="00295381">
      <w:pPr>
        <w:numPr>
          <w:ilvl w:val="0"/>
          <w:numId w:val="2"/>
        </w:numPr>
        <w:tabs>
          <w:tab w:val="clear" w:pos="1080"/>
          <w:tab w:val="num" w:pos="720"/>
        </w:tabs>
        <w:autoSpaceDE w:val="0"/>
        <w:autoSpaceDN w:val="0"/>
        <w:adjustRightInd w:val="0"/>
        <w:ind w:left="1440" w:firstLine="360"/>
        <w:rPr>
          <w:rFonts w:ascii="Arial" w:hAnsi="Arial" w:cs="Arial"/>
        </w:rPr>
      </w:pPr>
      <w:r w:rsidRPr="0083028F">
        <w:rPr>
          <w:rFonts w:ascii="Arial" w:hAnsi="Arial" w:cs="Arial"/>
        </w:rPr>
        <w:t>Select and reserve rooms for weekly meetings.</w:t>
      </w:r>
    </w:p>
    <w:p w14:paraId="3027C8E0" w14:textId="77777777" w:rsidR="00A87BF9" w:rsidRPr="0083028F" w:rsidRDefault="00A87BF9" w:rsidP="00295381">
      <w:pPr>
        <w:numPr>
          <w:ilvl w:val="0"/>
          <w:numId w:val="2"/>
        </w:numPr>
        <w:tabs>
          <w:tab w:val="clear" w:pos="1080"/>
          <w:tab w:val="num" w:pos="720"/>
        </w:tabs>
        <w:autoSpaceDE w:val="0"/>
        <w:autoSpaceDN w:val="0"/>
        <w:adjustRightInd w:val="0"/>
        <w:ind w:left="1440" w:firstLine="360"/>
        <w:rPr>
          <w:rFonts w:ascii="Arial" w:hAnsi="Arial" w:cs="Arial"/>
        </w:rPr>
      </w:pPr>
      <w:r w:rsidRPr="0083028F">
        <w:rPr>
          <w:rFonts w:ascii="Arial" w:hAnsi="Arial" w:cs="Arial"/>
        </w:rPr>
        <w:t>Select and reserve rooms for outside scholars.</w:t>
      </w:r>
    </w:p>
    <w:p w14:paraId="3027C8E1" w14:textId="77777777" w:rsidR="00D20099" w:rsidRPr="0083028F" w:rsidRDefault="00A87BF9" w:rsidP="00295381">
      <w:pPr>
        <w:numPr>
          <w:ilvl w:val="0"/>
          <w:numId w:val="2"/>
        </w:numPr>
        <w:tabs>
          <w:tab w:val="clear" w:pos="1080"/>
          <w:tab w:val="num" w:pos="720"/>
        </w:tabs>
        <w:autoSpaceDE w:val="0"/>
        <w:autoSpaceDN w:val="0"/>
        <w:adjustRightInd w:val="0"/>
        <w:ind w:left="1440" w:firstLine="360"/>
        <w:rPr>
          <w:rFonts w:ascii="Arial" w:hAnsi="Arial" w:cs="Arial"/>
        </w:rPr>
      </w:pPr>
      <w:r w:rsidRPr="0083028F">
        <w:rPr>
          <w:rFonts w:ascii="Arial" w:hAnsi="Arial" w:cs="Arial"/>
        </w:rPr>
        <w:t>M</w:t>
      </w:r>
      <w:r w:rsidR="00D20099" w:rsidRPr="0083028F">
        <w:rPr>
          <w:rFonts w:ascii="Arial" w:hAnsi="Arial" w:cs="Arial"/>
        </w:rPr>
        <w:t xml:space="preserve">ake all travel arrangements for </w:t>
      </w:r>
      <w:r w:rsidRPr="0083028F">
        <w:rPr>
          <w:rFonts w:ascii="Arial" w:hAnsi="Arial" w:cs="Arial"/>
        </w:rPr>
        <w:t>outside scholars.</w:t>
      </w:r>
    </w:p>
    <w:p w14:paraId="3027C8E2" w14:textId="77777777" w:rsidR="00D20099" w:rsidRPr="0083028F" w:rsidRDefault="00A87BF9" w:rsidP="00295381">
      <w:pPr>
        <w:numPr>
          <w:ilvl w:val="0"/>
          <w:numId w:val="2"/>
        </w:numPr>
        <w:tabs>
          <w:tab w:val="clear" w:pos="1080"/>
          <w:tab w:val="num" w:pos="720"/>
        </w:tabs>
        <w:autoSpaceDE w:val="0"/>
        <w:autoSpaceDN w:val="0"/>
        <w:adjustRightInd w:val="0"/>
        <w:ind w:left="1440" w:firstLine="360"/>
        <w:rPr>
          <w:rFonts w:ascii="Arial" w:hAnsi="Arial" w:cs="Arial"/>
        </w:rPr>
      </w:pPr>
      <w:r w:rsidRPr="0083028F">
        <w:rPr>
          <w:rFonts w:ascii="Arial" w:hAnsi="Arial" w:cs="Arial"/>
        </w:rPr>
        <w:t>S</w:t>
      </w:r>
      <w:r w:rsidR="00D20099" w:rsidRPr="0083028F">
        <w:rPr>
          <w:rFonts w:ascii="Arial" w:hAnsi="Arial" w:cs="Arial"/>
        </w:rPr>
        <w:t xml:space="preserve">chedule </w:t>
      </w:r>
      <w:r w:rsidRPr="0083028F">
        <w:rPr>
          <w:rFonts w:ascii="Arial" w:hAnsi="Arial" w:cs="Arial"/>
        </w:rPr>
        <w:t xml:space="preserve">outside scholars’ </w:t>
      </w:r>
      <w:r w:rsidR="00D20099" w:rsidRPr="0083028F">
        <w:rPr>
          <w:rFonts w:ascii="Arial" w:hAnsi="Arial" w:cs="Arial"/>
        </w:rPr>
        <w:t xml:space="preserve">meetings with </w:t>
      </w:r>
      <w:r w:rsidRPr="0083028F">
        <w:rPr>
          <w:rFonts w:ascii="Arial" w:hAnsi="Arial" w:cs="Arial"/>
        </w:rPr>
        <w:t>SCRG</w:t>
      </w:r>
      <w:r w:rsidR="00D20099" w:rsidRPr="0083028F">
        <w:rPr>
          <w:rFonts w:ascii="Arial" w:hAnsi="Arial" w:cs="Arial"/>
        </w:rPr>
        <w:t xml:space="preserve"> faculty and student members</w:t>
      </w:r>
      <w:r w:rsidRPr="0083028F">
        <w:rPr>
          <w:rFonts w:ascii="Arial" w:hAnsi="Arial" w:cs="Arial"/>
        </w:rPr>
        <w:t>.</w:t>
      </w:r>
      <w:r w:rsidR="00D20099" w:rsidRPr="0083028F">
        <w:rPr>
          <w:rFonts w:ascii="Arial" w:hAnsi="Arial" w:cs="Arial"/>
        </w:rPr>
        <w:t xml:space="preserve"> </w:t>
      </w:r>
    </w:p>
    <w:p w14:paraId="3027C8E3" w14:textId="77777777" w:rsidR="00D20099" w:rsidRPr="0083028F" w:rsidRDefault="00D20099" w:rsidP="00295381">
      <w:pPr>
        <w:autoSpaceDE w:val="0"/>
        <w:autoSpaceDN w:val="0"/>
        <w:adjustRightInd w:val="0"/>
        <w:ind w:left="1440"/>
        <w:rPr>
          <w:rFonts w:ascii="Arial" w:hAnsi="Arial" w:cs="Arial"/>
        </w:rPr>
      </w:pPr>
    </w:p>
    <w:p w14:paraId="3027C8E4" w14:textId="77777777" w:rsidR="00A87BF9" w:rsidRPr="0083028F" w:rsidRDefault="00D20099" w:rsidP="00A87BF9">
      <w:pPr>
        <w:autoSpaceDE w:val="0"/>
        <w:autoSpaceDN w:val="0"/>
        <w:adjustRightInd w:val="0"/>
        <w:ind w:left="1440"/>
        <w:rPr>
          <w:rFonts w:ascii="Arial" w:hAnsi="Arial" w:cs="Arial"/>
        </w:rPr>
      </w:pPr>
      <w:r w:rsidRPr="0083028F">
        <w:rPr>
          <w:rFonts w:ascii="Arial" w:hAnsi="Arial" w:cs="Arial"/>
        </w:rPr>
        <w:t xml:space="preserve">Treasurer: The </w:t>
      </w:r>
      <w:r w:rsidR="00A87BF9" w:rsidRPr="0083028F">
        <w:rPr>
          <w:rFonts w:ascii="Arial" w:hAnsi="Arial" w:cs="Arial"/>
        </w:rPr>
        <w:t>SCRG treasurer is a 1</w:t>
      </w:r>
      <w:r w:rsidRPr="0083028F">
        <w:rPr>
          <w:rFonts w:ascii="Arial" w:hAnsi="Arial" w:cs="Arial"/>
        </w:rPr>
        <w:t xml:space="preserve">-year position. </w:t>
      </w:r>
      <w:r w:rsidR="00A87BF9" w:rsidRPr="0083028F">
        <w:rPr>
          <w:rFonts w:ascii="Arial" w:hAnsi="Arial" w:cs="Arial"/>
        </w:rPr>
        <w:t xml:space="preserve">This position may be held for multiple years if performance is deemed adequate by the faculty sponsor and general membership.  Selection will be by volunteer or appointment, with final selection duties resting with the faculty sponsor.  </w:t>
      </w:r>
    </w:p>
    <w:p w14:paraId="3027C8E5" w14:textId="77777777" w:rsidR="00A87BF9" w:rsidRPr="0083028F" w:rsidRDefault="00A87BF9" w:rsidP="00A87BF9">
      <w:pPr>
        <w:autoSpaceDE w:val="0"/>
        <w:autoSpaceDN w:val="0"/>
        <w:adjustRightInd w:val="0"/>
        <w:ind w:left="1440"/>
        <w:rPr>
          <w:rFonts w:ascii="Arial" w:hAnsi="Arial" w:cs="Arial"/>
        </w:rPr>
      </w:pPr>
    </w:p>
    <w:p w14:paraId="3027C8E6" w14:textId="77777777" w:rsidR="00A87BF9" w:rsidRPr="0083028F" w:rsidRDefault="00A87BF9" w:rsidP="00A87BF9">
      <w:pPr>
        <w:autoSpaceDE w:val="0"/>
        <w:autoSpaceDN w:val="0"/>
        <w:adjustRightInd w:val="0"/>
        <w:ind w:left="1440"/>
        <w:rPr>
          <w:rFonts w:ascii="Arial" w:hAnsi="Arial" w:cs="Arial"/>
        </w:rPr>
      </w:pPr>
      <w:r w:rsidRPr="0083028F">
        <w:rPr>
          <w:rFonts w:ascii="Arial" w:hAnsi="Arial" w:cs="Arial"/>
        </w:rPr>
        <w:t xml:space="preserve">The treasurer’s duties include the following: </w:t>
      </w:r>
    </w:p>
    <w:p w14:paraId="3027C8E7" w14:textId="77777777" w:rsidR="00D20099" w:rsidRPr="0083028F" w:rsidRDefault="00A87BF9" w:rsidP="00295381">
      <w:pPr>
        <w:numPr>
          <w:ilvl w:val="0"/>
          <w:numId w:val="3"/>
        </w:numPr>
        <w:tabs>
          <w:tab w:val="clear" w:pos="1080"/>
          <w:tab w:val="num" w:pos="720"/>
        </w:tabs>
        <w:autoSpaceDE w:val="0"/>
        <w:autoSpaceDN w:val="0"/>
        <w:adjustRightInd w:val="0"/>
        <w:ind w:left="1440" w:firstLine="360"/>
        <w:rPr>
          <w:rFonts w:ascii="Arial" w:hAnsi="Arial" w:cs="Arial"/>
        </w:rPr>
      </w:pPr>
      <w:r w:rsidRPr="0083028F">
        <w:rPr>
          <w:rFonts w:ascii="Arial" w:hAnsi="Arial" w:cs="Arial"/>
        </w:rPr>
        <w:t>H</w:t>
      </w:r>
      <w:r w:rsidR="00D20099" w:rsidRPr="0083028F">
        <w:rPr>
          <w:rFonts w:ascii="Arial" w:hAnsi="Arial" w:cs="Arial"/>
        </w:rPr>
        <w:t xml:space="preserve">andle all reimbursements </w:t>
      </w:r>
      <w:r w:rsidRPr="0083028F">
        <w:rPr>
          <w:rFonts w:ascii="Arial" w:hAnsi="Arial" w:cs="Arial"/>
        </w:rPr>
        <w:t>for meeting and travel expenses.</w:t>
      </w:r>
    </w:p>
    <w:p w14:paraId="3027C8E8" w14:textId="77777777" w:rsidR="00D20099" w:rsidRPr="0083028F" w:rsidRDefault="00A87BF9" w:rsidP="00295381">
      <w:pPr>
        <w:numPr>
          <w:ilvl w:val="0"/>
          <w:numId w:val="3"/>
        </w:numPr>
        <w:tabs>
          <w:tab w:val="clear" w:pos="1080"/>
          <w:tab w:val="num" w:pos="720"/>
        </w:tabs>
        <w:autoSpaceDE w:val="0"/>
        <w:autoSpaceDN w:val="0"/>
        <w:adjustRightInd w:val="0"/>
        <w:ind w:left="1440" w:firstLine="360"/>
        <w:rPr>
          <w:rFonts w:ascii="Arial" w:hAnsi="Arial" w:cs="Arial"/>
        </w:rPr>
      </w:pPr>
      <w:r w:rsidRPr="0083028F">
        <w:rPr>
          <w:rFonts w:ascii="Arial" w:hAnsi="Arial" w:cs="Arial"/>
        </w:rPr>
        <w:lastRenderedPageBreak/>
        <w:t>Apply for program funds to cover operating expenses.</w:t>
      </w:r>
    </w:p>
    <w:p w14:paraId="3027C8E9" w14:textId="77777777" w:rsidR="00D20099" w:rsidRPr="0083028F" w:rsidRDefault="00A87BF9" w:rsidP="00295381">
      <w:pPr>
        <w:numPr>
          <w:ilvl w:val="0"/>
          <w:numId w:val="3"/>
        </w:numPr>
        <w:tabs>
          <w:tab w:val="clear" w:pos="1080"/>
          <w:tab w:val="num" w:pos="720"/>
        </w:tabs>
        <w:autoSpaceDE w:val="0"/>
        <w:autoSpaceDN w:val="0"/>
        <w:adjustRightInd w:val="0"/>
        <w:ind w:left="1440" w:firstLine="360"/>
        <w:rPr>
          <w:rFonts w:ascii="Arial" w:hAnsi="Arial" w:cs="Arial"/>
        </w:rPr>
      </w:pPr>
      <w:r w:rsidRPr="0083028F">
        <w:rPr>
          <w:rFonts w:ascii="Arial" w:hAnsi="Arial" w:cs="Arial"/>
        </w:rPr>
        <w:t>Balance SCRG budget.</w:t>
      </w:r>
    </w:p>
    <w:p w14:paraId="3027C8EA" w14:textId="77777777" w:rsidR="00D20099" w:rsidRPr="0083028F" w:rsidRDefault="00D20099" w:rsidP="00D20099">
      <w:pPr>
        <w:rPr>
          <w:rFonts w:ascii="Arial" w:hAnsi="Arial" w:cs="Arial"/>
          <w:b/>
        </w:rPr>
      </w:pPr>
    </w:p>
    <w:p w14:paraId="3027C8EB" w14:textId="77777777" w:rsidR="00D20099" w:rsidRPr="0083028F" w:rsidRDefault="00D20099" w:rsidP="00D20099">
      <w:pPr>
        <w:rPr>
          <w:rFonts w:ascii="Arial" w:hAnsi="Arial" w:cs="Arial"/>
          <w:b/>
        </w:rPr>
      </w:pPr>
      <w:r w:rsidRPr="0083028F">
        <w:rPr>
          <w:rFonts w:ascii="Arial" w:hAnsi="Arial" w:cs="Arial"/>
          <w:b/>
        </w:rPr>
        <w:t>Article IV</w:t>
      </w:r>
      <w:r w:rsidRPr="0083028F">
        <w:rPr>
          <w:rFonts w:ascii="Arial" w:hAnsi="Arial" w:cs="Arial"/>
          <w:b/>
        </w:rPr>
        <w:tab/>
      </w:r>
      <w:r w:rsidR="00A87BF9" w:rsidRPr="0083028F">
        <w:rPr>
          <w:rFonts w:ascii="Arial" w:hAnsi="Arial" w:cs="Arial"/>
          <w:b/>
        </w:rPr>
        <w:t>Adviser Q</w:t>
      </w:r>
      <w:r w:rsidRPr="0083028F">
        <w:rPr>
          <w:rFonts w:ascii="Arial" w:hAnsi="Arial" w:cs="Arial"/>
          <w:b/>
        </w:rPr>
        <w:t>ualifications</w:t>
      </w:r>
      <w:r w:rsidRPr="0083028F">
        <w:rPr>
          <w:rFonts w:ascii="Arial" w:hAnsi="Arial" w:cs="Arial"/>
          <w:b/>
        </w:rPr>
        <w:tab/>
      </w:r>
    </w:p>
    <w:p w14:paraId="3027C8EC" w14:textId="77777777" w:rsidR="00D20099" w:rsidRPr="0083028F" w:rsidRDefault="00D20099" w:rsidP="00A87BF9">
      <w:pPr>
        <w:autoSpaceDE w:val="0"/>
        <w:autoSpaceDN w:val="0"/>
        <w:adjustRightInd w:val="0"/>
        <w:ind w:left="1440"/>
        <w:rPr>
          <w:rFonts w:ascii="Arial" w:hAnsi="Arial" w:cs="Arial"/>
        </w:rPr>
      </w:pPr>
      <w:r w:rsidRPr="0083028F">
        <w:rPr>
          <w:rFonts w:ascii="Arial" w:hAnsi="Arial" w:cs="Arial"/>
        </w:rPr>
        <w:t xml:space="preserve">The adviser </w:t>
      </w:r>
      <w:r w:rsidR="00A87BF9" w:rsidRPr="0083028F">
        <w:rPr>
          <w:rFonts w:ascii="Arial" w:hAnsi="Arial" w:cs="Arial"/>
        </w:rPr>
        <w:t>will be member of</w:t>
      </w:r>
      <w:r w:rsidRPr="0083028F">
        <w:rPr>
          <w:rFonts w:ascii="Arial" w:hAnsi="Arial" w:cs="Arial"/>
        </w:rPr>
        <w:t xml:space="preserve"> the </w:t>
      </w:r>
      <w:smartTag w:uri="urn:schemas-microsoft-com:office:smarttags" w:element="place">
        <w:smartTag w:uri="urn:schemas-microsoft-com:office:smarttags" w:element="PlaceName">
          <w:r w:rsidR="00A87BF9" w:rsidRPr="0083028F">
            <w:rPr>
              <w:rFonts w:ascii="Arial" w:hAnsi="Arial" w:cs="Arial"/>
            </w:rPr>
            <w:t>Ohio</w:t>
          </w:r>
        </w:smartTag>
        <w:r w:rsidR="00A87BF9" w:rsidRPr="0083028F">
          <w:rPr>
            <w:rFonts w:ascii="Arial" w:hAnsi="Arial" w:cs="Arial"/>
          </w:rPr>
          <w:t xml:space="preserve"> </w:t>
        </w:r>
        <w:smartTag w:uri="urn:schemas-microsoft-com:office:smarttags" w:element="PlaceType">
          <w:r w:rsidR="00A87BF9" w:rsidRPr="0083028F">
            <w:rPr>
              <w:rFonts w:ascii="Arial" w:hAnsi="Arial" w:cs="Arial"/>
            </w:rPr>
            <w:t>State</w:t>
          </w:r>
        </w:smartTag>
        <w:r w:rsidR="00A87BF9" w:rsidRPr="0083028F">
          <w:rPr>
            <w:rFonts w:ascii="Arial" w:hAnsi="Arial" w:cs="Arial"/>
          </w:rPr>
          <w:t xml:space="preserve"> </w:t>
        </w:r>
        <w:smartTag w:uri="urn:schemas-microsoft-com:office:smarttags" w:element="PlaceType">
          <w:r w:rsidR="00A87BF9" w:rsidRPr="0083028F">
            <w:rPr>
              <w:rFonts w:ascii="Arial" w:hAnsi="Arial" w:cs="Arial"/>
            </w:rPr>
            <w:t>University</w:t>
          </w:r>
        </w:smartTag>
      </w:smartTag>
      <w:r w:rsidR="00A87BF9" w:rsidRPr="0083028F">
        <w:rPr>
          <w:rFonts w:ascii="Arial" w:hAnsi="Arial" w:cs="Arial"/>
        </w:rPr>
        <w:t xml:space="preserve">’s </w:t>
      </w:r>
      <w:r w:rsidRPr="0083028F">
        <w:rPr>
          <w:rFonts w:ascii="Arial" w:hAnsi="Arial" w:cs="Arial"/>
        </w:rPr>
        <w:t>Social Psychology program</w:t>
      </w:r>
      <w:r w:rsidR="00A87BF9" w:rsidRPr="0083028F">
        <w:rPr>
          <w:rFonts w:ascii="Arial" w:hAnsi="Arial" w:cs="Arial"/>
        </w:rPr>
        <w:t xml:space="preserve">.  Potential faculty advisors will volunteer for this position.  If multiple volunteers are obtained, the organization leaders will vote on potential applicants.  </w:t>
      </w:r>
      <w:r w:rsidRPr="0083028F">
        <w:rPr>
          <w:rFonts w:ascii="Arial" w:hAnsi="Arial" w:cs="Arial"/>
        </w:rPr>
        <w:t>The adviser m</w:t>
      </w:r>
      <w:r w:rsidR="00A87BF9" w:rsidRPr="0083028F">
        <w:rPr>
          <w:rFonts w:ascii="Arial" w:hAnsi="Arial" w:cs="Arial"/>
        </w:rPr>
        <w:t xml:space="preserve">ust attend weekly meetings of the SCRG group and meet </w:t>
      </w:r>
      <w:r w:rsidRPr="0083028F">
        <w:rPr>
          <w:rFonts w:ascii="Arial" w:hAnsi="Arial" w:cs="Arial"/>
        </w:rPr>
        <w:t>at least twice each quarte</w:t>
      </w:r>
      <w:r w:rsidR="00A87BF9" w:rsidRPr="0083028F">
        <w:rPr>
          <w:rFonts w:ascii="Arial" w:hAnsi="Arial" w:cs="Arial"/>
        </w:rPr>
        <w:t xml:space="preserve">r with the president, vice president, and </w:t>
      </w:r>
      <w:r w:rsidRPr="0083028F">
        <w:rPr>
          <w:rFonts w:ascii="Arial" w:hAnsi="Arial" w:cs="Arial"/>
        </w:rPr>
        <w:t>treasurer</w:t>
      </w:r>
      <w:r w:rsidR="00A87BF9" w:rsidRPr="0083028F">
        <w:rPr>
          <w:rFonts w:ascii="Arial" w:hAnsi="Arial" w:cs="Arial"/>
        </w:rPr>
        <w:t xml:space="preserve"> to give recommendations for speaker selection and scheduling.  </w:t>
      </w:r>
      <w:r w:rsidRPr="0083028F">
        <w:rPr>
          <w:rFonts w:ascii="Arial" w:hAnsi="Arial" w:cs="Arial"/>
        </w:rPr>
        <w:t>The adviser is also expected to attend training workshops as required</w:t>
      </w:r>
      <w:r w:rsidR="00A87BF9" w:rsidRPr="0083028F">
        <w:rPr>
          <w:rFonts w:ascii="Arial" w:hAnsi="Arial" w:cs="Arial"/>
        </w:rPr>
        <w:t xml:space="preserve"> by the University</w:t>
      </w:r>
      <w:r w:rsidRPr="0083028F">
        <w:rPr>
          <w:rFonts w:ascii="Arial" w:hAnsi="Arial" w:cs="Arial"/>
        </w:rPr>
        <w:t xml:space="preserve">. </w:t>
      </w:r>
    </w:p>
    <w:p w14:paraId="3027C8ED" w14:textId="77777777" w:rsidR="00D20099" w:rsidRPr="0083028F" w:rsidRDefault="00D20099" w:rsidP="00D20099">
      <w:pPr>
        <w:rPr>
          <w:rFonts w:ascii="Arial" w:hAnsi="Arial" w:cs="Arial"/>
          <w:b/>
        </w:rPr>
      </w:pPr>
    </w:p>
    <w:p w14:paraId="3027C8EE" w14:textId="77777777" w:rsidR="00D20099" w:rsidRPr="0083028F" w:rsidRDefault="00D20099" w:rsidP="00D20099">
      <w:pPr>
        <w:rPr>
          <w:rFonts w:ascii="Arial" w:hAnsi="Arial" w:cs="Arial"/>
          <w:b/>
        </w:rPr>
      </w:pPr>
      <w:r w:rsidRPr="0083028F">
        <w:rPr>
          <w:rFonts w:ascii="Arial" w:hAnsi="Arial" w:cs="Arial"/>
          <w:b/>
        </w:rPr>
        <w:t>Article V</w:t>
      </w:r>
      <w:r w:rsidRPr="0083028F">
        <w:rPr>
          <w:rFonts w:ascii="Arial" w:hAnsi="Arial" w:cs="Arial"/>
          <w:b/>
        </w:rPr>
        <w:tab/>
        <w:t>Meetings</w:t>
      </w:r>
    </w:p>
    <w:p w14:paraId="3027C8EF" w14:textId="77777777" w:rsidR="00D20099" w:rsidRDefault="0083028F" w:rsidP="0083028F">
      <w:pPr>
        <w:autoSpaceDE w:val="0"/>
        <w:autoSpaceDN w:val="0"/>
        <w:adjustRightInd w:val="0"/>
        <w:ind w:left="1440"/>
        <w:rPr>
          <w:rFonts w:ascii="Arial" w:hAnsi="Arial" w:cs="Arial"/>
        </w:rPr>
      </w:pPr>
      <w:r w:rsidRPr="0083028F">
        <w:rPr>
          <w:rFonts w:ascii="Arial" w:hAnsi="Arial" w:cs="Arial"/>
        </w:rPr>
        <w:t>Regular weekly meetings will be held once per week during Autumn, Winter, and Spring quarters.  Although attendance is not required, active members should attend meetings and present as appropriate (approximately once per year for those members engaged in active social cognition research).  Time, location, and place of these meetings will be determined on a quarter-by-quarter basis.  All m</w:t>
      </w:r>
      <w:r w:rsidR="00D20099" w:rsidRPr="0083028F">
        <w:rPr>
          <w:rFonts w:ascii="Arial" w:hAnsi="Arial" w:cs="Arial"/>
        </w:rPr>
        <w:t>embers will be informed of time and location by e</w:t>
      </w:r>
      <w:r w:rsidRPr="0083028F">
        <w:rPr>
          <w:rFonts w:ascii="Arial" w:hAnsi="Arial" w:cs="Arial"/>
        </w:rPr>
        <w:t>-</w:t>
      </w:r>
      <w:r w:rsidR="00D20099" w:rsidRPr="0083028F">
        <w:rPr>
          <w:rFonts w:ascii="Arial" w:hAnsi="Arial" w:cs="Arial"/>
        </w:rPr>
        <w:t>mail.</w:t>
      </w:r>
    </w:p>
    <w:p w14:paraId="3027C8F0" w14:textId="77777777" w:rsidR="008519FF" w:rsidRDefault="008519FF" w:rsidP="0083028F">
      <w:pPr>
        <w:autoSpaceDE w:val="0"/>
        <w:autoSpaceDN w:val="0"/>
        <w:adjustRightInd w:val="0"/>
        <w:ind w:left="1440"/>
        <w:rPr>
          <w:rFonts w:ascii="Arial" w:hAnsi="Arial" w:cs="Arial"/>
        </w:rPr>
      </w:pPr>
    </w:p>
    <w:p w14:paraId="3027C8F1" w14:textId="77777777" w:rsidR="008519FF" w:rsidRPr="008519FF" w:rsidRDefault="00CD1738" w:rsidP="008519FF">
      <w:pPr>
        <w:autoSpaceDE w:val="0"/>
        <w:autoSpaceDN w:val="0"/>
        <w:adjustRightInd w:val="0"/>
        <w:rPr>
          <w:rFonts w:ascii="Arial" w:hAnsi="Arial" w:cs="Arial"/>
        </w:rPr>
      </w:pPr>
      <w:r>
        <w:rPr>
          <w:rFonts w:ascii="Arial" w:hAnsi="Arial" w:cs="Arial"/>
          <w:b/>
        </w:rPr>
        <w:t>Article VI</w:t>
      </w:r>
      <w:r>
        <w:rPr>
          <w:rFonts w:ascii="Arial" w:hAnsi="Arial" w:cs="Arial"/>
          <w:b/>
        </w:rPr>
        <w:tab/>
      </w:r>
      <w:r w:rsidR="008519FF" w:rsidRPr="008519FF">
        <w:rPr>
          <w:rFonts w:ascii="Arial" w:hAnsi="Arial" w:cs="Arial"/>
          <w:b/>
        </w:rPr>
        <w:t>Method of Removing Officers and Members</w:t>
      </w:r>
    </w:p>
    <w:p w14:paraId="3027C8F2" w14:textId="77777777" w:rsidR="002366DE" w:rsidRPr="007C1E4F" w:rsidRDefault="002366DE" w:rsidP="008519FF">
      <w:pPr>
        <w:autoSpaceDE w:val="0"/>
        <w:autoSpaceDN w:val="0"/>
        <w:adjustRightInd w:val="0"/>
        <w:ind w:left="1440"/>
        <w:rPr>
          <w:rFonts w:ascii="Arial" w:hAnsi="Arial" w:cs="Arial"/>
        </w:rPr>
      </w:pPr>
      <w:r w:rsidRPr="007C1E4F">
        <w:rPr>
          <w:rFonts w:ascii="Arial" w:hAnsi="Arial" w:cs="Arial"/>
        </w:rPr>
        <w:t>At the end of each academic year, the faculty sponsor will review both the performance, and the academic status (</w:t>
      </w:r>
      <w:r w:rsidR="00CD1738" w:rsidRPr="007C1E4F">
        <w:rPr>
          <w:rFonts w:ascii="Arial" w:hAnsi="Arial" w:cs="Arial"/>
        </w:rPr>
        <w:t>i.e.</w:t>
      </w:r>
      <w:r w:rsidRPr="007C1E4F">
        <w:rPr>
          <w:rFonts w:ascii="Arial" w:hAnsi="Arial" w:cs="Arial"/>
        </w:rPr>
        <w:t xml:space="preserve">, whether or not the student will graduate, voluntarily leave the graduate program, or be asked to leave the graduate program) of the current officers (President, Vice-president, and Treasurer), </w:t>
      </w:r>
      <w:r w:rsidR="00CD1738" w:rsidRPr="007C1E4F">
        <w:rPr>
          <w:rFonts w:ascii="Arial" w:hAnsi="Arial" w:cs="Arial"/>
        </w:rPr>
        <w:t xml:space="preserve">thus determining </w:t>
      </w:r>
      <w:r w:rsidRPr="007C1E4F">
        <w:rPr>
          <w:rFonts w:ascii="Arial" w:hAnsi="Arial" w:cs="Arial"/>
        </w:rPr>
        <w:t xml:space="preserve">whether these officers are fit to continue to lead the organization through the entire next academic year. If the sponsor </w:t>
      </w:r>
      <w:r w:rsidR="00CD1738" w:rsidRPr="007C1E4F">
        <w:rPr>
          <w:rFonts w:ascii="Arial" w:hAnsi="Arial" w:cs="Arial"/>
        </w:rPr>
        <w:t xml:space="preserve">deems </w:t>
      </w:r>
      <w:r w:rsidRPr="007C1E4F">
        <w:rPr>
          <w:rFonts w:ascii="Arial" w:hAnsi="Arial" w:cs="Arial"/>
        </w:rPr>
        <w:t xml:space="preserve">the officer unfit to lead the organization through the entire next academic year, the sponsor will notify the officers in writing and/or in person, to discuss the reasons for his/her removal </w:t>
      </w:r>
      <w:r w:rsidR="00CD1738" w:rsidRPr="007C1E4F">
        <w:rPr>
          <w:rFonts w:ascii="Arial" w:hAnsi="Arial" w:cs="Arial"/>
        </w:rPr>
        <w:t xml:space="preserve">from office, </w:t>
      </w:r>
      <w:r w:rsidRPr="007C1E4F">
        <w:rPr>
          <w:rFonts w:ascii="Arial" w:hAnsi="Arial" w:cs="Arial"/>
        </w:rPr>
        <w:t xml:space="preserve">and </w:t>
      </w:r>
      <w:r w:rsidR="00CD1738" w:rsidRPr="007C1E4F">
        <w:rPr>
          <w:rFonts w:ascii="Arial" w:hAnsi="Arial" w:cs="Arial"/>
        </w:rPr>
        <w:t xml:space="preserve">possibly </w:t>
      </w:r>
      <w:r w:rsidRPr="007C1E4F">
        <w:rPr>
          <w:rFonts w:ascii="Arial" w:hAnsi="Arial" w:cs="Arial"/>
        </w:rPr>
        <w:t>to discuss his/her replacement.</w:t>
      </w:r>
      <w:r w:rsidR="007C1E4F" w:rsidRPr="007C1E4F">
        <w:rPr>
          <w:rFonts w:ascii="Arial" w:hAnsi="Arial" w:cs="Arial"/>
        </w:rPr>
        <w:t xml:space="preserve"> 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3027C8F3" w14:textId="77777777" w:rsidR="002366DE" w:rsidRDefault="002366DE" w:rsidP="008519FF">
      <w:pPr>
        <w:autoSpaceDE w:val="0"/>
        <w:autoSpaceDN w:val="0"/>
        <w:adjustRightInd w:val="0"/>
        <w:ind w:left="1440"/>
        <w:rPr>
          <w:rFonts w:ascii="Arial" w:hAnsi="Arial" w:cs="Arial"/>
        </w:rPr>
      </w:pPr>
      <w:r>
        <w:rPr>
          <w:rFonts w:ascii="Arial" w:hAnsi="Arial" w:cs="Arial"/>
        </w:rPr>
        <w:t xml:space="preserve"> </w:t>
      </w:r>
    </w:p>
    <w:p w14:paraId="3027C8F4" w14:textId="77777777" w:rsidR="00D20099" w:rsidRPr="0083028F" w:rsidRDefault="00D20099" w:rsidP="00D20099">
      <w:pPr>
        <w:rPr>
          <w:rFonts w:ascii="Arial" w:hAnsi="Arial" w:cs="Arial"/>
          <w:b/>
        </w:rPr>
      </w:pPr>
      <w:r w:rsidRPr="0083028F">
        <w:rPr>
          <w:rFonts w:ascii="Arial" w:hAnsi="Arial" w:cs="Arial"/>
          <w:b/>
        </w:rPr>
        <w:t>Article VI</w:t>
      </w:r>
      <w:r w:rsidR="008519FF">
        <w:rPr>
          <w:rFonts w:ascii="Arial" w:hAnsi="Arial" w:cs="Arial"/>
          <w:b/>
        </w:rPr>
        <w:t>I</w:t>
      </w:r>
      <w:r w:rsidRPr="0083028F">
        <w:rPr>
          <w:rFonts w:ascii="Arial" w:hAnsi="Arial" w:cs="Arial"/>
          <w:b/>
        </w:rPr>
        <w:tab/>
        <w:t xml:space="preserve">Method of Amending Constitution </w:t>
      </w:r>
    </w:p>
    <w:p w14:paraId="3027C8F5" w14:textId="77777777" w:rsidR="00D20099" w:rsidRPr="0083028F" w:rsidRDefault="00D20099" w:rsidP="00D20099">
      <w:pPr>
        <w:autoSpaceDE w:val="0"/>
        <w:autoSpaceDN w:val="0"/>
        <w:adjustRightInd w:val="0"/>
        <w:rPr>
          <w:rFonts w:ascii="Arial" w:hAnsi="Arial" w:cs="Arial"/>
        </w:rPr>
      </w:pPr>
      <w:r w:rsidRPr="0083028F">
        <w:rPr>
          <w:rFonts w:ascii="Arial" w:hAnsi="Arial" w:cs="Arial"/>
        </w:rPr>
        <w:tab/>
      </w:r>
      <w:r w:rsidRPr="0083028F">
        <w:rPr>
          <w:rFonts w:ascii="Arial" w:hAnsi="Arial" w:cs="Arial"/>
        </w:rPr>
        <w:tab/>
        <w:t xml:space="preserve">Proposed amendments should be in writing, should not be acted upon but read in the </w:t>
      </w:r>
      <w:r w:rsidRPr="0083028F">
        <w:rPr>
          <w:rFonts w:ascii="Arial" w:hAnsi="Arial" w:cs="Arial"/>
        </w:rPr>
        <w:tab/>
      </w:r>
      <w:r w:rsidRPr="0083028F">
        <w:rPr>
          <w:rFonts w:ascii="Arial" w:hAnsi="Arial" w:cs="Arial"/>
        </w:rPr>
        <w:tab/>
      </w:r>
      <w:r w:rsidRPr="0083028F">
        <w:rPr>
          <w:rFonts w:ascii="Arial" w:hAnsi="Arial" w:cs="Arial"/>
        </w:rPr>
        <w:tab/>
        <w:t xml:space="preserve">general meeting in which they are proposed, should be read again at the subsequent </w:t>
      </w:r>
      <w:r w:rsidRPr="0083028F">
        <w:rPr>
          <w:rFonts w:ascii="Arial" w:hAnsi="Arial" w:cs="Arial"/>
        </w:rPr>
        <w:tab/>
      </w:r>
      <w:r w:rsidRPr="0083028F">
        <w:rPr>
          <w:rFonts w:ascii="Arial" w:hAnsi="Arial" w:cs="Arial"/>
        </w:rPr>
        <w:tab/>
      </w:r>
      <w:r w:rsidRPr="0083028F">
        <w:rPr>
          <w:rFonts w:ascii="Arial" w:hAnsi="Arial" w:cs="Arial"/>
        </w:rPr>
        <w:tab/>
        <w:t xml:space="preserve">general meeting and the general meeting in which the votes will be taken, and should </w:t>
      </w:r>
      <w:r w:rsidRPr="0083028F">
        <w:rPr>
          <w:rFonts w:ascii="Arial" w:hAnsi="Arial" w:cs="Arial"/>
        </w:rPr>
        <w:tab/>
      </w:r>
      <w:r w:rsidRPr="0083028F">
        <w:rPr>
          <w:rFonts w:ascii="Arial" w:hAnsi="Arial" w:cs="Arial"/>
        </w:rPr>
        <w:tab/>
      </w:r>
      <w:r w:rsidRPr="0083028F">
        <w:rPr>
          <w:rFonts w:ascii="Arial" w:hAnsi="Arial" w:cs="Arial"/>
        </w:rPr>
        <w:tab/>
        <w:t>either require a two-third or three-quarter majority of voting members (a quorum being</w:t>
      </w:r>
    </w:p>
    <w:p w14:paraId="3027C8F6" w14:textId="77777777" w:rsidR="00D20099" w:rsidRPr="0083028F" w:rsidRDefault="00D20099" w:rsidP="00D20099">
      <w:pPr>
        <w:autoSpaceDE w:val="0"/>
        <w:autoSpaceDN w:val="0"/>
        <w:adjustRightInd w:val="0"/>
        <w:rPr>
          <w:rFonts w:ascii="Arial" w:hAnsi="Arial" w:cs="Arial"/>
        </w:rPr>
      </w:pPr>
      <w:r w:rsidRPr="0083028F">
        <w:rPr>
          <w:rFonts w:ascii="Arial" w:hAnsi="Arial" w:cs="Arial"/>
        </w:rPr>
        <w:tab/>
      </w:r>
      <w:r w:rsidRPr="0083028F">
        <w:rPr>
          <w:rFonts w:ascii="Arial" w:hAnsi="Arial" w:cs="Arial"/>
        </w:rPr>
        <w:tab/>
        <w:t xml:space="preserve">present) or a majority or two-thirds of the entire voting membership of the organization, </w:t>
      </w:r>
      <w:r w:rsidRPr="0083028F">
        <w:rPr>
          <w:rFonts w:ascii="Arial" w:hAnsi="Arial" w:cs="Arial"/>
        </w:rPr>
        <w:tab/>
      </w:r>
      <w:r w:rsidRPr="0083028F">
        <w:rPr>
          <w:rFonts w:ascii="Arial" w:hAnsi="Arial" w:cs="Arial"/>
        </w:rPr>
        <w:tab/>
      </w:r>
      <w:r w:rsidRPr="0083028F">
        <w:rPr>
          <w:rFonts w:ascii="Arial" w:hAnsi="Arial" w:cs="Arial"/>
        </w:rPr>
        <w:tab/>
        <w:t>present or not. The constitution should not be amended easily or frequently.</w:t>
      </w:r>
    </w:p>
    <w:p w14:paraId="3027C8F7" w14:textId="77777777" w:rsidR="00D20099" w:rsidRPr="0083028F" w:rsidRDefault="00D20099" w:rsidP="00D20099">
      <w:pPr>
        <w:rPr>
          <w:rFonts w:ascii="Arial" w:hAnsi="Arial" w:cs="Arial"/>
        </w:rPr>
      </w:pPr>
    </w:p>
    <w:p w14:paraId="3027C8F8" w14:textId="77777777" w:rsidR="00D20099" w:rsidRPr="0083028F" w:rsidRDefault="00D20099" w:rsidP="00D20099">
      <w:pPr>
        <w:rPr>
          <w:rFonts w:ascii="Arial" w:hAnsi="Arial" w:cs="Arial"/>
        </w:rPr>
      </w:pPr>
      <w:r w:rsidRPr="0083028F">
        <w:rPr>
          <w:rFonts w:ascii="Arial" w:hAnsi="Arial" w:cs="Arial"/>
        </w:rPr>
        <w:t xml:space="preserve"> </w:t>
      </w:r>
    </w:p>
    <w:p w14:paraId="3027C8F9" w14:textId="77777777" w:rsidR="00D20099" w:rsidRPr="0083028F" w:rsidRDefault="00D20099">
      <w:pPr>
        <w:rPr>
          <w:rFonts w:ascii="Arial" w:hAnsi="Arial" w:cs="Arial"/>
        </w:rPr>
      </w:pPr>
    </w:p>
    <w:sectPr w:rsidR="00D20099" w:rsidRPr="0083028F" w:rsidSect="008302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C8FC" w14:textId="77777777" w:rsidR="008F695C" w:rsidRDefault="008F695C">
      <w:r>
        <w:separator/>
      </w:r>
    </w:p>
  </w:endnote>
  <w:endnote w:type="continuationSeparator" w:id="0">
    <w:p w14:paraId="3027C8FD" w14:textId="77777777" w:rsidR="008F695C" w:rsidRDefault="008F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C900" w14:textId="77777777" w:rsidR="00D20099" w:rsidRPr="0083028F" w:rsidRDefault="0083028F" w:rsidP="0083028F">
    <w:pPr>
      <w:pStyle w:val="Footer"/>
      <w:jc w:val="center"/>
      <w:rPr>
        <w:rStyle w:val="PageNumber"/>
        <w:rFonts w:ascii="Arial" w:hAnsi="Arial" w:cs="Arial"/>
        <w:szCs w:val="16"/>
      </w:rPr>
    </w:pPr>
    <w:r>
      <w:rPr>
        <w:rStyle w:val="PageNumber"/>
        <w:rFonts w:ascii="Arial" w:hAnsi="Arial" w:cs="Arial"/>
      </w:rPr>
      <w:t xml:space="preserve">Page </w:t>
    </w:r>
    <w:r w:rsidRPr="0083028F">
      <w:rPr>
        <w:rStyle w:val="PageNumber"/>
        <w:rFonts w:ascii="Arial" w:hAnsi="Arial" w:cs="Arial"/>
      </w:rPr>
      <w:fldChar w:fldCharType="begin"/>
    </w:r>
    <w:r w:rsidRPr="0083028F">
      <w:rPr>
        <w:rStyle w:val="PageNumber"/>
        <w:rFonts w:ascii="Arial" w:hAnsi="Arial" w:cs="Arial"/>
      </w:rPr>
      <w:instrText xml:space="preserve"> PAGE </w:instrText>
    </w:r>
    <w:r w:rsidRPr="0083028F">
      <w:rPr>
        <w:rStyle w:val="PageNumber"/>
        <w:rFonts w:ascii="Arial" w:hAnsi="Arial" w:cs="Arial"/>
      </w:rPr>
      <w:fldChar w:fldCharType="separate"/>
    </w:r>
    <w:r w:rsidR="00917885">
      <w:rPr>
        <w:rStyle w:val="PageNumber"/>
        <w:rFonts w:ascii="Arial" w:hAnsi="Arial" w:cs="Arial"/>
        <w:noProof/>
      </w:rPr>
      <w:t>2</w:t>
    </w:r>
    <w:r w:rsidRPr="0083028F">
      <w:rPr>
        <w:rStyle w:val="PageNumber"/>
        <w:rFonts w:ascii="Arial" w:hAnsi="Arial" w:cs="Arial"/>
      </w:rPr>
      <w:fldChar w:fldCharType="end"/>
    </w:r>
    <w:r w:rsidRPr="0083028F">
      <w:rPr>
        <w:rStyle w:val="PageNumber"/>
        <w:rFonts w:ascii="Arial" w:hAnsi="Arial" w:cs="Arial"/>
      </w:rPr>
      <w:t>/</w:t>
    </w:r>
    <w:r w:rsidRPr="0083028F">
      <w:rPr>
        <w:rStyle w:val="PageNumber"/>
        <w:rFonts w:ascii="Arial" w:hAnsi="Arial" w:cs="Arial"/>
      </w:rPr>
      <w:fldChar w:fldCharType="begin"/>
    </w:r>
    <w:r w:rsidRPr="0083028F">
      <w:rPr>
        <w:rStyle w:val="PageNumber"/>
        <w:rFonts w:ascii="Arial" w:hAnsi="Arial" w:cs="Arial"/>
      </w:rPr>
      <w:instrText xml:space="preserve"> NUMPAGES </w:instrText>
    </w:r>
    <w:r w:rsidRPr="0083028F">
      <w:rPr>
        <w:rStyle w:val="PageNumber"/>
        <w:rFonts w:ascii="Arial" w:hAnsi="Arial" w:cs="Arial"/>
      </w:rPr>
      <w:fldChar w:fldCharType="separate"/>
    </w:r>
    <w:r w:rsidR="00917885">
      <w:rPr>
        <w:rStyle w:val="PageNumber"/>
        <w:rFonts w:ascii="Arial" w:hAnsi="Arial" w:cs="Arial"/>
        <w:noProof/>
      </w:rPr>
      <w:t>2</w:t>
    </w:r>
    <w:r w:rsidRPr="0083028F">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C8FA" w14:textId="77777777" w:rsidR="008F695C" w:rsidRDefault="008F695C">
      <w:r>
        <w:separator/>
      </w:r>
    </w:p>
  </w:footnote>
  <w:footnote w:type="continuationSeparator" w:id="0">
    <w:p w14:paraId="3027C8FB" w14:textId="77777777" w:rsidR="008F695C" w:rsidRDefault="008F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C8FE" w14:textId="77777777" w:rsidR="00D20099" w:rsidRPr="0083028F" w:rsidRDefault="00F24351" w:rsidP="00D20099">
    <w:pPr>
      <w:pStyle w:val="Header"/>
      <w:jc w:val="right"/>
      <w:rPr>
        <w:rFonts w:ascii="Arial" w:hAnsi="Arial" w:cs="Arial"/>
      </w:rPr>
    </w:pPr>
    <w:r w:rsidRPr="0083028F">
      <w:rPr>
        <w:rFonts w:ascii="Arial" w:hAnsi="Arial" w:cs="Arial"/>
      </w:rPr>
      <w:t>SCRG</w:t>
    </w:r>
    <w:r w:rsidR="00D20099" w:rsidRPr="0083028F">
      <w:rPr>
        <w:rFonts w:ascii="Arial" w:hAnsi="Arial" w:cs="Arial"/>
      </w:rPr>
      <w:t xml:space="preserve"> </w:t>
    </w:r>
    <w:r w:rsidR="0083028F">
      <w:rPr>
        <w:rFonts w:ascii="Arial" w:hAnsi="Arial" w:cs="Arial"/>
      </w:rPr>
      <w:t>C</w:t>
    </w:r>
    <w:r w:rsidR="00D20099" w:rsidRPr="0083028F">
      <w:rPr>
        <w:rFonts w:ascii="Arial" w:hAnsi="Arial" w:cs="Arial"/>
      </w:rPr>
      <w:t>onstitution</w:t>
    </w:r>
  </w:p>
  <w:p w14:paraId="3027C8FF" w14:textId="77777777" w:rsidR="00D20099" w:rsidRPr="0083028F" w:rsidRDefault="0083028F" w:rsidP="00D20099">
    <w:pPr>
      <w:pStyle w:val="Header"/>
      <w:jc w:val="right"/>
      <w:rPr>
        <w:rFonts w:ascii="Arial" w:hAnsi="Arial" w:cs="Arial"/>
      </w:rPr>
    </w:pPr>
    <w:r>
      <w:rPr>
        <w:rFonts w:ascii="Arial" w:hAnsi="Arial" w:cs="Arial"/>
      </w:rPr>
      <w:t xml:space="preserve"> Created: </w:t>
    </w:r>
    <w:smartTag w:uri="urn:schemas-microsoft-com:office:smarttags" w:element="date">
      <w:smartTagPr>
        <w:attr w:name="Year" w:val="2007"/>
        <w:attr w:name="Day" w:val="28"/>
        <w:attr w:name="Month" w:val="8"/>
      </w:smartTagPr>
      <w:r w:rsidR="00D20099" w:rsidRPr="0083028F">
        <w:rPr>
          <w:rFonts w:ascii="Arial" w:hAnsi="Arial" w:cs="Arial"/>
        </w:rPr>
        <w:t>8/</w:t>
      </w:r>
      <w:r w:rsidR="00F24351" w:rsidRPr="0083028F">
        <w:rPr>
          <w:rFonts w:ascii="Arial" w:hAnsi="Arial" w:cs="Arial"/>
        </w:rPr>
        <w:t>28</w:t>
      </w:r>
      <w:r w:rsidR="00D20099" w:rsidRPr="0083028F">
        <w:rPr>
          <w:rFonts w:ascii="Arial" w:hAnsi="Arial" w:cs="Arial"/>
        </w:rPr>
        <w:t>/0</w:t>
      </w:r>
      <w:r w:rsidR="00F24351" w:rsidRPr="0083028F">
        <w:rPr>
          <w:rFonts w:ascii="Arial" w:hAnsi="Arial" w:cs="Arial"/>
        </w:rPr>
        <w:t>7</w:t>
      </w:r>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493A"/>
    <w:multiLevelType w:val="hybridMultilevel"/>
    <w:tmpl w:val="DE4CC938"/>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 w15:restartNumberingAfterBreak="0">
    <w:nsid w:val="39A64A50"/>
    <w:multiLevelType w:val="hybridMultilevel"/>
    <w:tmpl w:val="2E98F1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E9E6E32"/>
    <w:multiLevelType w:val="hybridMultilevel"/>
    <w:tmpl w:val="658E96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23829373">
    <w:abstractNumId w:val="0"/>
  </w:num>
  <w:num w:numId="2" w16cid:durableId="936406432">
    <w:abstractNumId w:val="2"/>
  </w:num>
  <w:num w:numId="3" w16cid:durableId="1148014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099"/>
    <w:rsid w:val="002366DE"/>
    <w:rsid w:val="00295381"/>
    <w:rsid w:val="003E549C"/>
    <w:rsid w:val="00492A65"/>
    <w:rsid w:val="007C1E4F"/>
    <w:rsid w:val="0083028F"/>
    <w:rsid w:val="008519FF"/>
    <w:rsid w:val="008F695C"/>
    <w:rsid w:val="00917885"/>
    <w:rsid w:val="00A62888"/>
    <w:rsid w:val="00A87BF9"/>
    <w:rsid w:val="00CD1738"/>
    <w:rsid w:val="00D20099"/>
    <w:rsid w:val="00F2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27C8C4"/>
  <w15:docId w15:val="{5538AE6F-90A1-43E8-B769-8BA86930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99"/>
  </w:style>
  <w:style w:type="paragraph" w:styleId="Heading1">
    <w:name w:val="heading 1"/>
    <w:basedOn w:val="Normal"/>
    <w:next w:val="Normal"/>
    <w:qFormat/>
    <w:rsid w:val="00D2009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0099"/>
    <w:pPr>
      <w:jc w:val="center"/>
    </w:pPr>
    <w:rPr>
      <w:b/>
      <w:i/>
      <w:sz w:val="28"/>
    </w:rPr>
  </w:style>
  <w:style w:type="paragraph" w:styleId="BodyTextIndent">
    <w:name w:val="Body Text Indent"/>
    <w:basedOn w:val="Normal"/>
    <w:rsid w:val="00D20099"/>
    <w:pPr>
      <w:ind w:left="1440"/>
    </w:pPr>
  </w:style>
  <w:style w:type="paragraph" w:styleId="Footer">
    <w:name w:val="footer"/>
    <w:basedOn w:val="Normal"/>
    <w:rsid w:val="00D20099"/>
    <w:pPr>
      <w:tabs>
        <w:tab w:val="center" w:pos="4320"/>
        <w:tab w:val="right" w:pos="8640"/>
      </w:tabs>
    </w:pPr>
  </w:style>
  <w:style w:type="character" w:styleId="PageNumber">
    <w:name w:val="page number"/>
    <w:basedOn w:val="DefaultParagraphFont"/>
    <w:rsid w:val="00D20099"/>
  </w:style>
  <w:style w:type="paragraph" w:styleId="Header">
    <w:name w:val="header"/>
    <w:basedOn w:val="Normal"/>
    <w:rsid w:val="00D20099"/>
    <w:pPr>
      <w:tabs>
        <w:tab w:val="center" w:pos="4320"/>
        <w:tab w:val="right" w:pos="8640"/>
      </w:tabs>
    </w:pPr>
  </w:style>
  <w:style w:type="character" w:styleId="Hyperlink">
    <w:name w:val="Hyperlink"/>
    <w:basedOn w:val="DefaultParagraphFont"/>
    <w:uiPriority w:val="99"/>
    <w:unhideWhenUsed/>
    <w:rsid w:val="00A62888"/>
    <w:rPr>
      <w:color w:val="0000FF" w:themeColor="hyperlink"/>
      <w:u w:val="single"/>
    </w:rPr>
  </w:style>
  <w:style w:type="character" w:styleId="UnresolvedMention">
    <w:name w:val="Unresolved Mention"/>
    <w:basedOn w:val="DefaultParagraphFont"/>
    <w:uiPriority w:val="99"/>
    <w:semiHidden/>
    <w:unhideWhenUsed/>
    <w:rsid w:val="00A62888"/>
    <w:rPr>
      <w:color w:val="605E5C"/>
      <w:shd w:val="clear" w:color="auto" w:fill="E1DFDD"/>
    </w:rPr>
  </w:style>
  <w:style w:type="character" w:styleId="FollowedHyperlink">
    <w:name w:val="FollowedHyperlink"/>
    <w:basedOn w:val="DefaultParagraphFont"/>
    <w:uiPriority w:val="99"/>
    <w:semiHidden/>
    <w:unhideWhenUsed/>
    <w:rsid w:val="00A62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tivities.osu.edu/posts/documents/student-organization-registration-guidelines-updated-may-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Constitution of Social Behavior Interests Group (SBIG)</vt:lpstr>
    </vt:vector>
  </TitlesOfParts>
  <Company>Psychology</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 Social Behavior Interests Group (SBIG)</dc:title>
  <dc:creator>eric</dc:creator>
  <cp:lastModifiedBy>Le, Phuong Q.</cp:lastModifiedBy>
  <cp:revision>5</cp:revision>
  <dcterms:created xsi:type="dcterms:W3CDTF">2012-10-24T17:19:00Z</dcterms:created>
  <dcterms:modified xsi:type="dcterms:W3CDTF">2022-09-30T18:27:00Z</dcterms:modified>
</cp:coreProperties>
</file>