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5DA9" w:rsidRDefault="00E9281B">
      <w:pPr>
        <w:spacing w:line="216" w:lineRule="auto"/>
        <w:rPr>
          <w:rFonts w:ascii="Times New Roman" w:eastAsia="Times New Roman" w:hAnsi="Times New Roman" w:cs="Times New Roman"/>
          <w:sz w:val="18"/>
          <w:szCs w:val="18"/>
        </w:rPr>
      </w:pPr>
      <w:bookmarkStart w:id="0" w:name="_GoBack"/>
      <w:bookmarkEnd w:id="0"/>
      <w:r>
        <w:rPr>
          <w:rFonts w:ascii="Times New Roman" w:eastAsia="Times New Roman" w:hAnsi="Times New Roman" w:cs="Times New Roman"/>
          <w:sz w:val="18"/>
          <w:szCs w:val="18"/>
        </w:rPr>
        <w:t xml:space="preserve"> </w:t>
      </w:r>
    </w:p>
    <w:p w14:paraId="00000002" w14:textId="77777777" w:rsidR="00C95DA9" w:rsidRDefault="00E9281B">
      <w:pPr>
        <w:spacing w:line="216" w:lineRule="auto"/>
        <w:ind w:left="580" w:right="5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Ohio State University College of Dentistry</w:t>
      </w:r>
    </w:p>
    <w:p w14:paraId="00000003" w14:textId="77777777" w:rsidR="00C95DA9" w:rsidRDefault="00E9281B">
      <w:pPr>
        <w:spacing w:line="216" w:lineRule="auto"/>
        <w:ind w:left="580" w:right="5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Special Care Dentistry Association</w:t>
      </w:r>
    </w:p>
    <w:p w14:paraId="00000004"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05"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I. </w:t>
      </w:r>
      <w:r>
        <w:rPr>
          <w:rFonts w:ascii="Times New Roman" w:eastAsia="Times New Roman" w:hAnsi="Times New Roman" w:cs="Times New Roman"/>
          <w:b/>
          <w:sz w:val="18"/>
          <w:szCs w:val="18"/>
        </w:rPr>
        <w:t>NAME</w:t>
      </w:r>
    </w:p>
    <w:p w14:paraId="00000006" w14:textId="77777777" w:rsidR="00C95DA9" w:rsidRDefault="00E9281B">
      <w:pPr>
        <w:spacing w:line="216" w:lineRule="auto"/>
        <w:ind w:left="2140" w:right="100" w:hanging="9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 The official name of the organization shall be the “Special Care Dentistry Association.”</w:t>
      </w:r>
    </w:p>
    <w:p w14:paraId="00000007"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08"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II. </w:t>
      </w:r>
      <w:r>
        <w:rPr>
          <w:rFonts w:ascii="Times New Roman" w:eastAsia="Times New Roman" w:hAnsi="Times New Roman" w:cs="Times New Roman"/>
          <w:b/>
          <w:sz w:val="18"/>
          <w:szCs w:val="18"/>
        </w:rPr>
        <w:t>MISSION STATEMENT</w:t>
      </w:r>
    </w:p>
    <w:p w14:paraId="00000009" w14:textId="77777777" w:rsidR="00C95DA9" w:rsidRDefault="00E9281B">
      <w:pPr>
        <w:spacing w:line="216" w:lineRule="auto"/>
        <w:ind w:left="2140" w:right="66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I.​To have an organization that is closely affiliated with both The Ohio State University and the Special Care Denti</w:t>
      </w:r>
      <w:r>
        <w:rPr>
          <w:rFonts w:ascii="Times New Roman" w:eastAsia="Times New Roman" w:hAnsi="Times New Roman" w:cs="Times New Roman"/>
          <w:sz w:val="18"/>
          <w:szCs w:val="18"/>
        </w:rPr>
        <w:t>stry Association</w:t>
      </w:r>
    </w:p>
    <w:p w14:paraId="0000000A"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0B"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III. </w:t>
      </w:r>
      <w:r>
        <w:rPr>
          <w:rFonts w:ascii="Times New Roman" w:eastAsia="Times New Roman" w:hAnsi="Times New Roman" w:cs="Times New Roman"/>
          <w:b/>
          <w:sz w:val="18"/>
          <w:szCs w:val="18"/>
        </w:rPr>
        <w:t>PURPOSE</w:t>
      </w:r>
    </w:p>
    <w:p w14:paraId="0000000C" w14:textId="77777777" w:rsidR="00C95DA9" w:rsidRDefault="00E9281B">
      <w:pPr>
        <w:spacing w:line="216" w:lineRule="auto"/>
        <w:ind w:left="117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I.​The purpose of the organization shall be:</w:t>
      </w:r>
    </w:p>
    <w:p w14:paraId="0000000D"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1. To function as a student organization</w:t>
      </w:r>
    </w:p>
    <w:p w14:paraId="0000000E"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2. To promote the advancement of special care health in the field of dentistry</w:t>
      </w:r>
    </w:p>
    <w:p w14:paraId="0000000F"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3. To encourage participation</w:t>
      </w:r>
    </w:p>
    <w:p w14:paraId="00000010"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To foster </w:t>
      </w:r>
      <w:r>
        <w:rPr>
          <w:rFonts w:ascii="Times New Roman" w:eastAsia="Times New Roman" w:hAnsi="Times New Roman" w:cs="Times New Roman"/>
          <w:sz w:val="18"/>
          <w:szCs w:val="18"/>
        </w:rPr>
        <w:t>loyalty to the organization</w:t>
      </w:r>
    </w:p>
    <w:p w14:paraId="00000011"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5. To provide learning through community service and volunteerism</w:t>
      </w:r>
    </w:p>
    <w:p w14:paraId="00000012"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6. To work and ultimately function as the student arm of the international organization of SCDA</w:t>
      </w:r>
    </w:p>
    <w:p w14:paraId="00000013"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14"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IV. </w:t>
      </w:r>
      <w:r>
        <w:rPr>
          <w:rFonts w:ascii="Times New Roman" w:eastAsia="Times New Roman" w:hAnsi="Times New Roman" w:cs="Times New Roman"/>
          <w:b/>
          <w:sz w:val="18"/>
          <w:szCs w:val="18"/>
        </w:rPr>
        <w:t>ORGANIZATION</w:t>
      </w:r>
    </w:p>
    <w:p w14:paraId="00000015" w14:textId="77777777" w:rsidR="00C95DA9" w:rsidRDefault="00E9281B">
      <w:pPr>
        <w:spacing w:line="216" w:lineRule="auto"/>
        <w:ind w:left="117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I.​Mission</w:t>
      </w:r>
    </w:p>
    <w:p w14:paraId="00000016" w14:textId="77777777" w:rsidR="00C95DA9" w:rsidRDefault="00E9281B">
      <w:pPr>
        <w:spacing w:line="216" w:lineRule="auto"/>
        <w:ind w:left="2160" w:right="280"/>
        <w:rPr>
          <w:rFonts w:ascii="Times New Roman" w:eastAsia="Times New Roman" w:hAnsi="Times New Roman" w:cs="Times New Roman"/>
          <w:sz w:val="18"/>
          <w:szCs w:val="18"/>
        </w:rPr>
      </w:pPr>
      <w:r>
        <w:rPr>
          <w:rFonts w:ascii="Times New Roman" w:eastAsia="Times New Roman" w:hAnsi="Times New Roman" w:cs="Times New Roman"/>
          <w:sz w:val="18"/>
          <w:szCs w:val="18"/>
        </w:rPr>
        <w:t>To provide community awareness to future dental professionals and engage students in dialogue about current dental special care issues.</w:t>
      </w:r>
    </w:p>
    <w:p w14:paraId="00000017"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18" w14:textId="77777777" w:rsidR="00C95DA9" w:rsidRDefault="00E9281B">
      <w:pPr>
        <w:spacing w:line="216" w:lineRule="auto"/>
        <w:ind w:left="117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 Rules</w:t>
      </w:r>
    </w:p>
    <w:p w14:paraId="00000019"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1. The student organization is a representation of the Ohio State College of Dentistry and should h</w:t>
      </w:r>
      <w:r>
        <w:rPr>
          <w:rFonts w:ascii="Times New Roman" w:eastAsia="Times New Roman" w:hAnsi="Times New Roman" w:cs="Times New Roman"/>
          <w:sz w:val="18"/>
          <w:szCs w:val="18"/>
        </w:rPr>
        <w:t>ereby adhere to the College of Dentistry Codes of Conduct and Ethics.</w:t>
      </w:r>
    </w:p>
    <w:p w14:paraId="0000001A"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2. The student organization shall follow any specific state, local governmental or university rules and regulations relative to non-profit chapters.</w:t>
      </w:r>
    </w:p>
    <w:p w14:paraId="0000001B"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1C"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V. </w:t>
      </w:r>
      <w:r>
        <w:rPr>
          <w:rFonts w:ascii="Times New Roman" w:eastAsia="Times New Roman" w:hAnsi="Times New Roman" w:cs="Times New Roman"/>
          <w:b/>
          <w:sz w:val="18"/>
          <w:szCs w:val="18"/>
        </w:rPr>
        <w:t>MEMBERSHIP AND DUTIES</w:t>
      </w:r>
    </w:p>
    <w:p w14:paraId="0000001D" w14:textId="77777777" w:rsidR="00C95DA9" w:rsidRDefault="00E9281B">
      <w:pPr>
        <w:spacing w:line="216" w:lineRule="auto"/>
        <w:ind w:left="2140" w:right="6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w:t>
      </w:r>
      <w:r>
        <w:rPr>
          <w:rFonts w:ascii="Times New Roman" w:eastAsia="Times New Roman" w:hAnsi="Times New Roman" w:cs="Times New Roman"/>
          <w:sz w:val="18"/>
          <w:szCs w:val="18"/>
        </w:rPr>
        <w:t>ction I.​ Membership in this organization shall be open to all Ohio State University College of Dentistry and Hygiene students who express interest in providing a supportive community to promote the education and advancement of special care dentistry. Memb</w:t>
      </w:r>
      <w:r>
        <w:rPr>
          <w:rFonts w:ascii="Times New Roman" w:eastAsia="Times New Roman" w:hAnsi="Times New Roman" w:cs="Times New Roman"/>
          <w:sz w:val="18"/>
          <w:szCs w:val="18"/>
        </w:rPr>
        <w:t>ership fees will be determined by the student chapter, and active membership status is determined by the executive committee.</w:t>
      </w:r>
    </w:p>
    <w:p w14:paraId="0000001E" w14:textId="77777777" w:rsidR="00C95DA9" w:rsidRDefault="00E9281B">
      <w:pPr>
        <w:spacing w:line="216" w:lineRule="auto"/>
        <w:ind w:left="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Section II. Membership Removal Process</w:t>
      </w:r>
    </w:p>
    <w:p w14:paraId="0000001F" w14:textId="77777777" w:rsidR="00C95DA9" w:rsidRDefault="00E9281B">
      <w:pPr>
        <w:spacing w:line="216" w:lineRule="auto"/>
        <w:ind w:left="1160" w:right="140"/>
        <w:rPr>
          <w:rFonts w:ascii="Times New Roman" w:eastAsia="Times New Roman" w:hAnsi="Times New Roman" w:cs="Times New Roman"/>
          <w:sz w:val="18"/>
          <w:szCs w:val="18"/>
        </w:rPr>
      </w:pPr>
      <w:r>
        <w:rPr>
          <w:rFonts w:ascii="Times New Roman" w:eastAsia="Times New Roman" w:hAnsi="Times New Roman" w:cs="Times New Roman"/>
          <w:sz w:val="18"/>
          <w:szCs w:val="18"/>
        </w:rPr>
        <w:t>Should the need to remove a member arise based on disorderly conduct, failure to meet min</w:t>
      </w:r>
      <w:r>
        <w:rPr>
          <w:rFonts w:ascii="Times New Roman" w:eastAsia="Times New Roman" w:hAnsi="Times New Roman" w:cs="Times New Roman"/>
          <w:sz w:val="18"/>
          <w:szCs w:val="18"/>
        </w:rPr>
        <w:t>imum requirements to be a member such as following our anti-hazing and nondiscriminatory statements, failing to pay dues, or abuse towards any member of the club or the club as a whole they will be warned and then their membership will be revoked if they s</w:t>
      </w:r>
      <w:r>
        <w:rPr>
          <w:rFonts w:ascii="Times New Roman" w:eastAsia="Times New Roman" w:hAnsi="Times New Roman" w:cs="Times New Roman"/>
          <w:sz w:val="18"/>
          <w:szCs w:val="18"/>
        </w:rPr>
        <w:t>till fail to follow the clubs requirements.</w:t>
      </w:r>
    </w:p>
    <w:p w14:paraId="00000020" w14:textId="77777777" w:rsidR="00C95DA9" w:rsidRDefault="00E9281B">
      <w:pPr>
        <w:spacing w:line="216" w:lineRule="auto"/>
        <w:ind w:left="2140" w:right="14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21" w14:textId="77777777" w:rsidR="00C95DA9" w:rsidRDefault="00E9281B">
      <w:pPr>
        <w:spacing w:line="216" w:lineRule="auto"/>
        <w:ind w:left="90" w:right="6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VI. </w:t>
      </w:r>
      <w:r>
        <w:rPr>
          <w:rFonts w:ascii="Times New Roman" w:eastAsia="Times New Roman" w:hAnsi="Times New Roman" w:cs="Times New Roman"/>
          <w:b/>
          <w:sz w:val="18"/>
          <w:szCs w:val="18"/>
        </w:rPr>
        <w:t>OFFICERS</w:t>
      </w:r>
    </w:p>
    <w:p w14:paraId="00000022" w14:textId="77777777" w:rsidR="00C95DA9" w:rsidRDefault="00E9281B">
      <w:pPr>
        <w:spacing w:before="40" w:line="216" w:lineRule="auto"/>
        <w:ind w:left="1170" w:right="3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I.​ Officers will consist of President, Vice-President, Treasurer, Secretary, Dental Hygiene </w:t>
      </w:r>
      <w:proofErr w:type="spellStart"/>
      <w:r>
        <w:rPr>
          <w:rFonts w:ascii="Times New Roman" w:eastAsia="Times New Roman" w:hAnsi="Times New Roman" w:cs="Times New Roman"/>
          <w:sz w:val="18"/>
          <w:szCs w:val="18"/>
        </w:rPr>
        <w:t>Liason</w:t>
      </w:r>
      <w:proofErr w:type="spellEnd"/>
      <w:r>
        <w:rPr>
          <w:rFonts w:ascii="Times New Roman" w:eastAsia="Times New Roman" w:hAnsi="Times New Roman" w:cs="Times New Roman"/>
          <w:sz w:val="18"/>
          <w:szCs w:val="18"/>
        </w:rPr>
        <w:t xml:space="preserve">, </w:t>
      </w:r>
    </w:p>
    <w:p w14:paraId="00000023" w14:textId="77777777" w:rsidR="00C95DA9" w:rsidRDefault="00E9281B">
      <w:pPr>
        <w:spacing w:before="40" w:line="216" w:lineRule="auto"/>
        <w:ind w:left="2160" w:right="3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 D1 </w:t>
      </w:r>
      <w:proofErr w:type="spellStart"/>
      <w:r>
        <w:rPr>
          <w:rFonts w:ascii="Times New Roman" w:eastAsia="Times New Roman" w:hAnsi="Times New Roman" w:cs="Times New Roman"/>
          <w:sz w:val="18"/>
          <w:szCs w:val="18"/>
        </w:rPr>
        <w:t>Liason</w:t>
      </w:r>
      <w:proofErr w:type="spellEnd"/>
      <w:r>
        <w:rPr>
          <w:rFonts w:ascii="Times New Roman" w:eastAsia="Times New Roman" w:hAnsi="Times New Roman" w:cs="Times New Roman"/>
          <w:sz w:val="18"/>
          <w:szCs w:val="18"/>
        </w:rPr>
        <w:t>.</w:t>
      </w:r>
    </w:p>
    <w:p w14:paraId="00000024" w14:textId="77777777" w:rsidR="00C95DA9" w:rsidRDefault="00E9281B">
      <w:pPr>
        <w:spacing w:line="216" w:lineRule="auto"/>
        <w:ind w:left="117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 Duties and powers</w:t>
      </w:r>
    </w:p>
    <w:p w14:paraId="00000025"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1. The duties of the President include, but are not limited to, presiding at meetings, overseeing and managing the Student or Professional Chapter, maintaining contact with the University, the national office of SCDA and to serve as the immediate “voice” o</w:t>
      </w:r>
      <w:r>
        <w:rPr>
          <w:rFonts w:ascii="Times New Roman" w:eastAsia="Times New Roman" w:hAnsi="Times New Roman" w:cs="Times New Roman"/>
          <w:sz w:val="18"/>
          <w:szCs w:val="18"/>
        </w:rPr>
        <w:t>f the Chapter.</w:t>
      </w:r>
    </w:p>
    <w:p w14:paraId="00000026" w14:textId="77777777" w:rsidR="00C95DA9" w:rsidRDefault="00E9281B">
      <w:pPr>
        <w:ind w:left="2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The duties of Vice-President include, but are not limited to, performing duties of the President in his/her absence. Additionally, they are in charge of setting up monthly meetings (venue, time, etc.), leading membership, taking minutes o</w:t>
      </w:r>
      <w:r>
        <w:rPr>
          <w:rFonts w:ascii="Times New Roman" w:eastAsia="Times New Roman" w:hAnsi="Times New Roman" w:cs="Times New Roman"/>
          <w:sz w:val="18"/>
          <w:szCs w:val="18"/>
        </w:rPr>
        <w:t xml:space="preserve">f all meetings, and photography at club events. This person will be in charge of managing the club social media accounts with the help of the Dental Hygiene </w:t>
      </w:r>
      <w:proofErr w:type="spellStart"/>
      <w:r>
        <w:rPr>
          <w:rFonts w:ascii="Times New Roman" w:eastAsia="Times New Roman" w:hAnsi="Times New Roman" w:cs="Times New Roman"/>
          <w:sz w:val="18"/>
          <w:szCs w:val="18"/>
        </w:rPr>
        <w:t>Liason</w:t>
      </w:r>
      <w:proofErr w:type="spellEnd"/>
      <w:r>
        <w:rPr>
          <w:rFonts w:ascii="Times New Roman" w:eastAsia="Times New Roman" w:hAnsi="Times New Roman" w:cs="Times New Roman"/>
          <w:sz w:val="18"/>
          <w:szCs w:val="18"/>
        </w:rPr>
        <w:t xml:space="preserve">, and the D1 </w:t>
      </w:r>
      <w:proofErr w:type="spellStart"/>
      <w:r>
        <w:rPr>
          <w:rFonts w:ascii="Times New Roman" w:eastAsia="Times New Roman" w:hAnsi="Times New Roman" w:cs="Times New Roman"/>
          <w:sz w:val="18"/>
          <w:szCs w:val="18"/>
        </w:rPr>
        <w:t>Liason</w:t>
      </w:r>
      <w:proofErr w:type="spellEnd"/>
      <w:r>
        <w:rPr>
          <w:rFonts w:ascii="Times New Roman" w:eastAsia="Times New Roman" w:hAnsi="Times New Roman" w:cs="Times New Roman"/>
          <w:sz w:val="18"/>
          <w:szCs w:val="18"/>
        </w:rPr>
        <w:t>.</w:t>
      </w:r>
    </w:p>
    <w:p w14:paraId="00000027"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3. The duties of the Treasurer include, but are not limited to, attendin</w:t>
      </w:r>
      <w:r>
        <w:rPr>
          <w:rFonts w:ascii="Times New Roman" w:eastAsia="Times New Roman" w:hAnsi="Times New Roman" w:cs="Times New Roman"/>
          <w:sz w:val="18"/>
          <w:szCs w:val="18"/>
        </w:rPr>
        <w:t>g workshops, submitting budget requests, keeping an accurate record of all transactions, leading fundraising, and collecting association dues.</w:t>
      </w:r>
    </w:p>
    <w:p w14:paraId="00000028"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4. The duties of the Secretary include, but are not limited to, keeping an official record of all proceedings, re</w:t>
      </w:r>
      <w:r>
        <w:rPr>
          <w:rFonts w:ascii="Times New Roman" w:eastAsia="Times New Roman" w:hAnsi="Times New Roman" w:cs="Times New Roman"/>
          <w:sz w:val="18"/>
          <w:szCs w:val="18"/>
        </w:rPr>
        <w:t>cord minutes of all meetings and notify members of meeting dates.</w:t>
      </w:r>
    </w:p>
    <w:p w14:paraId="00000029"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5. The duties of the Public Service Chair include, but are not limited to, assisting president and vice president in interacting with outside organizations, creating/heading opportunities to</w:t>
      </w:r>
      <w:r>
        <w:rPr>
          <w:rFonts w:ascii="Times New Roman" w:eastAsia="Times New Roman" w:hAnsi="Times New Roman" w:cs="Times New Roman"/>
          <w:sz w:val="18"/>
          <w:szCs w:val="18"/>
        </w:rPr>
        <w:t xml:space="preserve"> volunteer with the special care community.</w:t>
      </w:r>
    </w:p>
    <w:p w14:paraId="0000002A"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The duties of the Dental Hygiene </w:t>
      </w:r>
      <w:proofErr w:type="spellStart"/>
      <w:r>
        <w:rPr>
          <w:rFonts w:ascii="Times New Roman" w:eastAsia="Times New Roman" w:hAnsi="Times New Roman" w:cs="Times New Roman"/>
          <w:sz w:val="18"/>
          <w:szCs w:val="18"/>
        </w:rPr>
        <w:t>Liason</w:t>
      </w:r>
      <w:proofErr w:type="spellEnd"/>
      <w:r>
        <w:rPr>
          <w:rFonts w:ascii="Times New Roman" w:eastAsia="Times New Roman" w:hAnsi="Times New Roman" w:cs="Times New Roman"/>
          <w:sz w:val="18"/>
          <w:szCs w:val="18"/>
        </w:rPr>
        <w:t xml:space="preserve"> is to create communication with other hygiene students to get more involvement, they are in charge of assisting with social media and attending all meetings.</w:t>
      </w:r>
    </w:p>
    <w:p w14:paraId="0000002B"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 The duti</w:t>
      </w:r>
      <w:r>
        <w:rPr>
          <w:rFonts w:ascii="Times New Roman" w:eastAsia="Times New Roman" w:hAnsi="Times New Roman" w:cs="Times New Roman"/>
          <w:sz w:val="18"/>
          <w:szCs w:val="18"/>
        </w:rPr>
        <w:t>es D1Liason are to create communication with other D1 students to get more involvement, they are in charge of assisting with social media and attending all meetings.</w:t>
      </w:r>
    </w:p>
    <w:p w14:paraId="0000002C"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2D" w14:textId="77777777" w:rsidR="00C95DA9" w:rsidRDefault="00E9281B">
      <w:pPr>
        <w:spacing w:line="216" w:lineRule="auto"/>
        <w:ind w:left="117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III.​Election of Officers</w:t>
      </w:r>
    </w:p>
    <w:p w14:paraId="0000002E"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1. Elected Position terms shall be for the duration of</w:t>
      </w:r>
      <w:r>
        <w:rPr>
          <w:rFonts w:ascii="Times New Roman" w:eastAsia="Times New Roman" w:hAnsi="Times New Roman" w:cs="Times New Roman"/>
          <w:sz w:val="18"/>
          <w:szCs w:val="18"/>
        </w:rPr>
        <w:t xml:space="preserve"> the elected officials time as a student at The Ohio State University College of Dentistry or if the elected official resigns.</w:t>
      </w:r>
    </w:p>
    <w:p w14:paraId="0000002F"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2. Elections of open officer positions will be held annually to allow time to prepare the annual budget and revise the by-laws if</w:t>
      </w:r>
      <w:r>
        <w:rPr>
          <w:rFonts w:ascii="Times New Roman" w:eastAsia="Times New Roman" w:hAnsi="Times New Roman" w:cs="Times New Roman"/>
          <w:sz w:val="18"/>
          <w:szCs w:val="18"/>
        </w:rPr>
        <w:t xml:space="preserve"> needed.</w:t>
      </w:r>
    </w:p>
    <w:p w14:paraId="00000030"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3. The candidate shall be nominated from nominations taken from the floor.</w:t>
      </w:r>
    </w:p>
    <w:p w14:paraId="00000031"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4. Voting shall be done by the current board members through open discussion and voting.</w:t>
      </w:r>
    </w:p>
    <w:p w14:paraId="00000032"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5. A simple majority of all votes cast shall be necessary for election.</w:t>
      </w:r>
    </w:p>
    <w:p w14:paraId="00000033"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 If t</w:t>
      </w:r>
      <w:r>
        <w:rPr>
          <w:rFonts w:ascii="Times New Roman" w:eastAsia="Times New Roman" w:hAnsi="Times New Roman" w:cs="Times New Roman"/>
          <w:sz w:val="18"/>
          <w:szCs w:val="18"/>
        </w:rPr>
        <w:t>here is a tie, the decision for who gets the position is up to the president.</w:t>
      </w:r>
    </w:p>
    <w:p w14:paraId="00000034" w14:textId="77777777" w:rsidR="00C95DA9" w:rsidRDefault="00E9281B">
      <w:pPr>
        <w:ind w:left="260"/>
        <w:rPr>
          <w:rFonts w:ascii="Times New Roman" w:eastAsia="Times New Roman" w:hAnsi="Times New Roman" w:cs="Times New Roman"/>
          <w:sz w:val="18"/>
          <w:szCs w:val="18"/>
        </w:rPr>
      </w:pPr>
      <w:r>
        <w:rPr>
          <w:rFonts w:ascii="Times New Roman" w:eastAsia="Times New Roman" w:hAnsi="Times New Roman" w:cs="Times New Roman"/>
          <w:sz w:val="18"/>
          <w:szCs w:val="18"/>
        </w:rPr>
        <w:t>6. Following each election or change of office/advisor, the University shall be notified.</w:t>
      </w:r>
    </w:p>
    <w:p w14:paraId="00000035"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36"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VII. </w:t>
      </w:r>
      <w:r>
        <w:rPr>
          <w:rFonts w:ascii="Times New Roman" w:eastAsia="Times New Roman" w:hAnsi="Times New Roman" w:cs="Times New Roman"/>
          <w:b/>
          <w:sz w:val="18"/>
          <w:szCs w:val="18"/>
        </w:rPr>
        <w:t>IMPEACHMENT OF OFFICERS</w:t>
      </w:r>
    </w:p>
    <w:p w14:paraId="00000037" w14:textId="77777777" w:rsidR="00C95DA9" w:rsidRDefault="00E9281B">
      <w:pPr>
        <w:spacing w:line="216" w:lineRule="auto"/>
        <w:ind w:left="2140" w:right="14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I.​ If a member engages in behavior that </w:t>
      </w:r>
      <w:r>
        <w:rPr>
          <w:rFonts w:ascii="Times New Roman" w:eastAsia="Times New Roman" w:hAnsi="Times New Roman" w:cs="Times New Roman"/>
          <w:sz w:val="18"/>
          <w:szCs w:val="18"/>
        </w:rPr>
        <w:t>is detrimental to advancing the purpose of this organization, violates the organization’s constitution or by-laws, or violates the Code of Student Conduct, university policy, or federal, state or local law, the member may be removed through a majority vote</w:t>
      </w:r>
      <w:r>
        <w:rPr>
          <w:rFonts w:ascii="Times New Roman" w:eastAsia="Times New Roman" w:hAnsi="Times New Roman" w:cs="Times New Roman"/>
          <w:sz w:val="18"/>
          <w:szCs w:val="18"/>
        </w:rPr>
        <w:t xml:space="preserve"> of the officers in consultation with the organization’s advisor.</w:t>
      </w:r>
    </w:p>
    <w:p w14:paraId="00000038" w14:textId="77777777" w:rsidR="00C95DA9" w:rsidRDefault="00E9281B">
      <w:pPr>
        <w:spacing w:line="216" w:lineRule="auto"/>
        <w:ind w:left="2140" w:right="14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 Any elected officer of the chapter may be removed from their position for cause. Cause for removal</w:t>
      </w:r>
    </w:p>
    <w:p w14:paraId="00000039" w14:textId="77777777" w:rsidR="00C95DA9" w:rsidRDefault="00E9281B">
      <w:pPr>
        <w:spacing w:line="216" w:lineRule="auto"/>
        <w:ind w:left="2160" w:right="140"/>
        <w:rPr>
          <w:rFonts w:ascii="Times New Roman" w:eastAsia="Times New Roman" w:hAnsi="Times New Roman" w:cs="Times New Roman"/>
          <w:sz w:val="18"/>
          <w:szCs w:val="18"/>
        </w:rPr>
      </w:pPr>
      <w:r>
        <w:rPr>
          <w:rFonts w:ascii="Times New Roman" w:eastAsia="Times New Roman" w:hAnsi="Times New Roman" w:cs="Times New Roman"/>
          <w:sz w:val="18"/>
          <w:szCs w:val="18"/>
        </w:rPr>
        <w:t>includes, but is not limited to: violation of the constitution or by-laws, failure to perform duties, or any behavior that is detrimental to adva</w:t>
      </w:r>
      <w:r>
        <w:rPr>
          <w:rFonts w:ascii="Times New Roman" w:eastAsia="Times New Roman" w:hAnsi="Times New Roman" w:cs="Times New Roman"/>
          <w:sz w:val="18"/>
          <w:szCs w:val="18"/>
        </w:rPr>
        <w:t>ncing the purpose of this organization, including violations of the Student Code of Conduct, university policy, or federal, state, or local laws. The Executive Committee may act for removal upon a two-thirds affirmative vote of the executive board in consu</w:t>
      </w:r>
      <w:r>
        <w:rPr>
          <w:rFonts w:ascii="Times New Roman" w:eastAsia="Times New Roman" w:hAnsi="Times New Roman" w:cs="Times New Roman"/>
          <w:sz w:val="18"/>
          <w:szCs w:val="18"/>
        </w:rPr>
        <w:t>ltation with the organization’s advisor.</w:t>
      </w:r>
    </w:p>
    <w:p w14:paraId="0000003A" w14:textId="77777777" w:rsidR="00C95DA9" w:rsidRDefault="00E9281B">
      <w:pPr>
        <w:spacing w:line="216" w:lineRule="auto"/>
        <w:ind w:left="2140" w:right="14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III. In the event that the reason for member removal is protected by the Family Educational Rights and</w:t>
      </w:r>
    </w:p>
    <w:p w14:paraId="0000003B" w14:textId="77777777" w:rsidR="00C95DA9" w:rsidRDefault="00E9281B">
      <w:pPr>
        <w:spacing w:line="216" w:lineRule="auto"/>
        <w:ind w:left="2160" w:right="140"/>
        <w:rPr>
          <w:rFonts w:ascii="Times New Roman" w:eastAsia="Times New Roman" w:hAnsi="Times New Roman" w:cs="Times New Roman"/>
          <w:sz w:val="18"/>
          <w:szCs w:val="18"/>
        </w:rPr>
      </w:pPr>
      <w:r>
        <w:rPr>
          <w:rFonts w:ascii="Times New Roman" w:eastAsia="Times New Roman" w:hAnsi="Times New Roman" w:cs="Times New Roman"/>
          <w:sz w:val="18"/>
          <w:szCs w:val="18"/>
        </w:rPr>
        <w:t>Privacy Act (FERPA) or cannot otherwise be shared with members (e.g., while an investigation is pending)</w:t>
      </w:r>
    </w:p>
    <w:p w14:paraId="0000003C"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3D"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VIII. </w:t>
      </w:r>
      <w:r>
        <w:rPr>
          <w:rFonts w:ascii="Times New Roman" w:eastAsia="Times New Roman" w:hAnsi="Times New Roman" w:cs="Times New Roman"/>
          <w:b/>
          <w:sz w:val="18"/>
          <w:szCs w:val="18"/>
        </w:rPr>
        <w:t>MEETINGS</w:t>
      </w:r>
    </w:p>
    <w:p w14:paraId="0000003E" w14:textId="77777777" w:rsidR="00C95DA9" w:rsidRDefault="00E9281B">
      <w:pPr>
        <w:spacing w:line="216" w:lineRule="auto"/>
        <w:ind w:left="2140" w:right="48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I.​The officers should officially meet a minimum of 4 times per year, not including special events.</w:t>
      </w:r>
    </w:p>
    <w:p w14:paraId="0000003F" w14:textId="77777777" w:rsidR="00C95DA9" w:rsidRDefault="00E9281B">
      <w:pPr>
        <w:spacing w:line="216" w:lineRule="auto"/>
        <w:ind w:left="2140" w:right="48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0" w14:textId="77777777" w:rsidR="00C95DA9" w:rsidRDefault="00E9281B">
      <w:pPr>
        <w:spacing w:before="40"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IX. </w:t>
      </w:r>
      <w:r>
        <w:rPr>
          <w:rFonts w:ascii="Times New Roman" w:eastAsia="Times New Roman" w:hAnsi="Times New Roman" w:cs="Times New Roman"/>
          <w:b/>
          <w:sz w:val="18"/>
          <w:szCs w:val="18"/>
        </w:rPr>
        <w:t>QUORUM</w:t>
      </w:r>
    </w:p>
    <w:p w14:paraId="00000041" w14:textId="77777777" w:rsidR="00C95DA9" w:rsidRDefault="00E9281B">
      <w:pPr>
        <w:spacing w:line="216" w:lineRule="auto"/>
        <w:ind w:left="2140" w:right="34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 A quorum to transact business will be a minimum of 10 percent of the Chapter membership.</w:t>
      </w:r>
    </w:p>
    <w:p w14:paraId="00000042"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3"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X. </w:t>
      </w:r>
      <w:r>
        <w:rPr>
          <w:rFonts w:ascii="Times New Roman" w:eastAsia="Times New Roman" w:hAnsi="Times New Roman" w:cs="Times New Roman"/>
          <w:b/>
          <w:sz w:val="18"/>
          <w:szCs w:val="18"/>
        </w:rPr>
        <w:t>AMENDMENTS</w:t>
      </w:r>
    </w:p>
    <w:p w14:paraId="00000044" w14:textId="77777777" w:rsidR="00C95DA9" w:rsidRDefault="00E9281B">
      <w:pPr>
        <w:spacing w:line="216" w:lineRule="auto"/>
        <w:ind w:left="2140" w:right="28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I.​Proposed amendments to these bylaws shall be submitted in writing and read at the next meeting and shall be acted upon at the following meeting.</w:t>
      </w:r>
    </w:p>
    <w:p w14:paraId="00000045"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6" w14:textId="77777777" w:rsidR="00C95DA9" w:rsidRDefault="00E9281B">
      <w:pPr>
        <w:spacing w:line="216" w:lineRule="auto"/>
        <w:ind w:left="2140" w:right="36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 These By-laws may be amended by a majority of two-thirds of t</w:t>
      </w:r>
      <w:r>
        <w:rPr>
          <w:rFonts w:ascii="Times New Roman" w:eastAsia="Times New Roman" w:hAnsi="Times New Roman" w:cs="Times New Roman"/>
          <w:sz w:val="18"/>
          <w:szCs w:val="18"/>
        </w:rPr>
        <w:t>hose members present at the meeting.</w:t>
      </w:r>
    </w:p>
    <w:p w14:paraId="00000047"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8"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XI. </w:t>
      </w:r>
      <w:r>
        <w:rPr>
          <w:rFonts w:ascii="Times New Roman" w:eastAsia="Times New Roman" w:hAnsi="Times New Roman" w:cs="Times New Roman"/>
          <w:b/>
          <w:sz w:val="18"/>
          <w:szCs w:val="18"/>
        </w:rPr>
        <w:t>RATICFICATION</w:t>
      </w:r>
    </w:p>
    <w:p w14:paraId="00000049" w14:textId="77777777" w:rsidR="00C95DA9" w:rsidRDefault="00E9281B">
      <w:pPr>
        <w:spacing w:line="216" w:lineRule="auto"/>
        <w:ind w:left="2140" w:right="34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 A two-thirds majority of those present at the first meeting of the newly formed organization will be necessary to ratify these By-laws.</w:t>
      </w:r>
    </w:p>
    <w:p w14:paraId="0000004A"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B"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XII. </w:t>
      </w:r>
      <w:r>
        <w:rPr>
          <w:rFonts w:ascii="Times New Roman" w:eastAsia="Times New Roman" w:hAnsi="Times New Roman" w:cs="Times New Roman"/>
          <w:b/>
          <w:sz w:val="18"/>
          <w:szCs w:val="18"/>
        </w:rPr>
        <w:t>ANTI HAZING STATEMENT</w:t>
      </w:r>
    </w:p>
    <w:p w14:paraId="0000004C" w14:textId="77777777" w:rsidR="00C95DA9" w:rsidRDefault="00E9281B">
      <w:pPr>
        <w:spacing w:line="216" w:lineRule="auto"/>
        <w:ind w:left="2140" w:right="100" w:hanging="98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 This student organization considers hazing to be a most des</w:t>
      </w:r>
      <w:r>
        <w:rPr>
          <w:rFonts w:ascii="Times New Roman" w:eastAsia="Times New Roman" w:hAnsi="Times New Roman" w:cs="Times New Roman"/>
          <w:sz w:val="18"/>
          <w:szCs w:val="18"/>
        </w:rPr>
        <w:t>tructive and degrading activity which is inconsistent with the standards of this student organization. The Special Care Dentistry Association recognizes the dignity of every individual and opposes all forms of hazing.</w:t>
      </w:r>
    </w:p>
    <w:p w14:paraId="0000004D" w14:textId="77777777" w:rsidR="00C95DA9" w:rsidRDefault="00E9281B">
      <w:pPr>
        <w:spacing w:line="21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E" w14:textId="77777777" w:rsidR="00C95DA9" w:rsidRDefault="00E9281B">
      <w:pPr>
        <w:spacing w:line="216" w:lineRule="auto"/>
        <w:ind w:left="8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Article XIII. </w:t>
      </w:r>
      <w:r>
        <w:rPr>
          <w:rFonts w:ascii="Times New Roman" w:eastAsia="Times New Roman" w:hAnsi="Times New Roman" w:cs="Times New Roman"/>
          <w:b/>
          <w:sz w:val="18"/>
          <w:szCs w:val="18"/>
        </w:rPr>
        <w:t>NONDISCRIMINATION STAT</w:t>
      </w:r>
      <w:r>
        <w:rPr>
          <w:rFonts w:ascii="Times New Roman" w:eastAsia="Times New Roman" w:hAnsi="Times New Roman" w:cs="Times New Roman"/>
          <w:b/>
          <w:sz w:val="18"/>
          <w:szCs w:val="18"/>
        </w:rPr>
        <w:t>EMENT AND SEXUAL MISCONDUCT</w:t>
      </w:r>
    </w:p>
    <w:p w14:paraId="0000004F" w14:textId="77777777" w:rsidR="00C95DA9" w:rsidRDefault="00E9281B">
      <w:pPr>
        <w:spacing w:line="216" w:lineRule="auto"/>
        <w:ind w:left="2160" w:hanging="99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I.​The student organization admits students without regard to their of age, ancestry, color, disability, gender identity or expression, genetic information, HIV/AIDS status, military status, national origin, race, religi</w:t>
      </w:r>
      <w:r>
        <w:rPr>
          <w:rFonts w:ascii="Times New Roman" w:eastAsia="Times New Roman" w:hAnsi="Times New Roman" w:cs="Times New Roman"/>
          <w:sz w:val="18"/>
          <w:szCs w:val="18"/>
        </w:rPr>
        <w:t>on, sex, sexual orientation, protected veteran status or any other basis under the law, in its activities, programs, admission and employment. This is in accordance with the OSU student organization registration and funding guidelines.</w:t>
      </w:r>
    </w:p>
    <w:p w14:paraId="00000050" w14:textId="77777777" w:rsidR="00C95DA9" w:rsidRDefault="00E9281B">
      <w:pPr>
        <w:spacing w:line="216" w:lineRule="auto"/>
        <w:ind w:left="2160" w:hanging="99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II. As a stu</w:t>
      </w:r>
      <w:r>
        <w:rPr>
          <w:rFonts w:ascii="Times New Roman" w:eastAsia="Times New Roman" w:hAnsi="Times New Roman" w:cs="Times New Roman"/>
          <w:sz w:val="18"/>
          <w:szCs w:val="18"/>
        </w:rPr>
        <w:t>dent organization at The Ohio State University, Special Care Dentistry Association expects its members to conduct themselves in a manner that maintains an environment free from sexual misconduct. All members are responsible for adhering to University Polic</w:t>
      </w:r>
      <w:r>
        <w:rPr>
          <w:rFonts w:ascii="Times New Roman" w:eastAsia="Times New Roman" w:hAnsi="Times New Roman" w:cs="Times New Roman"/>
          <w:sz w:val="18"/>
          <w:szCs w:val="18"/>
        </w:rPr>
        <w:t xml:space="preserve">y 1.15, which can be found at </w:t>
      </w:r>
      <w:hyperlink r:id="rId4">
        <w:r>
          <w:rPr>
            <w:rFonts w:ascii="Times New Roman" w:eastAsia="Times New Roman" w:hAnsi="Times New Roman" w:cs="Times New Roman"/>
            <w:color w:val="1155CC"/>
            <w:sz w:val="18"/>
            <w:szCs w:val="18"/>
            <w:u w:val="single"/>
          </w:rPr>
          <w:t>http://hr.osu.edu/public/documents/policy/policy115.pdf</w:t>
        </w:r>
      </w:hyperlink>
      <w:r>
        <w:rPr>
          <w:rFonts w:ascii="Times New Roman" w:eastAsia="Times New Roman" w:hAnsi="Times New Roman" w:cs="Times New Roman"/>
          <w:sz w:val="18"/>
          <w:szCs w:val="18"/>
        </w:rPr>
        <w:t xml:space="preserve"> </w:t>
      </w:r>
    </w:p>
    <w:p w14:paraId="00000051" w14:textId="77777777" w:rsidR="00C95DA9" w:rsidRDefault="00E9281B">
      <w:pPr>
        <w:spacing w:line="216" w:lineRule="auto"/>
        <w:ind w:left="2160" w:hanging="990"/>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If you or someone you know has been </w:t>
      </w:r>
      <w:proofErr w:type="spellStart"/>
      <w:r>
        <w:rPr>
          <w:rFonts w:ascii="Times New Roman" w:eastAsia="Times New Roman" w:hAnsi="Times New Roman" w:cs="Times New Roman"/>
          <w:sz w:val="18"/>
          <w:szCs w:val="18"/>
        </w:rPr>
        <w:t>sexyally</w:t>
      </w:r>
      <w:proofErr w:type="spellEnd"/>
      <w:r>
        <w:rPr>
          <w:rFonts w:ascii="Times New Roman" w:eastAsia="Times New Roman" w:hAnsi="Times New Roman" w:cs="Times New Roman"/>
          <w:sz w:val="18"/>
          <w:szCs w:val="18"/>
        </w:rPr>
        <w:t xml:space="preserve"> harassed or assaulted, you may find the appropri</w:t>
      </w:r>
      <w:r>
        <w:rPr>
          <w:rFonts w:ascii="Times New Roman" w:eastAsia="Times New Roman" w:hAnsi="Times New Roman" w:cs="Times New Roman"/>
          <w:sz w:val="18"/>
          <w:szCs w:val="18"/>
        </w:rPr>
        <w:t xml:space="preserve">ate resources at </w:t>
      </w:r>
      <w:hyperlink r:id="rId5">
        <w:r>
          <w:rPr>
            <w:rFonts w:ascii="Times New Roman" w:eastAsia="Times New Roman" w:hAnsi="Times New Roman" w:cs="Times New Roman"/>
            <w:color w:val="1155CC"/>
            <w:sz w:val="18"/>
            <w:szCs w:val="18"/>
            <w:u w:val="single"/>
          </w:rPr>
          <w:t>http://titleIX.osu.edu</w:t>
        </w:r>
      </w:hyperlink>
      <w:r>
        <w:rPr>
          <w:rFonts w:ascii="Times New Roman" w:eastAsia="Times New Roman" w:hAnsi="Times New Roman" w:cs="Times New Roman"/>
          <w:sz w:val="18"/>
          <w:szCs w:val="18"/>
        </w:rPr>
        <w:t xml:space="preserve"> or by contacting the Ohio State Title IX Coordinator at titleIX@osu.edu</w:t>
      </w:r>
    </w:p>
    <w:sectPr w:rsidR="00C95D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A9"/>
    <w:rsid w:val="00C95DA9"/>
    <w:rsid w:val="00E9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43C61D1-6379-DB44-817F-A5CA7F3D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tleix.osu.edu" TargetMode="External"/><Relationship Id="rId4" Type="http://schemas.openxmlformats.org/officeDocument/2006/relationships/hyperlink" Target="http://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Sherek, Sydney K.</cp:lastModifiedBy>
  <cp:revision>2</cp:revision>
  <dcterms:created xsi:type="dcterms:W3CDTF">2022-03-27T19:12:00Z</dcterms:created>
  <dcterms:modified xsi:type="dcterms:W3CDTF">2022-03-27T19:12:00Z</dcterms:modified>
</cp:coreProperties>
</file>