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6254" w14:textId="77777777" w:rsidR="006E4F14" w:rsidRDefault="006E4F14">
      <w:pPr>
        <w:pStyle w:val="Heading1"/>
      </w:pPr>
      <w:r>
        <w:rPr>
          <w:i w:val="0"/>
        </w:rPr>
        <w:t xml:space="preserve">Constitution of </w:t>
      </w:r>
      <w:r>
        <w:rPr>
          <w:rFonts w:ascii="Gautami" w:eastAsia="Gautami" w:hAnsi="Gautami" w:cs="Gautami"/>
          <w:i w:val="0"/>
        </w:rPr>
        <w:t>​</w:t>
      </w:r>
      <w:r>
        <w:t>Quantitative Finance Club at Ohio State</w:t>
      </w:r>
    </w:p>
    <w:p w14:paraId="6A1730E4" w14:textId="4EC320BA" w:rsidR="00CC63F9" w:rsidRDefault="006E4F14">
      <w:pPr>
        <w:pStyle w:val="Heading1"/>
      </w:pPr>
      <w:r>
        <w:t xml:space="preserve">Article I- Name, Purpose, and Non-Discrimination Policy of the Organization </w:t>
      </w:r>
    </w:p>
    <w:p w14:paraId="16BB9A0F" w14:textId="77777777" w:rsidR="00CC63F9" w:rsidRDefault="006E4F14">
      <w:pPr>
        <w:spacing w:after="161" w:line="259" w:lineRule="auto"/>
        <w:ind w:left="210" w:right="0" w:firstLine="0"/>
        <w:jc w:val="left"/>
      </w:pPr>
      <w:r>
        <w:rPr>
          <w:u w:val="single" w:color="000000"/>
        </w:rPr>
        <w:t>Section 1:</w:t>
      </w:r>
      <w:r>
        <w:rPr>
          <w:rFonts w:ascii="Gautami" w:eastAsia="Gautami" w:hAnsi="Gautami" w:cs="Gautami"/>
        </w:rPr>
        <w:t>​</w:t>
      </w:r>
      <w:r>
        <w:t xml:space="preserve"> The name of this organization is </w:t>
      </w:r>
      <w:r>
        <w:rPr>
          <w:rFonts w:ascii="Gautami" w:eastAsia="Gautami" w:hAnsi="Gautami" w:cs="Gautami"/>
        </w:rPr>
        <w:t>​</w:t>
      </w:r>
      <w:r>
        <w:rPr>
          <w:i/>
        </w:rPr>
        <w:t>Quantitative Finance Club at Ohio State</w:t>
      </w:r>
      <w:r>
        <w:rPr>
          <w:rFonts w:ascii="Gautami" w:eastAsia="Gautami" w:hAnsi="Gautami" w:cs="Gautami"/>
          <w:sz w:val="25"/>
        </w:rPr>
        <w:t>​</w:t>
      </w:r>
      <w:r>
        <w:t xml:space="preserve">. </w:t>
      </w:r>
    </w:p>
    <w:p w14:paraId="3611F543" w14:textId="10183CC9" w:rsidR="00CC63F9" w:rsidRDefault="006E4F14">
      <w:pPr>
        <w:ind w:left="205" w:right="110"/>
      </w:pPr>
      <w:r>
        <w:rPr>
          <w:u w:val="single" w:color="000000"/>
        </w:rPr>
        <w:t>Section 2:</w:t>
      </w:r>
      <w:r>
        <w:t xml:space="preserve"> The </w:t>
      </w:r>
      <w:r>
        <w:rPr>
          <w:i/>
        </w:rPr>
        <w:t>Quantitative</w:t>
      </w:r>
      <w:r>
        <w:rPr>
          <w:rFonts w:ascii="Gautami" w:eastAsia="Gautami" w:hAnsi="Gautami" w:cs="Gautami"/>
        </w:rPr>
        <w:t>​</w:t>
      </w:r>
      <w:r>
        <w:rPr>
          <w:i/>
        </w:rPr>
        <w:t xml:space="preserve"> Finance Club at Ohio State</w:t>
      </w:r>
      <w:r>
        <w:t xml:space="preserve"> will enable members to explore the field of quantitative finance by holding regular educational meetings on different topics in the field, hosting intra-club</w:t>
      </w:r>
      <w:r>
        <w:t xml:space="preserve"> competitions for members to pit their algorithms and models against one another, and hosting guest speakers. </w:t>
      </w:r>
      <w:r>
        <w:t>The intended membership is anyone interested in any combination of finance</w:t>
      </w:r>
      <w:r>
        <w:t>, mathematics, and computer science; anyone is welcome</w:t>
      </w:r>
      <w:r>
        <w:t xml:space="preserve"> to join.</w:t>
      </w:r>
    </w:p>
    <w:p w14:paraId="69FACD93" w14:textId="77777777" w:rsidR="00CC63F9" w:rsidRDefault="006E4F14">
      <w:pPr>
        <w:ind w:left="205" w:right="110"/>
      </w:pPr>
      <w:r>
        <w:rPr>
          <w:u w:val="single" w:color="000000"/>
        </w:rPr>
        <w:t>Section 3:</w:t>
      </w:r>
      <w:r>
        <w:t xml:space="preserve"> This organization and its members do not discriminate on the basis of age, ancestry, color, disability, gender identity or expression, genetic information, HIV/AIDS status, military status, national origin, race, religion, sex, sexual</w:t>
      </w:r>
      <w:r>
        <w:t xml:space="preserve"> orientation, protected veteran status, or any other bases under the law, in its activities, programs, admission, and employment. </w:t>
      </w:r>
    </w:p>
    <w:p w14:paraId="55AD701F" w14:textId="77777777" w:rsidR="00CC63F9" w:rsidRDefault="006E4F14">
      <w:pPr>
        <w:pStyle w:val="Heading1"/>
        <w:ind w:right="37"/>
      </w:pPr>
      <w:r>
        <w:t xml:space="preserve">Article II - Membership: Qualifications and Categories of Membership </w:t>
      </w:r>
    </w:p>
    <w:p w14:paraId="79B3286E" w14:textId="77777777" w:rsidR="00CC63F9" w:rsidRDefault="006E4F14">
      <w:pPr>
        <w:ind w:left="205" w:right="110"/>
      </w:pPr>
      <w:r>
        <w:rPr>
          <w:u w:val="single" w:color="000000"/>
        </w:rPr>
        <w:t>Section 1:</w:t>
      </w:r>
      <w:r>
        <w:t xml:space="preserve"> Any student currently enrolled at The Ohio S</w:t>
      </w:r>
      <w:r>
        <w:t>tate University is eligible for club membership. Student members can vote and run for office. Students become members by participating in two club meetings. The student will then be a club member for the remainder of the current semester, if that student d</w:t>
      </w:r>
      <w:r>
        <w:t xml:space="preserve">oes not participate in any additional club activities they will no longer be a club member. In order to vote, the club member must have been to their first club meeting before the election was announced. </w:t>
      </w:r>
    </w:p>
    <w:p w14:paraId="6922F5A0" w14:textId="77777777" w:rsidR="00CC63F9" w:rsidRDefault="006E4F14">
      <w:pPr>
        <w:ind w:left="205" w:right="110"/>
      </w:pPr>
      <w:r>
        <w:rPr>
          <w:u w:val="single" w:color="000000"/>
        </w:rPr>
        <w:t>Section 2:</w:t>
      </w:r>
      <w:r>
        <w:t xml:space="preserve"> Non-students are eligible to become memb</w:t>
      </w:r>
      <w:r>
        <w:t xml:space="preserve">ers after having consistent attendance to club activities for a full semester and then having their membership debated and approved on by the Executive Board. This does not apply for the advisor. </w:t>
      </w:r>
    </w:p>
    <w:p w14:paraId="7D35EA17" w14:textId="77777777" w:rsidR="00CC63F9" w:rsidRDefault="006E4F14">
      <w:pPr>
        <w:ind w:left="205" w:right="110"/>
      </w:pPr>
      <w:r>
        <w:rPr>
          <w:u w:val="single" w:color="000000"/>
        </w:rPr>
        <w:t>Section 3:</w:t>
      </w:r>
      <w:r>
        <w:t xml:space="preserve"> Member responsibility may include volunteering t</w:t>
      </w:r>
      <w:r>
        <w:t xml:space="preserve">o help manage and run events. </w:t>
      </w:r>
    </w:p>
    <w:p w14:paraId="186274EF" w14:textId="1C2FE7BF" w:rsidR="00CC63F9" w:rsidRDefault="006E4F14">
      <w:pPr>
        <w:ind w:left="205" w:right="0"/>
      </w:pPr>
      <w:r>
        <w:rPr>
          <w:u w:val="single" w:color="000000"/>
        </w:rPr>
        <w:t>Section 4:</w:t>
      </w:r>
      <w:r>
        <w:t xml:space="preserve"> The required dues for this organization will be in the amount of $0 per semester.</w:t>
      </w:r>
    </w:p>
    <w:p w14:paraId="142CC2FA" w14:textId="77777777" w:rsidR="00CC63F9" w:rsidRDefault="006E4F14">
      <w:pPr>
        <w:pStyle w:val="Heading1"/>
        <w:ind w:right="31"/>
      </w:pPr>
      <w:r>
        <w:t>Article III – Methods for Removing Members and Executive</w:t>
      </w:r>
      <w:r>
        <w:t xml:space="preserve"> Officers </w:t>
      </w:r>
    </w:p>
    <w:p w14:paraId="1440B59C" w14:textId="77777777" w:rsidR="00CC63F9" w:rsidRDefault="006E4F14">
      <w:pPr>
        <w:ind w:left="205" w:right="110"/>
      </w:pPr>
      <w:r>
        <w:rPr>
          <w:u w:val="single" w:color="000000"/>
        </w:rPr>
        <w:t>Section 1:</w:t>
      </w:r>
      <w:r>
        <w:t xml:space="preserve"> If any member conducts themselves in a manner deemed detrimental to the purpose of this organization or is in violation of the Ohio State University Student Code of Conduct, they can be removed from the club through a majority vote of</w:t>
      </w:r>
      <w:r>
        <w:t xml:space="preserve"> the Executive Board. The person in question must be allowed to be present during the vote. </w:t>
      </w:r>
    </w:p>
    <w:p w14:paraId="081F354B" w14:textId="142AE7E5" w:rsidR="00CC63F9" w:rsidRDefault="006E4F14" w:rsidP="006E4F14">
      <w:pPr>
        <w:spacing w:after="45"/>
        <w:ind w:left="205" w:right="110"/>
      </w:pPr>
      <w:r>
        <w:rPr>
          <w:u w:val="single" w:color="000000"/>
        </w:rPr>
        <w:t>Section 2:</w:t>
      </w:r>
      <w:r>
        <w:t xml:space="preserve"> Any officer, committee member, or person in a leadership role can be removed from their position with sufficient cause. This includes, but is not limite</w:t>
      </w:r>
      <w:r>
        <w:t>d to violation of the constitution or by-laws or any conduct deemed prejudicial to the best interests of the club, or failure to fulfill assigned duties. Prior to the vote on this matter a review session must be held by the Executive Board and the person i</w:t>
      </w:r>
      <w:r>
        <w:t>n question must be allowed to be present. A majority vote by the Executive Board will remove the person at question from their role.</w:t>
      </w:r>
      <w:r>
        <w:rPr>
          <w:sz w:val="22"/>
        </w:rPr>
        <w:t xml:space="preserve"> </w:t>
      </w:r>
      <w:r>
        <w:t>If</w:t>
      </w:r>
      <w:r>
        <w:rPr>
          <w:rFonts w:ascii="Gautami" w:eastAsia="Gautami" w:hAnsi="Gautami" w:cs="Gautami"/>
          <w:sz w:val="22"/>
        </w:rPr>
        <w:t>​</w:t>
      </w:r>
      <w:r>
        <w:t xml:space="preserve"> the member in question is on the Executive Board a </w:t>
      </w:r>
      <w:r>
        <w:t>majority is still needed and the advisor must also take part in this</w:t>
      </w:r>
      <w:r>
        <w:t xml:space="preserve"> process.</w:t>
      </w:r>
    </w:p>
    <w:p w14:paraId="71170864" w14:textId="1BA9C5D0" w:rsidR="006E4F14" w:rsidRPr="006E4F14" w:rsidRDefault="006E4F14" w:rsidP="006E4F14">
      <w:pPr>
        <w:pStyle w:val="Heading1"/>
        <w:ind w:right="112"/>
      </w:pPr>
      <w:r>
        <w:lastRenderedPageBreak/>
        <w:t>Article IV - Organization Leadership: Titles, Terms of Office, Selection, and Duties of the Leaders</w:t>
      </w:r>
    </w:p>
    <w:p w14:paraId="75D75AFB" w14:textId="77777777" w:rsidR="00CC63F9" w:rsidRDefault="006E4F14">
      <w:pPr>
        <w:ind w:left="205" w:right="110"/>
      </w:pPr>
      <w:r>
        <w:rPr>
          <w:u w:val="single" w:color="000000"/>
        </w:rPr>
        <w:t>S</w:t>
      </w:r>
      <w:r>
        <w:rPr>
          <w:u w:val="single" w:color="000000"/>
        </w:rPr>
        <w:t>ection 1:</w:t>
      </w:r>
      <w:r>
        <w:t xml:space="preserve"> The organization will be led by a selected three-person Executive Board. The Executive Board will consist of the President/Primary Le</w:t>
      </w:r>
      <w:r>
        <w:t xml:space="preserve">ader, Treasurer, and Vice President/Secondary Leader. The Executive Board can also create new committee chairs and select people for those roles as they see fit. </w:t>
      </w:r>
    </w:p>
    <w:p w14:paraId="61CA3EC0" w14:textId="4D0EE63A" w:rsidR="00CC63F9" w:rsidRDefault="006E4F14">
      <w:pPr>
        <w:ind w:left="205" w:right="110"/>
      </w:pPr>
      <w:r>
        <w:rPr>
          <w:u w:val="single" w:color="000000"/>
        </w:rPr>
        <w:t>Section 2:</w:t>
      </w:r>
      <w:r>
        <w:t xml:space="preserve"> Actions of the Executive Board must be approved by a majority vote between the Exe</w:t>
      </w:r>
      <w:r>
        <w:t>cutive Board members.</w:t>
      </w:r>
    </w:p>
    <w:p w14:paraId="26D6376C" w14:textId="77777777" w:rsidR="00CC63F9" w:rsidRDefault="006E4F14">
      <w:pPr>
        <w:ind w:left="205" w:right="110"/>
      </w:pPr>
      <w:r>
        <w:rPr>
          <w:u w:val="single" w:color="000000"/>
        </w:rPr>
        <w:t>Section 3:</w:t>
      </w:r>
      <w:r>
        <w:t xml:space="preserve"> The Executive Board must meet at least once a month, with the time organized by the President, to plan and organize the activities for at least until the next organizational meeting. It is recommended that tasks for each c</w:t>
      </w:r>
      <w:r>
        <w:t xml:space="preserve">lub meeting get delegated amongst the Executive Board members. </w:t>
      </w:r>
    </w:p>
    <w:p w14:paraId="031904C0" w14:textId="77777777" w:rsidR="00CC63F9" w:rsidRDefault="006E4F14">
      <w:pPr>
        <w:ind w:left="205" w:right="110"/>
      </w:pPr>
      <w:r>
        <w:rPr>
          <w:u w:val="single" w:color="000000"/>
        </w:rPr>
        <w:t>Section 4:</w:t>
      </w:r>
      <w:r>
        <w:t xml:space="preserve"> The roles of the President include managing club meetings and activities, assisting fellow Executive Board members, and accomplishing the roles described by The Ohio State Center fo</w:t>
      </w:r>
      <w:r>
        <w:t>r Student Leadership and Service. The Treasurer shall manage the monetary aspect of the club and accomplish the roles described by The Ohio State Center for Student Leadership and Service. The Vice President’s roles include assisting the club President and</w:t>
      </w:r>
      <w:r>
        <w:t xml:space="preserve"> Treasurer as needed. Each of the Executive Board members can also have other duties assigned as necessary and they will also be expected to help plan club activities. </w:t>
      </w:r>
    </w:p>
    <w:p w14:paraId="71D7FD68" w14:textId="77777777" w:rsidR="00CC63F9" w:rsidRDefault="006E4F14">
      <w:pPr>
        <w:ind w:left="205" w:right="110"/>
      </w:pPr>
      <w:r>
        <w:rPr>
          <w:u w:val="single" w:color="000000"/>
        </w:rPr>
        <w:t>Section 5:</w:t>
      </w:r>
      <w:r>
        <w:t xml:space="preserve"> Each Executive Board member will be chosen by applying for the position whic</w:t>
      </w:r>
      <w:r>
        <w:t xml:space="preserve">h they would like to hold in the next term. To be eligible to apply for office a person must: be an active club member, meet the requirements set forth by Ohio State, and possess additional qualifications as determined by the Nomination Committee. </w:t>
      </w:r>
    </w:p>
    <w:p w14:paraId="06217FD0" w14:textId="77777777" w:rsidR="00CC63F9" w:rsidRDefault="006E4F14">
      <w:pPr>
        <w:ind w:left="205" w:right="110"/>
      </w:pPr>
      <w:r>
        <w:rPr>
          <w:u w:val="single" w:color="000000"/>
        </w:rPr>
        <w:t>Section</w:t>
      </w:r>
      <w:r>
        <w:rPr>
          <w:u w:val="single" w:color="000000"/>
        </w:rPr>
        <w:t xml:space="preserve"> 6:</w:t>
      </w:r>
      <w:r>
        <w:t xml:space="preserve"> Officers will serve for one year. There is no term limit for officers as long as the student remains enrolled at The Ohio State University. </w:t>
      </w:r>
    </w:p>
    <w:p w14:paraId="4E3110E0" w14:textId="77777777" w:rsidR="00CC63F9" w:rsidRDefault="006E4F14">
      <w:pPr>
        <w:ind w:left="205" w:right="110"/>
      </w:pPr>
      <w:r>
        <w:rPr>
          <w:u w:val="single" w:color="000000"/>
        </w:rPr>
        <w:t>Section 7:</w:t>
      </w:r>
      <w:r>
        <w:t xml:space="preserve"> In accordance with the rules of the Office of Student Affairs, all officers must be enrolled for at </w:t>
      </w:r>
      <w:r>
        <w:t xml:space="preserve">least three quarters or semester equivalent within the current academic year, meet minimum GPA requirements as determined by the Office of Student Affairs, and not be on academic of disciplinary probation or suspension. </w:t>
      </w:r>
    </w:p>
    <w:p w14:paraId="4B6131B3" w14:textId="77777777" w:rsidR="00CC63F9" w:rsidRDefault="006E4F14">
      <w:pPr>
        <w:ind w:left="205" w:right="110"/>
      </w:pPr>
      <w:r>
        <w:rPr>
          <w:u w:val="single" w:color="000000"/>
        </w:rPr>
        <w:t>Section 8:</w:t>
      </w:r>
      <w:r>
        <w:t xml:space="preserve"> If a person in a </w:t>
      </w:r>
      <w:r>
        <w:t xml:space="preserve">leadership position needs or wants to step down, the Executive Board can replace that person either by selecting a member in another leadership position or by holding a special election, as deemed necessary. </w:t>
      </w:r>
    </w:p>
    <w:p w14:paraId="59FE1DF1" w14:textId="08A6AC5C" w:rsidR="00CC63F9" w:rsidRDefault="006E4F14" w:rsidP="006E4F14">
      <w:pPr>
        <w:spacing w:after="0" w:line="260" w:lineRule="auto"/>
        <w:ind w:left="122" w:right="43" w:hanging="10"/>
        <w:jc w:val="center"/>
      </w:pPr>
      <w:r>
        <w:rPr>
          <w:i/>
        </w:rPr>
        <w:t>Article V- Standing Committees: Names, Purposes</w:t>
      </w:r>
      <w:r>
        <w:rPr>
          <w:i/>
        </w:rPr>
        <w:t xml:space="preserve">, and Composition. </w:t>
      </w:r>
    </w:p>
    <w:p w14:paraId="04CF91ED" w14:textId="77777777" w:rsidR="00CC63F9" w:rsidRDefault="006E4F14">
      <w:pPr>
        <w:spacing w:after="0" w:line="259" w:lineRule="auto"/>
        <w:ind w:left="105" w:right="0" w:firstLine="0"/>
        <w:jc w:val="left"/>
      </w:pPr>
      <w:r>
        <w:t xml:space="preserve"> </w:t>
      </w:r>
      <w:r>
        <w:tab/>
        <w:t xml:space="preserve"> </w:t>
      </w:r>
    </w:p>
    <w:p w14:paraId="2A1DEFBD" w14:textId="77777777" w:rsidR="00CC63F9" w:rsidRDefault="006E4F14">
      <w:pPr>
        <w:ind w:left="205" w:right="110"/>
      </w:pPr>
      <w:r>
        <w:rPr>
          <w:u w:val="single" w:color="000000"/>
        </w:rPr>
        <w:t>Section 1:</w:t>
      </w:r>
      <w:r>
        <w:t xml:space="preserve"> A standing committee must be requested or approved by the Executive Board and the standing committee must serve a viable purpose. A club member can request that a certain standing committee be formed as long as two othe</w:t>
      </w:r>
      <w:r>
        <w:t xml:space="preserve">r club members support their request. </w:t>
      </w:r>
    </w:p>
    <w:p w14:paraId="5982F9CE" w14:textId="77777777" w:rsidR="00CC63F9" w:rsidRDefault="006E4F14">
      <w:pPr>
        <w:ind w:left="205" w:right="110"/>
      </w:pPr>
      <w:r>
        <w:rPr>
          <w:u w:val="single" w:color="000000"/>
        </w:rPr>
        <w:lastRenderedPageBreak/>
        <w:t>Section 2:</w:t>
      </w:r>
      <w:r>
        <w:t xml:space="preserve"> A standing committee must stay within its purpose established by the Executive Board. A standing committee is allowed to schedule its own meeting and activities. But, these activities cannot interfere with </w:t>
      </w:r>
      <w:r>
        <w:t xml:space="preserve">the events organized by the Executive Board and must be approved by the President and the Treasurer. </w:t>
      </w:r>
    </w:p>
    <w:p w14:paraId="10B62D01" w14:textId="77777777" w:rsidR="00CC63F9" w:rsidRDefault="006E4F14">
      <w:pPr>
        <w:ind w:left="205" w:right="110"/>
      </w:pPr>
      <w:r>
        <w:rPr>
          <w:u w:val="single" w:color="000000"/>
        </w:rPr>
        <w:t>Section 3:</w:t>
      </w:r>
      <w:r>
        <w:t xml:space="preserve"> A standing committee must include at least three committee leaders and must be run like the Executive Board, with a majority vote by the leader</w:t>
      </w:r>
      <w:r>
        <w:t xml:space="preserve">s required to make a decision. </w:t>
      </w:r>
    </w:p>
    <w:p w14:paraId="37E938AF" w14:textId="77777777" w:rsidR="00CC63F9" w:rsidRDefault="006E4F14">
      <w:pPr>
        <w:ind w:left="205" w:right="110"/>
      </w:pPr>
      <w:r>
        <w:rPr>
          <w:u w:val="single" w:color="000000"/>
        </w:rPr>
        <w:t>Section 4:</w:t>
      </w:r>
      <w:r>
        <w:t xml:space="preserve"> A standing committee leader has a term length of one year. The election of standing committee leaders will be determined by the same process as that of the Executive Board. There is no term limit for standing comm</w:t>
      </w:r>
      <w:r>
        <w:t xml:space="preserve">ittee leaders as long as the student remains enrolled at The Ohio State University. </w:t>
      </w:r>
    </w:p>
    <w:p w14:paraId="093069B2" w14:textId="77777777" w:rsidR="00CC63F9" w:rsidRDefault="006E4F14">
      <w:pPr>
        <w:ind w:left="205" w:right="110"/>
      </w:pPr>
      <w:r>
        <w:rPr>
          <w:u w:val="single" w:color="000000"/>
        </w:rPr>
        <w:t>Section 5:</w:t>
      </w:r>
      <w:r>
        <w:t xml:space="preserve"> A standing committee may be required to show up at certain Executive Board meetings, when requested by the Executive Board. </w:t>
      </w:r>
    </w:p>
    <w:p w14:paraId="21537628" w14:textId="77777777" w:rsidR="00CC63F9" w:rsidRDefault="006E4F14">
      <w:pPr>
        <w:ind w:left="205" w:right="110"/>
      </w:pPr>
      <w:r>
        <w:rPr>
          <w:u w:val="single" w:color="000000"/>
        </w:rPr>
        <w:t>Section 6:</w:t>
      </w:r>
      <w:r>
        <w:t xml:space="preserve"> A Standing Committee can</w:t>
      </w:r>
      <w:r>
        <w:t xml:space="preserve"> be disbanded by majority vote by the Executive Committee. The standing committee leaders are allowed to be present when this decision is being made. </w:t>
      </w:r>
    </w:p>
    <w:p w14:paraId="19E8A19E" w14:textId="77777777" w:rsidR="00CC63F9" w:rsidRDefault="006E4F14">
      <w:pPr>
        <w:ind w:left="205" w:right="110"/>
      </w:pPr>
      <w:r>
        <w:rPr>
          <w:u w:val="single" w:color="000000"/>
        </w:rPr>
        <w:t>Section 7:</w:t>
      </w:r>
      <w:r>
        <w:t xml:space="preserve"> The Nomination Committee, a special committee, shall select the next term’s executive board ba</w:t>
      </w:r>
      <w:r>
        <w:t>sed upon their demonstrated qualifications and application. Former or immediate past Executive Board members will be given precedence to take part in the committee if they choose, along with any other club members up to a committee size of 5 people. An app</w:t>
      </w:r>
      <w:r>
        <w:t xml:space="preserve">roval from at least 75% of the committee will allow that person to run for their chosen position. This committee can only be disbanded by constitutional change. </w:t>
      </w:r>
    </w:p>
    <w:p w14:paraId="0C8CF003" w14:textId="77777777" w:rsidR="00CC63F9" w:rsidRDefault="006E4F14">
      <w:pPr>
        <w:pStyle w:val="Heading1"/>
        <w:ind w:right="13"/>
      </w:pPr>
      <w:r>
        <w:t xml:space="preserve">Article VI – Advisor(s) </w:t>
      </w:r>
    </w:p>
    <w:p w14:paraId="15E04CC1" w14:textId="77777777" w:rsidR="00CC63F9" w:rsidRDefault="006E4F14">
      <w:pPr>
        <w:ind w:left="205" w:right="110"/>
      </w:pPr>
      <w:r>
        <w:rPr>
          <w:u w:val="single" w:color="000000"/>
        </w:rPr>
        <w:t>Section 1:</w:t>
      </w:r>
      <w:r>
        <w:t xml:space="preserve"> There shall be at least one faculty or staff advisor for t</w:t>
      </w:r>
      <w:r>
        <w:t xml:space="preserve">he organization. An advisor must be a full-time member of the Ohio State University faculty or Administrative and Professional staff. A Co-Advisor may be appointed if deemed necessary by the Executive Board. </w:t>
      </w:r>
    </w:p>
    <w:p w14:paraId="58ED3B4A" w14:textId="38EC8607" w:rsidR="00CC63F9" w:rsidRDefault="006E4F14">
      <w:pPr>
        <w:ind w:left="205" w:right="110"/>
      </w:pPr>
      <w:r>
        <w:rPr>
          <w:u w:val="single" w:color="000000"/>
        </w:rPr>
        <w:t>Section 2:</w:t>
      </w:r>
      <w:r>
        <w:t xml:space="preserve"> Advisor selection shall take place d</w:t>
      </w:r>
      <w:r>
        <w:t>uring Fall</w:t>
      </w:r>
      <w:r>
        <w:t xml:space="preserve"> Semester of each year. The advisors shall be nominated and selected by the Executive Board. A co-advisor can be nominated by the Executive Board, but must be approved by the club advisor. </w:t>
      </w:r>
    </w:p>
    <w:p w14:paraId="2008620C" w14:textId="77777777" w:rsidR="00CC63F9" w:rsidRDefault="006E4F14">
      <w:pPr>
        <w:spacing w:after="0"/>
        <w:ind w:left="205" w:right="110"/>
      </w:pPr>
      <w:r>
        <w:rPr>
          <w:u w:val="single" w:color="000000"/>
        </w:rPr>
        <w:t>Section 3:</w:t>
      </w:r>
      <w:r>
        <w:t xml:space="preserve"> The advisor of the organization is required</w:t>
      </w:r>
      <w:r>
        <w:t xml:space="preserve"> to meet with the Executive at least once a year. </w:t>
      </w:r>
    </w:p>
    <w:p w14:paraId="0DA11CBE" w14:textId="75C8903D" w:rsidR="00CC63F9" w:rsidRDefault="006E4F14" w:rsidP="006E4F14">
      <w:pPr>
        <w:spacing w:after="12" w:line="259" w:lineRule="auto"/>
        <w:ind w:left="105" w:right="0" w:firstLine="0"/>
        <w:jc w:val="left"/>
      </w:pPr>
      <w:r>
        <w:rPr>
          <w:sz w:val="22"/>
        </w:rPr>
        <w:t xml:space="preserve"> </w:t>
      </w:r>
    </w:p>
    <w:p w14:paraId="78D8587F" w14:textId="77777777" w:rsidR="00CC63F9" w:rsidRDefault="006E4F14">
      <w:pPr>
        <w:ind w:left="205" w:right="110"/>
      </w:pPr>
      <w:r>
        <w:rPr>
          <w:u w:val="single" w:color="000000"/>
        </w:rPr>
        <w:t>Section 4:</w:t>
      </w:r>
      <w:r>
        <w:t xml:space="preserve"> The advisor is welcome to come to as many club activities and meetings as they wish. They are also welcomed to assist with anything the Executive Board deems </w:t>
      </w:r>
      <w:r>
        <w:t xml:space="preserve">necessary this could include finding speakers to talk to the club. These are not required. </w:t>
      </w:r>
    </w:p>
    <w:p w14:paraId="1EC7F82D" w14:textId="77777777" w:rsidR="00CC63F9" w:rsidRDefault="006E4F14">
      <w:pPr>
        <w:spacing w:after="0"/>
        <w:ind w:left="90" w:right="110" w:firstLine="0"/>
      </w:pPr>
      <w:r>
        <w:rPr>
          <w:u w:val="single" w:color="000000"/>
        </w:rPr>
        <w:t>Section 5:</w:t>
      </w:r>
      <w:r>
        <w:rPr>
          <w:rFonts w:ascii="Gautami" w:eastAsia="Gautami" w:hAnsi="Gautami" w:cs="Gautami"/>
        </w:rPr>
        <w:t>​</w:t>
      </w:r>
      <w:r>
        <w:t xml:space="preserve"> An advisor can be replaced if deemed necessary by the Executive Board. </w:t>
      </w:r>
    </w:p>
    <w:p w14:paraId="78888985" w14:textId="77777777" w:rsidR="00CC63F9" w:rsidRDefault="006E4F14">
      <w:pPr>
        <w:spacing w:after="0" w:line="259" w:lineRule="auto"/>
        <w:ind w:left="0" w:right="0" w:firstLine="0"/>
        <w:jc w:val="left"/>
      </w:pPr>
      <w:r>
        <w:rPr>
          <w:sz w:val="31"/>
          <w:vertAlign w:val="subscript"/>
        </w:rPr>
        <w:t xml:space="preserve"> </w:t>
      </w:r>
    </w:p>
    <w:p w14:paraId="2910B5D8" w14:textId="77777777" w:rsidR="00CC63F9" w:rsidRDefault="006E4F14">
      <w:pPr>
        <w:spacing w:after="67" w:line="259" w:lineRule="auto"/>
        <w:ind w:left="0" w:right="0" w:firstLine="0"/>
        <w:jc w:val="left"/>
      </w:pPr>
      <w:r>
        <w:rPr>
          <w:sz w:val="26"/>
        </w:rPr>
        <w:t xml:space="preserve"> </w:t>
      </w:r>
    </w:p>
    <w:p w14:paraId="011CE322" w14:textId="77777777" w:rsidR="00CC63F9" w:rsidRDefault="006E4F14">
      <w:pPr>
        <w:pStyle w:val="Heading1"/>
        <w:ind w:right="36"/>
      </w:pPr>
      <w:r>
        <w:lastRenderedPageBreak/>
        <w:t xml:space="preserve">Article VII: Meetings </w:t>
      </w:r>
    </w:p>
    <w:p w14:paraId="4C4243A7" w14:textId="77777777" w:rsidR="00CC63F9" w:rsidRDefault="006E4F14">
      <w:pPr>
        <w:ind w:left="205" w:right="110"/>
      </w:pPr>
      <w:r>
        <w:rPr>
          <w:u w:val="single" w:color="000000"/>
        </w:rPr>
        <w:t>Section 1:</w:t>
      </w:r>
      <w:r>
        <w:t xml:space="preserve"> General meetings include the club leaders </w:t>
      </w:r>
      <w:r>
        <w:t xml:space="preserve">and the general population. Meetings will be held at the discretion of the Executive Board at various times and places. The agenda for the meeting will be determined by the Executive Board. </w:t>
      </w:r>
    </w:p>
    <w:p w14:paraId="5E642196" w14:textId="2BA565D3" w:rsidR="00CC63F9" w:rsidRDefault="006E4F14">
      <w:pPr>
        <w:ind w:left="205" w:right="110"/>
      </w:pPr>
      <w:r>
        <w:rPr>
          <w:u w:val="single" w:color="000000"/>
        </w:rPr>
        <w:t>Section 2</w:t>
      </w:r>
      <w:r>
        <w:rPr>
          <w:u w:val="single" w:color="000000"/>
        </w:rPr>
        <w:t>:</w:t>
      </w:r>
      <w:r>
        <w:t xml:space="preserve"> A standing committee organized general meeting must follow the same rules and process as listed in Article VII Section 1 and Section 2. </w:t>
      </w:r>
    </w:p>
    <w:p w14:paraId="4269682F" w14:textId="77777777" w:rsidR="00CC63F9" w:rsidRDefault="006E4F14">
      <w:pPr>
        <w:pStyle w:val="Heading1"/>
        <w:ind w:right="34"/>
      </w:pPr>
      <w:r>
        <w:t xml:space="preserve">Article VIII: Method of Amending Constitution </w:t>
      </w:r>
    </w:p>
    <w:p w14:paraId="60CEB41B" w14:textId="77777777" w:rsidR="00CC63F9" w:rsidRDefault="006E4F14">
      <w:pPr>
        <w:ind w:left="205" w:right="110"/>
      </w:pPr>
      <w:r>
        <w:rPr>
          <w:u w:val="single" w:color="000000"/>
        </w:rPr>
        <w:t>Section 1:</w:t>
      </w:r>
      <w:r>
        <w:t xml:space="preserve"> This const</w:t>
      </w:r>
      <w:r>
        <w:t xml:space="preserve">itution may be amended by a vote of 2/3 majority of the members present at any meeting. </w:t>
      </w:r>
    </w:p>
    <w:p w14:paraId="74E05243" w14:textId="03401650" w:rsidR="00CC63F9" w:rsidRDefault="006E4F14">
      <w:pPr>
        <w:ind w:left="205" w:right="110"/>
      </w:pPr>
      <w:r>
        <w:rPr>
          <w:u w:val="single" w:color="000000"/>
        </w:rPr>
        <w:t>Section 2:</w:t>
      </w:r>
      <w:r>
        <w:t xml:space="preserve"> Provision of advance notice of amendment must be posted in notification by email, and announced at the meeting previous to the meeting in which the vote occ</w:t>
      </w:r>
      <w:r>
        <w:t>urs.</w:t>
      </w:r>
    </w:p>
    <w:p w14:paraId="5CC0C81A" w14:textId="77777777" w:rsidR="00CC63F9" w:rsidRDefault="006E4F14">
      <w:pPr>
        <w:pStyle w:val="Heading1"/>
        <w:ind w:right="14"/>
      </w:pPr>
      <w:r>
        <w:t xml:space="preserve">Article IX: Method of Dissolution of Organization </w:t>
      </w:r>
    </w:p>
    <w:p w14:paraId="6AC97FB5" w14:textId="77777777" w:rsidR="00CC63F9" w:rsidRDefault="006E4F14">
      <w:pPr>
        <w:ind w:left="205" w:right="110"/>
      </w:pPr>
      <w:r>
        <w:rPr>
          <w:u w:val="single" w:color="000000"/>
        </w:rPr>
        <w:t>Section 1:</w:t>
      </w:r>
      <w:r>
        <w:t xml:space="preserve"> In the event that </w:t>
      </w:r>
      <w:r>
        <w:rPr>
          <w:rFonts w:ascii="Gautami" w:eastAsia="Gautami" w:hAnsi="Gautami" w:cs="Gautami"/>
        </w:rPr>
        <w:t>​</w:t>
      </w:r>
      <w:r>
        <w:rPr>
          <w:i/>
        </w:rPr>
        <w:t xml:space="preserve">Quantitative Finance Club at Ohio State </w:t>
      </w:r>
      <w:r>
        <w:rPr>
          <w:rFonts w:ascii="Gautami" w:eastAsia="Gautami" w:hAnsi="Gautami" w:cs="Gautami"/>
          <w:sz w:val="25"/>
        </w:rPr>
        <w:t>​</w:t>
      </w:r>
      <w:r>
        <w:t xml:space="preserve">ceases to be an active student organization, all remaining operating and programming funds from The Ohio State </w:t>
      </w:r>
      <w:r>
        <w:t xml:space="preserve">University shall be returned to the university. All money raised by the student organization shall be retained by the organization’s account. Any changes will be decided by a consensus amongst the most recent club president and the previous club advisor. </w:t>
      </w:r>
    </w:p>
    <w:sectPr w:rsidR="00CC63F9">
      <w:pgSz w:w="12240" w:h="15840"/>
      <w:pgMar w:top="1388" w:right="1327" w:bottom="324" w:left="12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9"/>
    <w:rsid w:val="006E4F14"/>
    <w:rsid w:val="00CC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9628C"/>
  <w15:docId w15:val="{8B739910-DBA9-6244-B603-0BB8816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67" w:lineRule="auto"/>
      <w:ind w:left="220" w:right="102" w:hanging="115"/>
      <w:jc w:val="both"/>
    </w:pPr>
    <w:rPr>
      <w:rFonts w:ascii="Arial" w:eastAsia="Arial" w:hAnsi="Arial" w:cs="Arial"/>
      <w:color w:val="000000"/>
    </w:rPr>
  </w:style>
  <w:style w:type="paragraph" w:styleId="Heading1">
    <w:name w:val="heading 1"/>
    <w:next w:val="Normal"/>
    <w:link w:val="Heading1Char"/>
    <w:uiPriority w:val="9"/>
    <w:qFormat/>
    <w:pPr>
      <w:keepNext/>
      <w:keepLines/>
      <w:spacing w:after="169" w:line="260" w:lineRule="auto"/>
      <w:ind w:left="122" w:hanging="10"/>
      <w:jc w:val="center"/>
      <w:outlineLvl w:val="0"/>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Cherukuri</dc:creator>
  <cp:keywords/>
  <cp:lastModifiedBy>Pranav Cherukuri</cp:lastModifiedBy>
  <cp:revision>2</cp:revision>
  <dcterms:created xsi:type="dcterms:W3CDTF">2021-10-09T15:19:00Z</dcterms:created>
  <dcterms:modified xsi:type="dcterms:W3CDTF">2021-10-09T15:19:00Z</dcterms:modified>
</cp:coreProperties>
</file>