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 Name, Purpose, and Non-Discrimination Policy of Wellness Advocacy at Ohio State</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Section I</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Name: Wellness Advocacy at Ohio State</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Section II</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Purpose:</w:t>
      </w:r>
    </w:p>
    <w:p w:rsidR="00000000" w:rsidDel="00000000" w:rsidP="00000000" w:rsidRDefault="00000000" w:rsidRPr="00000000" w14:paraId="00000008">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Promote and advocate for the Ten Dimensions of Wellness to be a centralized part of the student experience as well as create a space for wellness-related organizations to collaborate and partner on various projects and events. Wellness Advocacy is aimed for students who want to make their wellness a priority as well as improving University-wide wellness initiatives. Some topics include, but are not limited to: sexual assault awareness, mental health promotion, and the understanding of financial resources on campus.</w:t>
      </w:r>
    </w:p>
    <w:p w:rsidR="00000000" w:rsidDel="00000000" w:rsidP="00000000" w:rsidRDefault="00000000" w:rsidRPr="00000000" w14:paraId="00000009">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Section III</w:t>
      </w:r>
      <w:r w:rsidDel="00000000" w:rsidR="00000000" w:rsidRPr="00000000">
        <w:rPr>
          <w:rFonts w:ascii="Times New Roman" w:cs="Times New Roman" w:eastAsia="Times New Roman" w:hAnsi="Times New Roman"/>
          <w:b w:val="1"/>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 Non-Discrimination Policy: </w:t>
      </w:r>
    </w:p>
    <w:p w:rsidR="00000000" w:rsidDel="00000000" w:rsidP="00000000" w:rsidRDefault="00000000" w:rsidRPr="00000000" w14:paraId="0000000A">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B">
      <w:pPr>
        <w:spacing w:after="240" w:befor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Article II- Membership: Qualifications and categories of membership</w:t>
      </w:r>
    </w:p>
    <w:p w:rsidR="00000000" w:rsidDel="00000000" w:rsidP="00000000" w:rsidRDefault="00000000" w:rsidRPr="00000000" w14:paraId="0000000D">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0E">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Membership is limited to enrolled Ohio State students with an interest in wellness-related issues and collaboration. Faculty, alumni, professionals, etc. are encouraged to join as honorary members, or to serve on the advisory board. General body members, also known as Liaisons, can be defined as someone who is interested in Wellness Advocacy at Ohio State and attends meetings and projects. General Members are called “Liaisons” because we have a strong emphasis on collaboration in the organization around issues related to wellness. This helps better serve Wellness Advocacy’s purpose statement of collaborating with organizations and offices university-wide.</w:t>
      </w:r>
    </w:p>
    <w:p w:rsidR="00000000" w:rsidDel="00000000" w:rsidP="00000000" w:rsidRDefault="00000000" w:rsidRPr="00000000" w14:paraId="0000000F">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0">
      <w:pPr>
        <w:spacing w:after="240" w:before="240"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Article III- Organization Leadership: Titles, terms of office, type of selection, and duties of leaders</w:t>
      </w:r>
    </w:p>
    <w:p w:rsidR="00000000" w:rsidDel="00000000" w:rsidP="00000000" w:rsidRDefault="00000000" w:rsidRPr="00000000" w14:paraId="00000011">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        </w:t>
        <w:tab/>
        <w:t xml:space="preserve">        </w:t>
        <w:tab/>
        <w:t xml:space="preserve">                                             </w:t>
        <w:tab/>
        <w:t xml:space="preserve">                    </w:t>
        <w:tab/>
      </w:r>
    </w:p>
    <w:p w:rsidR="00000000" w:rsidDel="00000000" w:rsidP="00000000" w:rsidRDefault="00000000" w:rsidRPr="00000000" w14:paraId="00000012">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w:t>
      </w:r>
    </w:p>
    <w:p w:rsidR="00000000" w:rsidDel="00000000" w:rsidP="00000000" w:rsidRDefault="00000000" w:rsidRPr="00000000" w14:paraId="00000013">
      <w:pPr>
        <w:spacing w:after="240" w:befor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Wellness Advocacy at Ohio State’s </w:t>
      </w:r>
      <w:r w:rsidDel="00000000" w:rsidR="00000000" w:rsidRPr="00000000">
        <w:rPr>
          <w:rFonts w:ascii="Times New Roman" w:cs="Times New Roman" w:eastAsia="Times New Roman" w:hAnsi="Times New Roman"/>
          <w:color w:val="333333"/>
          <w:sz w:val="24"/>
          <w:szCs w:val="24"/>
          <w:rtl w:val="0"/>
        </w:rPr>
        <w:t xml:space="preserve">executive committee roles are as described below. All these terms are for one year. Applications take place annually at the end of Spring semester.</w:t>
      </w:r>
    </w:p>
    <w:p w:rsidR="00000000" w:rsidDel="00000000" w:rsidP="00000000" w:rsidRDefault="00000000" w:rsidRPr="00000000" w14:paraId="00000015">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President</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Leads the whole organization as well as serves as the liaison between the advisor and the organization. Oversees building relationships with other student organizations on campus and university entities. Plan and lead general body meetings.</w:t>
      </w: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Vice President-</w:t>
      </w:r>
      <w:r w:rsidDel="00000000" w:rsidR="00000000" w:rsidRPr="00000000">
        <w:rPr>
          <w:rFonts w:ascii="Times New Roman" w:cs="Times New Roman" w:eastAsia="Times New Roman" w:hAnsi="Times New Roman"/>
          <w:sz w:val="24"/>
          <w:szCs w:val="24"/>
          <w:rtl w:val="0"/>
        </w:rPr>
        <w:t xml:space="preserve"> Leads and coordinates with the executive board members to discuss their policy and event initiatives within the organization. Hosts bi-weekly meetings with the executive board.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w:t>
      </w:r>
      <w:r w:rsidDel="00000000" w:rsidR="00000000" w:rsidRPr="00000000">
        <w:rPr>
          <w:rFonts w:ascii="Times New Roman" w:cs="Times New Roman" w:eastAsia="Times New Roman" w:hAnsi="Times New Roman"/>
          <w:sz w:val="24"/>
          <w:szCs w:val="24"/>
          <w:rtl w:val="0"/>
        </w:rPr>
        <w:t xml:space="preserve"> Tasked with organizing fundraisers and applying for the necessary organizational and programming funding. Overseeing all the monetary needs of the organization.</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 President of Academic and Financial Well-Being-</w:t>
      </w:r>
      <w:r w:rsidDel="00000000" w:rsidR="00000000" w:rsidRPr="00000000">
        <w:rPr>
          <w:rFonts w:ascii="Times New Roman" w:cs="Times New Roman" w:eastAsia="Times New Roman" w:hAnsi="Times New Roman"/>
          <w:sz w:val="24"/>
          <w:szCs w:val="24"/>
          <w:rtl w:val="0"/>
        </w:rPr>
        <w:t xml:space="preserve"> This position initiates policy and event projects relating to intellectual, career, and financial well-being. Additionally, this person will coordinate and collaborate larger meetings with administrators and other campus organizations to assist with these project ideas. Empowering and overseeing your liaisons will be imperative to your success in this role.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 President of Emotional and Social Well-being</w:t>
      </w:r>
      <w:r w:rsidDel="00000000" w:rsidR="00000000" w:rsidRPr="00000000">
        <w:rPr>
          <w:rFonts w:ascii="Times New Roman" w:cs="Times New Roman" w:eastAsia="Times New Roman" w:hAnsi="Times New Roman"/>
          <w:sz w:val="24"/>
          <w:szCs w:val="24"/>
          <w:rtl w:val="0"/>
        </w:rPr>
        <w:t xml:space="preserve">- This position initiates policy and event projects relating to emotional, social, and spiritual well-being. Additionally, this person will coordinate and collaborate larger meetings with administrators and other campus organizations to assist with these project ideas. Empowering and overseeing your liaisons will be imperative to your success in this role.</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 President of Physical Well-being</w:t>
      </w:r>
      <w:r w:rsidDel="00000000" w:rsidR="00000000" w:rsidRPr="00000000">
        <w:rPr>
          <w:rFonts w:ascii="Times New Roman" w:cs="Times New Roman" w:eastAsia="Times New Roman" w:hAnsi="Times New Roman"/>
          <w:sz w:val="24"/>
          <w:szCs w:val="24"/>
          <w:rtl w:val="0"/>
        </w:rPr>
        <w:t xml:space="preserve">- This position initiates policy and event projects relating to physical, environmental, and creative well-being. Additionally, this person will coordinate and collaborate larger meetings with administrators and other campus organizations to assist with these project ideas. Empowering and overseeing your liaisons will be imperative to your success in this role</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 President of Operations</w:t>
      </w:r>
      <w:r w:rsidDel="00000000" w:rsidR="00000000" w:rsidRPr="00000000">
        <w:rPr>
          <w:rFonts w:ascii="Times New Roman" w:cs="Times New Roman" w:eastAsia="Times New Roman" w:hAnsi="Times New Roman"/>
          <w:sz w:val="24"/>
          <w:szCs w:val="24"/>
          <w:rtl w:val="0"/>
        </w:rPr>
        <w:t xml:space="preserve">- Oversees the operations and functions within the organization. This position will be responsible for membership development, organizing weekly meetings, and semesterly meetings with external organization representatives. Collaborate with members to host internal social events. </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Media Director</w:t>
      </w:r>
      <w:r w:rsidDel="00000000" w:rsidR="00000000" w:rsidRPr="00000000">
        <w:rPr>
          <w:rFonts w:ascii="Times New Roman" w:cs="Times New Roman" w:eastAsia="Times New Roman" w:hAnsi="Times New Roman"/>
          <w:sz w:val="24"/>
          <w:szCs w:val="24"/>
          <w:rtl w:val="0"/>
        </w:rPr>
        <w:t xml:space="preserve">-Promotes campus-wide events for other wellness-related organizations. Collaborate with members of the organization to create a website and social media pages.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Website Designer-</w:t>
      </w:r>
      <w:r w:rsidDel="00000000" w:rsidR="00000000" w:rsidRPr="00000000">
        <w:rPr>
          <w:rFonts w:ascii="Times New Roman" w:cs="Times New Roman" w:eastAsia="Times New Roman" w:hAnsi="Times New Roman"/>
          <w:sz w:val="24"/>
          <w:szCs w:val="24"/>
          <w:rtl w:val="0"/>
        </w:rPr>
        <w:t xml:space="preserve"> Creates and updates organization’s website for events and initiatives within the organization.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Graphic Designer- </w:t>
      </w:r>
      <w:r w:rsidDel="00000000" w:rsidR="00000000" w:rsidRPr="00000000">
        <w:rPr>
          <w:rFonts w:ascii="Times New Roman" w:cs="Times New Roman" w:eastAsia="Times New Roman" w:hAnsi="Times New Roman"/>
          <w:sz w:val="24"/>
          <w:szCs w:val="24"/>
          <w:rtl w:val="0"/>
        </w:rPr>
        <w:t xml:space="preserve">Creates content, graphics, and marketing materials for events and initiatives within the organization.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Article VI- Method of Selecting and/or Removing Officers and Members</w:t>
      </w:r>
    </w:p>
    <w:p w:rsidR="00000000" w:rsidDel="00000000" w:rsidP="00000000" w:rsidRDefault="00000000" w:rsidRPr="00000000" w14:paraId="00000034">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35">
      <w:pPr>
        <w:shd w:fill="ffffff" w:val="clear"/>
        <w:spacing w:after="240" w:befor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If a member engages in behavior that is detrimental to advancing the purpose of this organization, violates the organization’s constitution, or violates the Code of Student Conduct, university policy, or federal, state, or local law, the member may be removed through a majority vote of the Executive Board with consultation from the organization’s advisor.</w:t>
      </w:r>
    </w:p>
    <w:p w:rsidR="00000000" w:rsidDel="00000000" w:rsidP="00000000" w:rsidRDefault="00000000" w:rsidRPr="00000000" w14:paraId="00000036">
      <w:pPr>
        <w:shd w:fill="ffffff" w:val="clear"/>
        <w:spacing w:after="240" w:befor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Executive Board members for the next year will apply and be selected by the outgoing executive board. If an applicant wants to apply for more than one position they may do so. They just need to indicate on their application which position(s) they are applying to.</w:t>
      </w:r>
    </w:p>
    <w:p w:rsidR="00000000" w:rsidDel="00000000" w:rsidP="00000000" w:rsidRDefault="00000000" w:rsidRPr="00000000" w14:paraId="00000037">
      <w:pPr>
        <w:shd w:fill="ffffff" w:val="clear"/>
        <w:spacing w:after="240" w:befor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Outgoing Executive Board members will create a rubric system to ensure that the selection process is fair and unbiased. All outgoing executive board members must go through unbiased and hiring </w:t>
      </w:r>
      <w:r w:rsidDel="00000000" w:rsidR="00000000" w:rsidRPr="00000000">
        <w:rPr>
          <w:rFonts w:ascii="Times New Roman" w:cs="Times New Roman" w:eastAsia="Times New Roman" w:hAnsi="Times New Roman"/>
          <w:color w:val="212121"/>
          <w:sz w:val="24"/>
          <w:szCs w:val="24"/>
          <w:rtl w:val="0"/>
        </w:rPr>
        <w:t xml:space="preserve">trainings</w:t>
      </w:r>
      <w:r w:rsidDel="00000000" w:rsidR="00000000" w:rsidRPr="00000000">
        <w:rPr>
          <w:rFonts w:ascii="Times New Roman" w:cs="Times New Roman" w:eastAsia="Times New Roman" w:hAnsi="Times New Roman"/>
          <w:color w:val="212121"/>
          <w:sz w:val="24"/>
          <w:szCs w:val="24"/>
          <w:rtl w:val="0"/>
        </w:rPr>
        <w:t xml:space="preserve">. Once the President is selected for the next year, they are allowed to take part in selections.</w:t>
      </w:r>
      <w:r w:rsidDel="00000000" w:rsidR="00000000" w:rsidRPr="00000000">
        <w:rPr>
          <w:rtl w:val="0"/>
        </w:rPr>
      </w:r>
    </w:p>
    <w:p w:rsidR="00000000" w:rsidDel="00000000" w:rsidP="00000000" w:rsidRDefault="00000000" w:rsidRPr="00000000" w14:paraId="00000038">
      <w:pPr>
        <w:shd w:fill="ffffff" w:val="clear"/>
        <w:spacing w:after="240" w:befor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Appointed leaders are expected to meet certain standards and conduct themselves in a way that reflects well on the organization. In the event that a leader does not meet those expectations, the organization’s procedures in place for objectively considering the leader’s probationary membership status or removal from the organization are as follows:</w:t>
      </w:r>
    </w:p>
    <w:p w:rsidR="00000000" w:rsidDel="00000000" w:rsidP="00000000" w:rsidRDefault="00000000" w:rsidRPr="00000000" w14:paraId="00000039">
      <w:pPr>
        <w:shd w:fill="ffffff" w:val="clear"/>
        <w:spacing w:after="240" w:befor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 problem shall be brought to the attention of the rest of the Executive Board, who then will vote on whether or not the member in question will be allowed to remain. Removal shall occur with a majority vote in favor of it. The Advisor will play a key role in the decision process, however they will not vote.</w:t>
      </w:r>
    </w:p>
    <w:p w:rsidR="00000000" w:rsidDel="00000000" w:rsidP="00000000" w:rsidRDefault="00000000" w:rsidRPr="00000000" w14:paraId="0000003A">
      <w:pPr>
        <w:shd w:fill="ffffff" w:val="clear"/>
        <w:spacing w:after="240" w:befor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3B">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3C">
      <w:pPr>
        <w:spacing w:after="240" w:before="240"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Article VII- Advisor(s) or Advisory Board: Qualification Criteria</w:t>
      </w:r>
    </w:p>
    <w:p w:rsidR="00000000" w:rsidDel="00000000" w:rsidP="00000000" w:rsidRDefault="00000000" w:rsidRPr="00000000" w14:paraId="0000003D">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3E">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Wellness Advocacy at Ohio State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rtl w:val="0"/>
        </w:rPr>
        <w:t xml:space="preserve">advisor must be a full-time faculty or staff member of the Ohio State University who is well-informed about current issues at Ohio State and cares about wellness initiatives. The advisor is expected to fulfill the obligations of the advisor role as outlined within student organization expectations, as well as attend projects, have regular meetings with the President of Wellness Advocacy at Ohio State, and have regular communication with the Executive Board.</w:t>
      </w:r>
    </w:p>
    <w:p w:rsidR="00000000" w:rsidDel="00000000" w:rsidP="00000000" w:rsidRDefault="00000000" w:rsidRPr="00000000" w14:paraId="0000003F">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40">
      <w:pPr>
        <w:spacing w:after="240" w:before="240"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Article VIII- Meetings of the Organization: Required meetings and their frequency</w:t>
      </w:r>
    </w:p>
    <w:p w:rsidR="00000000" w:rsidDel="00000000" w:rsidP="00000000" w:rsidRDefault="00000000" w:rsidRPr="00000000" w14:paraId="00000041">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executive board will have monthly meetings to discuss any issues at the organization and plan the weekly meetings as necessary. At the beginning of every semester, Wellness Advocacy at Ohio State will host a meeting with various wellness-related organizations to discuss goals and priorities for the semester and connect organizations with common initiatives for the semester.</w:t>
      </w:r>
    </w:p>
    <w:p w:rsidR="00000000" w:rsidDel="00000000" w:rsidP="00000000" w:rsidRDefault="00000000" w:rsidRPr="00000000" w14:paraId="00000043">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44">
      <w:pPr>
        <w:spacing w:after="240" w:before="240"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Article IX- Method of Amending the Constitution: Proposals, notice, and voting requirements</w:t>
      </w:r>
    </w:p>
    <w:p w:rsidR="00000000" w:rsidDel="00000000" w:rsidP="00000000" w:rsidRDefault="00000000" w:rsidRPr="00000000" w14:paraId="00000045">
      <w:pPr>
        <w:spacing w:after="240" w:before="24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46">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Any member of </w:t>
      </w:r>
      <w:r w:rsidDel="00000000" w:rsidR="00000000" w:rsidRPr="00000000">
        <w:rPr>
          <w:rFonts w:ascii="Times New Roman" w:cs="Times New Roman" w:eastAsia="Times New Roman" w:hAnsi="Times New Roman"/>
          <w:color w:val="222222"/>
          <w:sz w:val="24"/>
          <w:szCs w:val="24"/>
          <w:highlight w:val="white"/>
          <w:rtl w:val="0"/>
        </w:rPr>
        <w:t xml:space="preserve">Wellness Advocacy at Ohio State </w:t>
      </w:r>
      <w:r w:rsidDel="00000000" w:rsidR="00000000" w:rsidRPr="00000000">
        <w:rPr>
          <w:rFonts w:ascii="Times New Roman" w:cs="Times New Roman" w:eastAsia="Times New Roman" w:hAnsi="Times New Roman"/>
          <w:color w:val="333333"/>
          <w:sz w:val="24"/>
          <w:szCs w:val="24"/>
          <w:rtl w:val="0"/>
        </w:rPr>
        <w:t xml:space="preserve">can propose an amendment to the constitution. To pass an amendment at least ¾ of the executive board must agree, and there must be a petition of at least 5 students in agreement.</w:t>
      </w:r>
    </w:p>
    <w:p w:rsidR="00000000" w:rsidDel="00000000" w:rsidP="00000000" w:rsidRDefault="00000000" w:rsidRPr="00000000" w14:paraId="00000047">
      <w:pPr>
        <w:spacing w:after="240" w:before="240" w:lineRule="auto"/>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