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F0EB1" w14:textId="77777777" w:rsidR="00323D49" w:rsidRPr="009147EE" w:rsidRDefault="00323D49" w:rsidP="009147EE">
      <w:pPr>
        <w:autoSpaceDE w:val="0"/>
        <w:autoSpaceDN w:val="0"/>
        <w:adjustRightInd w:val="0"/>
        <w:jc w:val="center"/>
        <w:rPr>
          <w:b/>
          <w:sz w:val="32"/>
        </w:rPr>
      </w:pPr>
      <w:r w:rsidRPr="009147EE">
        <w:rPr>
          <w:b/>
          <w:sz w:val="32"/>
        </w:rPr>
        <w:t>Constitution</w:t>
      </w:r>
      <w:r w:rsidR="00816681">
        <w:rPr>
          <w:b/>
          <w:sz w:val="32"/>
        </w:rPr>
        <w:t xml:space="preserve"> </w:t>
      </w:r>
      <w:r w:rsidRPr="009147EE">
        <w:rPr>
          <w:b/>
          <w:sz w:val="32"/>
        </w:rPr>
        <w:t>of</w:t>
      </w:r>
    </w:p>
    <w:p w14:paraId="16E366C8" w14:textId="77777777" w:rsidR="00323D49" w:rsidRPr="009147EE" w:rsidRDefault="00323D49" w:rsidP="009147EE">
      <w:pPr>
        <w:autoSpaceDE w:val="0"/>
        <w:autoSpaceDN w:val="0"/>
        <w:adjustRightInd w:val="0"/>
        <w:jc w:val="center"/>
        <w:rPr>
          <w:b/>
          <w:sz w:val="32"/>
        </w:rPr>
      </w:pPr>
      <w:r w:rsidRPr="009147EE">
        <w:rPr>
          <w:b/>
          <w:sz w:val="32"/>
        </w:rPr>
        <w:t>Medieval and Renaissance Graduate Student Association</w:t>
      </w:r>
    </w:p>
    <w:p w14:paraId="2CEACF43" w14:textId="77777777" w:rsidR="00323D49" w:rsidRPr="009147EE" w:rsidRDefault="009147EE" w:rsidP="009147EE">
      <w:pPr>
        <w:autoSpaceDE w:val="0"/>
        <w:autoSpaceDN w:val="0"/>
        <w:adjustRightInd w:val="0"/>
        <w:jc w:val="center"/>
        <w:rPr>
          <w:b/>
          <w:sz w:val="32"/>
        </w:rPr>
      </w:pPr>
      <w:r>
        <w:rPr>
          <w:b/>
          <w:sz w:val="32"/>
        </w:rPr>
        <w:t xml:space="preserve">at </w:t>
      </w:r>
      <w:r w:rsidR="00323D49" w:rsidRPr="009147EE">
        <w:rPr>
          <w:b/>
          <w:sz w:val="32"/>
        </w:rPr>
        <w:t>The Ohio State University</w:t>
      </w:r>
    </w:p>
    <w:p w14:paraId="471E178E" w14:textId="77777777" w:rsidR="009A1535" w:rsidRDefault="009A1535" w:rsidP="00323D49">
      <w:pPr>
        <w:autoSpaceDE w:val="0"/>
        <w:autoSpaceDN w:val="0"/>
        <w:adjustRightInd w:val="0"/>
      </w:pPr>
    </w:p>
    <w:p w14:paraId="687A70BC" w14:textId="77777777" w:rsidR="00323D49" w:rsidRPr="009A1535" w:rsidRDefault="00323D49" w:rsidP="00323D49">
      <w:pPr>
        <w:autoSpaceDE w:val="0"/>
        <w:autoSpaceDN w:val="0"/>
        <w:adjustRightInd w:val="0"/>
        <w:rPr>
          <w:b/>
        </w:rPr>
      </w:pPr>
      <w:r w:rsidRPr="009A1535">
        <w:rPr>
          <w:b/>
        </w:rPr>
        <w:t>Article I - Name, Purpose, and Non-Discrimination Policy</w:t>
      </w:r>
    </w:p>
    <w:p w14:paraId="3C43C772" w14:textId="77777777" w:rsidR="00323D49" w:rsidRPr="009147EE" w:rsidRDefault="00323D49" w:rsidP="00323D49">
      <w:pPr>
        <w:autoSpaceDE w:val="0"/>
        <w:autoSpaceDN w:val="0"/>
        <w:adjustRightInd w:val="0"/>
        <w:rPr>
          <w:i/>
        </w:rPr>
      </w:pPr>
      <w:r w:rsidRPr="009147EE">
        <w:rPr>
          <w:i/>
        </w:rPr>
        <w:t>Section 1</w:t>
      </w:r>
      <w:r w:rsidR="003223EE" w:rsidRPr="009147EE">
        <w:rPr>
          <w:i/>
        </w:rPr>
        <w:t>:</w:t>
      </w:r>
      <w:r w:rsidRPr="009147EE">
        <w:rPr>
          <w:i/>
        </w:rPr>
        <w:t xml:space="preserve"> Name</w:t>
      </w:r>
    </w:p>
    <w:p w14:paraId="0F473084" w14:textId="77777777" w:rsidR="00323D49" w:rsidRPr="009A1535" w:rsidRDefault="00EC0338" w:rsidP="003223EE">
      <w:pPr>
        <w:autoSpaceDE w:val="0"/>
        <w:autoSpaceDN w:val="0"/>
        <w:adjustRightInd w:val="0"/>
        <w:ind w:left="720"/>
      </w:pPr>
      <w:r>
        <w:t>This organization is called</w:t>
      </w:r>
      <w:r w:rsidR="00323D49" w:rsidRPr="009A1535">
        <w:t xml:space="preserve"> </w:t>
      </w:r>
      <w:r>
        <w:t xml:space="preserve">“The </w:t>
      </w:r>
      <w:r w:rsidRPr="009A1535">
        <w:t>Medieval and Renaissance Graduate Student Association</w:t>
      </w:r>
      <w:r>
        <w:t>”</w:t>
      </w:r>
      <w:r w:rsidR="00AB105D">
        <w:t xml:space="preserve"> (MRGSA).</w:t>
      </w:r>
    </w:p>
    <w:p w14:paraId="391CF219" w14:textId="77777777" w:rsidR="00323D49" w:rsidRPr="009147EE" w:rsidRDefault="00323D49" w:rsidP="00323D49">
      <w:pPr>
        <w:autoSpaceDE w:val="0"/>
        <w:autoSpaceDN w:val="0"/>
        <w:adjustRightInd w:val="0"/>
        <w:rPr>
          <w:i/>
        </w:rPr>
      </w:pPr>
      <w:r w:rsidRPr="009147EE">
        <w:rPr>
          <w:i/>
        </w:rPr>
        <w:t>Section 2 - Purpose</w:t>
      </w:r>
    </w:p>
    <w:p w14:paraId="26808120" w14:textId="77777777" w:rsidR="00323D49" w:rsidRPr="009A1535" w:rsidRDefault="003223EE" w:rsidP="003223EE">
      <w:pPr>
        <w:autoSpaceDE w:val="0"/>
        <w:autoSpaceDN w:val="0"/>
        <w:adjustRightInd w:val="0"/>
        <w:ind w:left="720"/>
      </w:pPr>
      <w:r>
        <w:t xml:space="preserve">The </w:t>
      </w:r>
      <w:r w:rsidRPr="009A1535">
        <w:t>Medieval and Renaissance Graduate Student Association</w:t>
      </w:r>
      <w:r>
        <w:t xml:space="preserve"> is an interdisciplinary association of graduate students</w:t>
      </w:r>
      <w:r w:rsidR="00AB105D">
        <w:t xml:space="preserve"> who study the medieval and Renaissance/early modern periods</w:t>
      </w:r>
      <w:r>
        <w:t xml:space="preserve">.  The Association is designed to serve </w:t>
      </w:r>
      <w:r w:rsidR="00AB105D">
        <w:t xml:space="preserve">the </w:t>
      </w:r>
      <w:r>
        <w:t>academic, professional, and social needs of these students</w:t>
      </w:r>
      <w:r w:rsidR="00323D49" w:rsidRPr="009A1535">
        <w:t>.</w:t>
      </w:r>
    </w:p>
    <w:p w14:paraId="2AE66C83" w14:textId="77777777" w:rsidR="00323D49" w:rsidRPr="009147EE" w:rsidRDefault="00323D49" w:rsidP="00323D49">
      <w:pPr>
        <w:autoSpaceDE w:val="0"/>
        <w:autoSpaceDN w:val="0"/>
        <w:adjustRightInd w:val="0"/>
        <w:rPr>
          <w:i/>
        </w:rPr>
      </w:pPr>
      <w:r w:rsidRPr="009147EE">
        <w:rPr>
          <w:i/>
        </w:rPr>
        <w:t>Section 3 - Non-Discrimination Policy</w:t>
      </w:r>
    </w:p>
    <w:p w14:paraId="64DDA6CB" w14:textId="77777777" w:rsidR="00323D49" w:rsidRPr="009A1535" w:rsidRDefault="00323D49" w:rsidP="003223EE">
      <w:pPr>
        <w:autoSpaceDE w:val="0"/>
        <w:autoSpaceDN w:val="0"/>
        <w:adjustRightInd w:val="0"/>
        <w:ind w:left="720"/>
      </w:pPr>
      <w:r w:rsidRPr="009A1535">
        <w:t>This organization and its members shall not discriminate against any</w:t>
      </w:r>
      <w:r w:rsidR="00294F44">
        <w:t xml:space="preserve"> </w:t>
      </w:r>
      <w:r w:rsidRPr="009A1535">
        <w:t>individual(s) for reasons of race, color, creed, religion, sexual orientation, national</w:t>
      </w:r>
      <w:r w:rsidR="00294F44">
        <w:t xml:space="preserve"> </w:t>
      </w:r>
      <w:r w:rsidRPr="009A1535">
        <w:t>origin, sex, age, handicap, or Vietnam-era veteran status.</w:t>
      </w:r>
    </w:p>
    <w:p w14:paraId="2654A558" w14:textId="77777777" w:rsidR="00294F44" w:rsidRDefault="00294F44" w:rsidP="00323D49">
      <w:pPr>
        <w:autoSpaceDE w:val="0"/>
        <w:autoSpaceDN w:val="0"/>
        <w:adjustRightInd w:val="0"/>
      </w:pPr>
    </w:p>
    <w:p w14:paraId="1857F484" w14:textId="77777777" w:rsidR="00323D49" w:rsidRPr="00294F44" w:rsidRDefault="00323D49" w:rsidP="00323D49">
      <w:pPr>
        <w:autoSpaceDE w:val="0"/>
        <w:autoSpaceDN w:val="0"/>
        <w:adjustRightInd w:val="0"/>
        <w:rPr>
          <w:b/>
        </w:rPr>
      </w:pPr>
      <w:r w:rsidRPr="00294F44">
        <w:rPr>
          <w:b/>
        </w:rPr>
        <w:t>Article II - Membership</w:t>
      </w:r>
    </w:p>
    <w:p w14:paraId="014C33BD" w14:textId="77777777" w:rsidR="00323D49" w:rsidRPr="009147EE" w:rsidRDefault="00323D49" w:rsidP="00323D49">
      <w:pPr>
        <w:autoSpaceDE w:val="0"/>
        <w:autoSpaceDN w:val="0"/>
        <w:adjustRightInd w:val="0"/>
        <w:rPr>
          <w:i/>
        </w:rPr>
      </w:pPr>
      <w:r w:rsidRPr="009147EE">
        <w:rPr>
          <w:i/>
        </w:rPr>
        <w:t>Section 1</w:t>
      </w:r>
      <w:r w:rsidR="00294F44" w:rsidRPr="009147EE">
        <w:rPr>
          <w:i/>
        </w:rPr>
        <w:t>:</w:t>
      </w:r>
    </w:p>
    <w:p w14:paraId="63698D95" w14:textId="77777777" w:rsidR="00323D49" w:rsidRPr="009A1535" w:rsidRDefault="00294F44" w:rsidP="00294F44">
      <w:pPr>
        <w:autoSpaceDE w:val="0"/>
        <w:autoSpaceDN w:val="0"/>
        <w:adjustRightInd w:val="0"/>
        <w:ind w:left="720"/>
      </w:pPr>
      <w:r>
        <w:t xml:space="preserve">Voting membership in the </w:t>
      </w:r>
      <w:r w:rsidRPr="009A1535">
        <w:t>Medieval and Renaissance Graduate Student Association</w:t>
      </w:r>
      <w:r>
        <w:t xml:space="preserve"> is limited to currently enrolled Ohio State University Graduate Students.</w:t>
      </w:r>
    </w:p>
    <w:p w14:paraId="6369889C" w14:textId="77777777" w:rsidR="00294F44" w:rsidRDefault="00294F44" w:rsidP="00323D49">
      <w:pPr>
        <w:autoSpaceDE w:val="0"/>
        <w:autoSpaceDN w:val="0"/>
        <w:adjustRightInd w:val="0"/>
      </w:pPr>
    </w:p>
    <w:p w14:paraId="62AABB29" w14:textId="77777777" w:rsidR="00323D49" w:rsidRPr="00294F44" w:rsidRDefault="00323D49" w:rsidP="00323D49">
      <w:pPr>
        <w:autoSpaceDE w:val="0"/>
        <w:autoSpaceDN w:val="0"/>
        <w:adjustRightInd w:val="0"/>
        <w:rPr>
          <w:b/>
        </w:rPr>
      </w:pPr>
      <w:r w:rsidRPr="00294F44">
        <w:rPr>
          <w:b/>
        </w:rPr>
        <w:t xml:space="preserve">Article III - </w:t>
      </w:r>
      <w:r w:rsidR="00294F44">
        <w:rPr>
          <w:b/>
        </w:rPr>
        <w:t>Organization Leadership</w:t>
      </w:r>
    </w:p>
    <w:p w14:paraId="4ADB02B7" w14:textId="77777777" w:rsidR="00323D49" w:rsidRPr="009147EE" w:rsidRDefault="00323D49" w:rsidP="00323D49">
      <w:pPr>
        <w:autoSpaceDE w:val="0"/>
        <w:autoSpaceDN w:val="0"/>
        <w:adjustRightInd w:val="0"/>
        <w:rPr>
          <w:i/>
        </w:rPr>
      </w:pPr>
      <w:r w:rsidRPr="009147EE">
        <w:rPr>
          <w:i/>
        </w:rPr>
        <w:t>Section 1</w:t>
      </w:r>
      <w:r w:rsidR="00294F44" w:rsidRPr="009147EE">
        <w:rPr>
          <w:i/>
        </w:rPr>
        <w:t>:</w:t>
      </w:r>
      <w:r w:rsidRPr="009147EE">
        <w:rPr>
          <w:i/>
        </w:rPr>
        <w:t xml:space="preserve"> </w:t>
      </w:r>
      <w:r w:rsidR="00294F44" w:rsidRPr="009147EE">
        <w:rPr>
          <w:i/>
        </w:rPr>
        <w:t>Officers</w:t>
      </w:r>
    </w:p>
    <w:p w14:paraId="4F03F2C2" w14:textId="77777777" w:rsidR="00294F44" w:rsidRDefault="00294F44" w:rsidP="00294F44">
      <w:pPr>
        <w:autoSpaceDE w:val="0"/>
        <w:autoSpaceDN w:val="0"/>
        <w:adjustRightInd w:val="0"/>
        <w:ind w:left="720"/>
      </w:pPr>
      <w:r>
        <w:t xml:space="preserve">Officers in the </w:t>
      </w:r>
      <w:r w:rsidRPr="009A1535">
        <w:t>Medieval and Renaissance Graduate Student Association</w:t>
      </w:r>
      <w:r>
        <w:t xml:space="preserve"> shall be limited to currently enrolled Ohio State University Graduate Students.</w:t>
      </w:r>
    </w:p>
    <w:p w14:paraId="6584D2DE" w14:textId="77777777" w:rsidR="00294F44" w:rsidRDefault="00294F44" w:rsidP="00294F44">
      <w:pPr>
        <w:autoSpaceDE w:val="0"/>
        <w:autoSpaceDN w:val="0"/>
        <w:adjustRightInd w:val="0"/>
        <w:ind w:left="720"/>
      </w:pPr>
    </w:p>
    <w:p w14:paraId="339A790C" w14:textId="77777777" w:rsidR="00294F44" w:rsidRPr="009147EE" w:rsidRDefault="00294F44" w:rsidP="00294F44">
      <w:pPr>
        <w:autoSpaceDE w:val="0"/>
        <w:autoSpaceDN w:val="0"/>
        <w:adjustRightInd w:val="0"/>
        <w:rPr>
          <w:i/>
        </w:rPr>
      </w:pPr>
      <w:r w:rsidRPr="009147EE">
        <w:rPr>
          <w:i/>
        </w:rPr>
        <w:t>Section 2: President</w:t>
      </w:r>
    </w:p>
    <w:p w14:paraId="48229880" w14:textId="77777777" w:rsidR="00294F44" w:rsidRDefault="00294F44" w:rsidP="00294F44">
      <w:pPr>
        <w:autoSpaceDE w:val="0"/>
        <w:autoSpaceDN w:val="0"/>
        <w:adjustRightInd w:val="0"/>
        <w:ind w:left="720"/>
      </w:pPr>
      <w:r>
        <w:t>The President shall call and preside over executive committee meetings.</w:t>
      </w:r>
    </w:p>
    <w:p w14:paraId="724149DA" w14:textId="77777777" w:rsidR="00294F44" w:rsidRDefault="00294F44" w:rsidP="00294F44">
      <w:pPr>
        <w:autoSpaceDE w:val="0"/>
        <w:autoSpaceDN w:val="0"/>
        <w:adjustRightInd w:val="0"/>
        <w:ind w:left="720"/>
      </w:pPr>
    </w:p>
    <w:p w14:paraId="4DBB2ADA" w14:textId="77777777" w:rsidR="00294F44" w:rsidRPr="009147EE" w:rsidRDefault="00294F44" w:rsidP="00294F44">
      <w:pPr>
        <w:autoSpaceDE w:val="0"/>
        <w:autoSpaceDN w:val="0"/>
        <w:adjustRightInd w:val="0"/>
        <w:rPr>
          <w:i/>
        </w:rPr>
      </w:pPr>
      <w:r w:rsidRPr="009147EE">
        <w:rPr>
          <w:i/>
        </w:rPr>
        <w:t>Section 3: Vice-President</w:t>
      </w:r>
    </w:p>
    <w:p w14:paraId="2067D460" w14:textId="77777777" w:rsidR="00294F44" w:rsidRDefault="00294F44" w:rsidP="00294F44">
      <w:pPr>
        <w:autoSpaceDE w:val="0"/>
        <w:autoSpaceDN w:val="0"/>
        <w:adjustRightInd w:val="0"/>
        <w:ind w:left="720"/>
      </w:pPr>
      <w:r>
        <w:t>The Vice-President shall preside over executive committee meetings in the absence of the President.</w:t>
      </w:r>
    </w:p>
    <w:p w14:paraId="4A4B1EEC" w14:textId="77777777" w:rsidR="00294F44" w:rsidRDefault="00294F44" w:rsidP="00294F44">
      <w:pPr>
        <w:autoSpaceDE w:val="0"/>
        <w:autoSpaceDN w:val="0"/>
        <w:adjustRightInd w:val="0"/>
        <w:ind w:left="720"/>
      </w:pPr>
    </w:p>
    <w:p w14:paraId="3EEE187B" w14:textId="77777777" w:rsidR="00294F44" w:rsidRPr="009147EE" w:rsidRDefault="00294F44" w:rsidP="00294F44">
      <w:pPr>
        <w:autoSpaceDE w:val="0"/>
        <w:autoSpaceDN w:val="0"/>
        <w:adjustRightInd w:val="0"/>
        <w:rPr>
          <w:i/>
        </w:rPr>
      </w:pPr>
      <w:r w:rsidRPr="009147EE">
        <w:rPr>
          <w:i/>
        </w:rPr>
        <w:t>Section 4: Secretary</w:t>
      </w:r>
    </w:p>
    <w:p w14:paraId="4F2DEADE" w14:textId="77777777" w:rsidR="00294F44" w:rsidRDefault="00294F44" w:rsidP="00294F44">
      <w:pPr>
        <w:autoSpaceDE w:val="0"/>
        <w:autoSpaceDN w:val="0"/>
        <w:adjustRightInd w:val="0"/>
        <w:ind w:left="720"/>
      </w:pPr>
      <w:r>
        <w:t>The Secretary shall be in charge of keeping accurate minutes of meetings and making them available to the executive committee and the general membership.</w:t>
      </w:r>
    </w:p>
    <w:p w14:paraId="2F982BBA" w14:textId="77777777" w:rsidR="00294F44" w:rsidRDefault="00294F44" w:rsidP="00294F44">
      <w:pPr>
        <w:autoSpaceDE w:val="0"/>
        <w:autoSpaceDN w:val="0"/>
        <w:adjustRightInd w:val="0"/>
        <w:ind w:left="720"/>
      </w:pPr>
    </w:p>
    <w:p w14:paraId="7BD259AE" w14:textId="77777777" w:rsidR="00294F44" w:rsidRPr="009147EE" w:rsidRDefault="00294F44" w:rsidP="00294F44">
      <w:pPr>
        <w:autoSpaceDE w:val="0"/>
        <w:autoSpaceDN w:val="0"/>
        <w:adjustRightInd w:val="0"/>
        <w:rPr>
          <w:i/>
        </w:rPr>
      </w:pPr>
      <w:r w:rsidRPr="009147EE">
        <w:rPr>
          <w:i/>
        </w:rPr>
        <w:t>Section 5: Treasurer</w:t>
      </w:r>
    </w:p>
    <w:p w14:paraId="4FC7639E" w14:textId="77777777" w:rsidR="00294F44" w:rsidRDefault="008A79C7" w:rsidP="00294F44">
      <w:pPr>
        <w:autoSpaceDE w:val="0"/>
        <w:autoSpaceDN w:val="0"/>
        <w:adjustRightInd w:val="0"/>
        <w:ind w:left="720"/>
      </w:pPr>
      <w:r>
        <w:t>The Treasurer shall be in charge of keeping all financial records of the organization and submitting a report at the request of the executive committee.</w:t>
      </w:r>
    </w:p>
    <w:p w14:paraId="2F458488" w14:textId="77777777" w:rsidR="00294F44" w:rsidRDefault="00294F44" w:rsidP="00294F44">
      <w:pPr>
        <w:autoSpaceDE w:val="0"/>
        <w:autoSpaceDN w:val="0"/>
        <w:adjustRightInd w:val="0"/>
        <w:ind w:left="720"/>
      </w:pPr>
    </w:p>
    <w:p w14:paraId="18FA30F9" w14:textId="77777777" w:rsidR="008A79C7" w:rsidRPr="008A79C7" w:rsidRDefault="008A79C7" w:rsidP="008A79C7">
      <w:pPr>
        <w:autoSpaceDE w:val="0"/>
        <w:autoSpaceDN w:val="0"/>
        <w:adjustRightInd w:val="0"/>
        <w:rPr>
          <w:b/>
        </w:rPr>
      </w:pPr>
      <w:r>
        <w:rPr>
          <w:b/>
        </w:rPr>
        <w:t>Article 4: Executive Committee</w:t>
      </w:r>
    </w:p>
    <w:p w14:paraId="51357295" w14:textId="77777777" w:rsidR="00294F44" w:rsidRDefault="008A79C7" w:rsidP="00294F44">
      <w:pPr>
        <w:autoSpaceDE w:val="0"/>
        <w:autoSpaceDN w:val="0"/>
        <w:adjustRightInd w:val="0"/>
        <w:ind w:left="720"/>
      </w:pPr>
      <w:r>
        <w:lastRenderedPageBreak/>
        <w:t>The Executive Committee shall consist of the President,</w:t>
      </w:r>
      <w:r w:rsidR="007D2132">
        <w:t xml:space="preserve"> Vice-President(s), </w:t>
      </w:r>
      <w:r>
        <w:t>Treasurer</w:t>
      </w:r>
      <w:r w:rsidR="007D2132">
        <w:t>, and Secretary/Media Officer</w:t>
      </w:r>
      <w:r>
        <w:t>.</w:t>
      </w:r>
      <w:r w:rsidR="00AB105D">
        <w:t xml:space="preserve"> Additional administrative officials may be appointed at the discretion of the executive committee. </w:t>
      </w:r>
    </w:p>
    <w:p w14:paraId="0A79ABD4" w14:textId="77777777" w:rsidR="00AB105D" w:rsidRDefault="00AB105D" w:rsidP="00294F44">
      <w:pPr>
        <w:autoSpaceDE w:val="0"/>
        <w:autoSpaceDN w:val="0"/>
        <w:adjustRightInd w:val="0"/>
        <w:ind w:left="720"/>
      </w:pPr>
    </w:p>
    <w:p w14:paraId="78C1947E" w14:textId="77777777" w:rsidR="008A79C7" w:rsidRPr="008A79C7" w:rsidRDefault="008A79C7" w:rsidP="008A79C7">
      <w:pPr>
        <w:autoSpaceDE w:val="0"/>
        <w:autoSpaceDN w:val="0"/>
        <w:adjustRightInd w:val="0"/>
        <w:rPr>
          <w:b/>
        </w:rPr>
      </w:pPr>
      <w:r w:rsidRPr="008A79C7">
        <w:rPr>
          <w:b/>
        </w:rPr>
        <w:t>Article</w:t>
      </w:r>
      <w:r>
        <w:rPr>
          <w:b/>
        </w:rPr>
        <w:t xml:space="preserve"> 5: Election/Appointment of Officers</w:t>
      </w:r>
    </w:p>
    <w:p w14:paraId="356A939F" w14:textId="42B8AF05" w:rsidR="008A79C7" w:rsidRDefault="008C454B" w:rsidP="008C454B">
      <w:pPr>
        <w:autoSpaceDE w:val="0"/>
        <w:autoSpaceDN w:val="0"/>
        <w:adjustRightInd w:val="0"/>
        <w:ind w:left="720"/>
      </w:pPr>
      <w:r>
        <w:t xml:space="preserve">At the beginning of spring term, officers will invite interested graduate students to begin attending board meetings. In February, nominations will be solicited via email and ratified at the February meeting. Officer elections shall then be held yearly during the March meeting.  Newly elected officers will shadow the board member in their position for the remainder of the school year. </w:t>
      </w:r>
      <w:r w:rsidR="00601ED1">
        <w:t>The t</w:t>
      </w:r>
      <w:r w:rsidR="007D2132">
        <w:t>erm of service will begin on 1 July</w:t>
      </w:r>
      <w:r w:rsidR="00601ED1">
        <w:t xml:space="preserve"> and continue until the end of the following academic year.</w:t>
      </w:r>
    </w:p>
    <w:p w14:paraId="54ADF953" w14:textId="77777777" w:rsidR="00601ED1" w:rsidRDefault="00601ED1" w:rsidP="00601ED1">
      <w:pPr>
        <w:autoSpaceDE w:val="0"/>
        <w:autoSpaceDN w:val="0"/>
        <w:adjustRightInd w:val="0"/>
      </w:pPr>
    </w:p>
    <w:p w14:paraId="3142D8B1" w14:textId="77777777" w:rsidR="00AB105D" w:rsidRDefault="00AB105D" w:rsidP="00601ED1">
      <w:pPr>
        <w:autoSpaceDE w:val="0"/>
        <w:autoSpaceDN w:val="0"/>
        <w:adjustRightInd w:val="0"/>
        <w:rPr>
          <w:b/>
        </w:rPr>
      </w:pPr>
      <w:r>
        <w:rPr>
          <w:b/>
        </w:rPr>
        <w:t>Article 6: Removal of Officers or Members</w:t>
      </w:r>
    </w:p>
    <w:p w14:paraId="6C7FDB96" w14:textId="77777777" w:rsidR="00AB105D" w:rsidRPr="00AB105D" w:rsidRDefault="00AB105D" w:rsidP="00AB105D">
      <w:pPr>
        <w:autoSpaceDE w:val="0"/>
        <w:autoSpaceDN w:val="0"/>
        <w:adjustRightInd w:val="0"/>
        <w:ind w:left="720"/>
      </w:pPr>
      <w:r>
        <w:t>In the unlikely event that an officer or member needs to be removed, a meeting will be convened in order to vote on the matter. The individual will be removed upon a 2/3 majority vote. If the individual is an officer, a special election will take place at the same meeting in order to select a replacement.</w:t>
      </w:r>
    </w:p>
    <w:p w14:paraId="0017E8CE" w14:textId="77777777" w:rsidR="00AB105D" w:rsidRDefault="00AB105D" w:rsidP="00601ED1">
      <w:pPr>
        <w:autoSpaceDE w:val="0"/>
        <w:autoSpaceDN w:val="0"/>
        <w:adjustRightInd w:val="0"/>
        <w:rPr>
          <w:b/>
        </w:rPr>
      </w:pPr>
    </w:p>
    <w:p w14:paraId="304ADC1C" w14:textId="77777777" w:rsidR="00601ED1" w:rsidRPr="00601ED1" w:rsidRDefault="00AB105D" w:rsidP="00601ED1">
      <w:pPr>
        <w:autoSpaceDE w:val="0"/>
        <w:autoSpaceDN w:val="0"/>
        <w:adjustRightInd w:val="0"/>
        <w:rPr>
          <w:b/>
        </w:rPr>
      </w:pPr>
      <w:r>
        <w:rPr>
          <w:b/>
        </w:rPr>
        <w:t>Article 7</w:t>
      </w:r>
      <w:r w:rsidR="00601ED1" w:rsidRPr="00601ED1">
        <w:rPr>
          <w:b/>
        </w:rPr>
        <w:t>: Advisor</w:t>
      </w:r>
    </w:p>
    <w:p w14:paraId="42EAFDA2" w14:textId="77777777" w:rsidR="008A79C7" w:rsidRDefault="00601ED1" w:rsidP="00294F44">
      <w:pPr>
        <w:autoSpaceDE w:val="0"/>
        <w:autoSpaceDN w:val="0"/>
        <w:adjustRightInd w:val="0"/>
        <w:ind w:left="720"/>
      </w:pPr>
      <w:r>
        <w:t xml:space="preserve">The </w:t>
      </w:r>
      <w:r w:rsidRPr="009A1535">
        <w:t>Medieval and Renaissance Graduate Student Association</w:t>
      </w:r>
      <w:r>
        <w:t xml:space="preserve"> shall have one faculty advisor who is the Assistant Director of the Ohio State University Center for Medieval and Renaissance Studies.</w:t>
      </w:r>
    </w:p>
    <w:p w14:paraId="4C1100B3" w14:textId="77777777" w:rsidR="00601ED1" w:rsidRDefault="00601ED1" w:rsidP="00294F44">
      <w:pPr>
        <w:autoSpaceDE w:val="0"/>
        <w:autoSpaceDN w:val="0"/>
        <w:adjustRightInd w:val="0"/>
        <w:ind w:left="720"/>
      </w:pPr>
    </w:p>
    <w:p w14:paraId="4354AC7E" w14:textId="77777777" w:rsidR="00601ED1" w:rsidRPr="00601ED1" w:rsidRDefault="00AB105D" w:rsidP="00601ED1">
      <w:pPr>
        <w:autoSpaceDE w:val="0"/>
        <w:autoSpaceDN w:val="0"/>
        <w:adjustRightInd w:val="0"/>
        <w:rPr>
          <w:b/>
        </w:rPr>
      </w:pPr>
      <w:r>
        <w:rPr>
          <w:b/>
        </w:rPr>
        <w:t>Article 8</w:t>
      </w:r>
      <w:r w:rsidR="00601ED1">
        <w:rPr>
          <w:b/>
        </w:rPr>
        <w:t>: Method of Amending the Constitution</w:t>
      </w:r>
    </w:p>
    <w:p w14:paraId="226A32F8" w14:textId="77777777" w:rsidR="008A79C7" w:rsidRDefault="00601ED1" w:rsidP="00294F44">
      <w:pPr>
        <w:autoSpaceDE w:val="0"/>
        <w:autoSpaceDN w:val="0"/>
        <w:adjustRightInd w:val="0"/>
        <w:ind w:left="720"/>
      </w:pPr>
      <w:r>
        <w:t>Proposed amendments to the constitution will be presented in writing and acted upon only after a 2/3 majority vote in two subsequent general meetings of the organization.</w:t>
      </w:r>
    </w:p>
    <w:p w14:paraId="5F321BB9" w14:textId="77777777" w:rsidR="00601ED1" w:rsidRDefault="00601ED1" w:rsidP="00294F44">
      <w:pPr>
        <w:autoSpaceDE w:val="0"/>
        <w:autoSpaceDN w:val="0"/>
        <w:adjustRightInd w:val="0"/>
        <w:ind w:left="720"/>
      </w:pPr>
    </w:p>
    <w:p w14:paraId="205E7AED" w14:textId="77777777" w:rsidR="00601ED1" w:rsidRPr="00601ED1" w:rsidRDefault="00AB105D" w:rsidP="00601ED1">
      <w:pPr>
        <w:autoSpaceDE w:val="0"/>
        <w:autoSpaceDN w:val="0"/>
        <w:adjustRightInd w:val="0"/>
        <w:rPr>
          <w:b/>
        </w:rPr>
      </w:pPr>
      <w:r>
        <w:rPr>
          <w:b/>
        </w:rPr>
        <w:t>Article 9</w:t>
      </w:r>
      <w:r w:rsidR="00601ED1">
        <w:rPr>
          <w:b/>
        </w:rPr>
        <w:t>: Method of Dissolution of the Organization</w:t>
      </w:r>
    </w:p>
    <w:p w14:paraId="639E8D18" w14:textId="77777777" w:rsidR="00294F44" w:rsidRDefault="00601ED1" w:rsidP="00294F44">
      <w:pPr>
        <w:autoSpaceDE w:val="0"/>
        <w:autoSpaceDN w:val="0"/>
        <w:adjustRightInd w:val="0"/>
        <w:ind w:left="720"/>
      </w:pPr>
      <w:r>
        <w:t xml:space="preserve">The </w:t>
      </w:r>
      <w:r w:rsidRPr="009A1535">
        <w:t>Medieval and Renaissance Graduate Student Association</w:t>
      </w:r>
      <w:r>
        <w:t xml:space="preserve"> shall be dissolved by a 2/3 majority vote at a general meeting of voting members.  All existing financial obligations, including any debt or existing moneys, shall be entrusted to The Ohio State University Center for Medieval and Renaissance Studies.</w:t>
      </w:r>
    </w:p>
    <w:p w14:paraId="5497B7FF" w14:textId="77777777" w:rsidR="00601ED1" w:rsidRDefault="00601ED1" w:rsidP="00294F44">
      <w:pPr>
        <w:autoSpaceDE w:val="0"/>
        <w:autoSpaceDN w:val="0"/>
        <w:adjustRightInd w:val="0"/>
        <w:ind w:left="720"/>
      </w:pPr>
    </w:p>
    <w:p w14:paraId="5B7A8927" w14:textId="77777777" w:rsidR="00601ED1" w:rsidRDefault="00601ED1" w:rsidP="00294F44">
      <w:pPr>
        <w:autoSpaceDE w:val="0"/>
        <w:autoSpaceDN w:val="0"/>
        <w:adjustRightInd w:val="0"/>
        <w:ind w:left="720"/>
      </w:pPr>
    </w:p>
    <w:p w14:paraId="06EC7D01" w14:textId="77777777" w:rsidR="00601ED1" w:rsidRPr="00601ED1" w:rsidRDefault="00601ED1" w:rsidP="00601ED1">
      <w:pPr>
        <w:autoSpaceDE w:val="0"/>
        <w:autoSpaceDN w:val="0"/>
        <w:adjustRightInd w:val="0"/>
        <w:rPr>
          <w:b/>
        </w:rPr>
      </w:pPr>
      <w:r>
        <w:rPr>
          <w:b/>
        </w:rPr>
        <w:t>BY-LAWS</w:t>
      </w:r>
    </w:p>
    <w:p w14:paraId="39844F0E" w14:textId="77777777" w:rsidR="00294F44" w:rsidRDefault="00294F44" w:rsidP="00294F44">
      <w:pPr>
        <w:autoSpaceDE w:val="0"/>
        <w:autoSpaceDN w:val="0"/>
        <w:adjustRightInd w:val="0"/>
        <w:ind w:left="720"/>
      </w:pPr>
    </w:p>
    <w:p w14:paraId="23D98EB3" w14:textId="77777777" w:rsidR="00601ED1" w:rsidRPr="00601ED1" w:rsidRDefault="00601ED1" w:rsidP="00601ED1">
      <w:pPr>
        <w:autoSpaceDE w:val="0"/>
        <w:autoSpaceDN w:val="0"/>
        <w:adjustRightInd w:val="0"/>
        <w:rPr>
          <w:b/>
        </w:rPr>
      </w:pPr>
      <w:r>
        <w:rPr>
          <w:b/>
        </w:rPr>
        <w:t>Article 1: Parliamentary Authority</w:t>
      </w:r>
    </w:p>
    <w:p w14:paraId="6C442EDC" w14:textId="77777777" w:rsidR="00601ED1" w:rsidRDefault="00601ED1" w:rsidP="00294F44">
      <w:pPr>
        <w:autoSpaceDE w:val="0"/>
        <w:autoSpaceDN w:val="0"/>
        <w:adjustRightInd w:val="0"/>
        <w:ind w:left="720"/>
      </w:pPr>
      <w:r>
        <w:t xml:space="preserve">The rules contained in </w:t>
      </w:r>
      <w:r>
        <w:rPr>
          <w:i/>
        </w:rPr>
        <w:t>Robert’s Rules of Order</w:t>
      </w:r>
      <w:r>
        <w:t xml:space="preserve"> shall govern the organization in all cases to which they are applicable, and in which they are not inconsistent with the by-laws of this organization.</w:t>
      </w:r>
    </w:p>
    <w:p w14:paraId="0EC692DB" w14:textId="77777777" w:rsidR="00601ED1" w:rsidRDefault="00601ED1" w:rsidP="00294F44">
      <w:pPr>
        <w:autoSpaceDE w:val="0"/>
        <w:autoSpaceDN w:val="0"/>
        <w:adjustRightInd w:val="0"/>
        <w:ind w:left="720"/>
      </w:pPr>
    </w:p>
    <w:p w14:paraId="72FC8272" w14:textId="77777777" w:rsidR="00601ED1" w:rsidRDefault="00601ED1" w:rsidP="00601ED1">
      <w:pPr>
        <w:autoSpaceDE w:val="0"/>
        <w:autoSpaceDN w:val="0"/>
        <w:adjustRightInd w:val="0"/>
      </w:pPr>
      <w:r>
        <w:rPr>
          <w:b/>
        </w:rPr>
        <w:t>Article 2: Method of Amending the By-Laws</w:t>
      </w:r>
    </w:p>
    <w:p w14:paraId="5C2533AB" w14:textId="77777777" w:rsidR="00601ED1" w:rsidRDefault="00601ED1" w:rsidP="00294F44">
      <w:pPr>
        <w:autoSpaceDE w:val="0"/>
        <w:autoSpaceDN w:val="0"/>
        <w:adjustRightInd w:val="0"/>
        <w:ind w:left="720"/>
      </w:pPr>
      <w:r>
        <w:t>Proposed amendments to the By-Laws will be presented in writing and acted upon only after a 2/3 majority vote in one general meeting of the organization.</w:t>
      </w:r>
    </w:p>
    <w:p w14:paraId="1A3C0276" w14:textId="77777777" w:rsidR="00601ED1" w:rsidRDefault="00601ED1" w:rsidP="00294F44">
      <w:pPr>
        <w:autoSpaceDE w:val="0"/>
        <w:autoSpaceDN w:val="0"/>
        <w:adjustRightInd w:val="0"/>
        <w:ind w:left="720"/>
      </w:pPr>
    </w:p>
    <w:sectPr w:rsidR="00601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880"/>
    <w:rsid w:val="001D4789"/>
    <w:rsid w:val="00294F44"/>
    <w:rsid w:val="003223EE"/>
    <w:rsid w:val="00323D49"/>
    <w:rsid w:val="00601ED1"/>
    <w:rsid w:val="007D2132"/>
    <w:rsid w:val="00816681"/>
    <w:rsid w:val="008A79C7"/>
    <w:rsid w:val="008C454B"/>
    <w:rsid w:val="009147EE"/>
    <w:rsid w:val="009A1535"/>
    <w:rsid w:val="009B48BB"/>
    <w:rsid w:val="00AB105D"/>
    <w:rsid w:val="00AE3CE1"/>
    <w:rsid w:val="00CC3F97"/>
    <w:rsid w:val="00EA2804"/>
    <w:rsid w:val="00EC0338"/>
    <w:rsid w:val="00F62880"/>
    <w:rsid w:val="00FD4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131D5"/>
  <w15:docId w15:val="{8823471C-BF29-764C-856A-F576C7D6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cohums</dc:creator>
  <cp:lastModifiedBy>Tamara Mahadin</cp:lastModifiedBy>
  <cp:revision>2</cp:revision>
  <dcterms:created xsi:type="dcterms:W3CDTF">2021-04-12T20:53:00Z</dcterms:created>
  <dcterms:modified xsi:type="dcterms:W3CDTF">2021-04-12T20:53:00Z</dcterms:modified>
</cp:coreProperties>
</file>