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8BAC2" w14:textId="77777777" w:rsidR="0073422C" w:rsidRDefault="0073422C" w:rsidP="0073422C">
      <w:pPr>
        <w:pStyle w:val="NormalWeb"/>
      </w:pPr>
      <w:r>
        <w:rPr>
          <w:rFonts w:ascii="Times New Roman" w:hAnsi="Times New Roman"/>
          <w:sz w:val="24"/>
          <w:szCs w:val="24"/>
        </w:rPr>
        <w:t xml:space="preserve">Constitution </w:t>
      </w:r>
    </w:p>
    <w:p w14:paraId="08814D8A" w14:textId="77777777" w:rsidR="0073422C" w:rsidRDefault="0073422C" w:rsidP="0073422C">
      <w:pPr>
        <w:pStyle w:val="NormalWeb"/>
      </w:pPr>
      <w:r>
        <w:rPr>
          <w:rFonts w:ascii="Times New Roman" w:hAnsi="Times New Roman"/>
          <w:sz w:val="24"/>
          <w:szCs w:val="24"/>
        </w:rPr>
        <w:t xml:space="preserve">Name: The name of this organization shall be “Indian American Association” at the Ohio State University </w:t>
      </w:r>
    </w:p>
    <w:p w14:paraId="63886F49" w14:textId="77777777" w:rsidR="0073422C" w:rsidRDefault="0073422C" w:rsidP="0073422C">
      <w:pPr>
        <w:pStyle w:val="NormalWeb"/>
      </w:pPr>
      <w:r>
        <w:rPr>
          <w:rFonts w:ascii="Times New Roman" w:hAnsi="Times New Roman"/>
          <w:sz w:val="24"/>
          <w:szCs w:val="24"/>
        </w:rPr>
        <w:t xml:space="preserve">Purpose: To represent Indian American students at the Ohio State University to maintain cultural and educational activities, as well as bond with the members. </w:t>
      </w:r>
    </w:p>
    <w:p w14:paraId="5D8C53D0" w14:textId="60E15E0C" w:rsidR="00CA4109" w:rsidRDefault="0073422C" w:rsidP="00CA4109">
      <w:pPr>
        <w:rPr>
          <w:rFonts w:ascii="Times New Roman" w:eastAsia="Times New Roman" w:hAnsi="Times New Roman" w:cs="Times New Roman"/>
        </w:rPr>
      </w:pPr>
      <w:r>
        <w:rPr>
          <w:rFonts w:ascii="Times New Roman" w:hAnsi="Times New Roman"/>
        </w:rPr>
        <w:t xml:space="preserve">Non-Discriminatory Policy: </w:t>
      </w:r>
      <w:r w:rsidR="00CA4109" w:rsidRPr="00CA4109">
        <w:rPr>
          <w:rFonts w:ascii="Times New Roman" w:eastAsia="Times New Roman" w:hAnsi="Times New Roman" w:cs="Times New Roman"/>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40E1E36D" w14:textId="34DEAA1C" w:rsidR="00CA4109" w:rsidRDefault="00CA4109" w:rsidP="00CA4109">
      <w:pPr>
        <w:rPr>
          <w:rFonts w:ascii="Times New Roman" w:eastAsia="Times New Roman" w:hAnsi="Times New Roman" w:cs="Times New Roman"/>
        </w:rPr>
      </w:pPr>
    </w:p>
    <w:p w14:paraId="5C2A3D68" w14:textId="03C61AAD" w:rsidR="00CA4109" w:rsidRDefault="00CA4109" w:rsidP="00CA4109">
      <w:pPr>
        <w:rPr>
          <w:rFonts w:ascii="Times New Roman" w:eastAsia="Times New Roman" w:hAnsi="Times New Roman" w:cs="Times New Roman"/>
        </w:rPr>
      </w:pPr>
      <w:r>
        <w:rPr>
          <w:rFonts w:ascii="Times New Roman" w:eastAsia="Times New Roman" w:hAnsi="Times New Roman" w:cs="Times New Roman"/>
        </w:rPr>
        <w:t>Sexual Misconduct Policy:</w:t>
      </w:r>
      <w:r w:rsidRPr="00CA4109">
        <w:t xml:space="preserve"> </w:t>
      </w:r>
      <w:r w:rsidRPr="00CA4109">
        <w:rPr>
          <w:rFonts w:ascii="Times New Roman" w:eastAsia="Times New Roman" w:hAnsi="Times New Roman" w:cs="Times New Roman"/>
        </w:rPr>
        <w:t xml:space="preserve">As a student organization at The Ohio State University, </w:t>
      </w:r>
      <w:r>
        <w:rPr>
          <w:rFonts w:ascii="Times New Roman" w:eastAsia="Times New Roman" w:hAnsi="Times New Roman" w:cs="Times New Roman"/>
        </w:rPr>
        <w:t xml:space="preserve">Indian American Association </w:t>
      </w:r>
      <w:r w:rsidRPr="00CA4109">
        <w:rPr>
          <w:rFonts w:ascii="Times New Roman" w:eastAsia="Times New Roman" w:hAnsi="Times New Roman" w:cs="Times New Roman"/>
        </w:rPr>
        <w:t xml:space="preserve">expects its members to conduct themselves in a manner that maintains an environment free from sexual misconduct. All members are responsible for adhering to University Policy 1.15, which can be found here: </w:t>
      </w:r>
      <w:hyperlink r:id="rId4" w:history="1">
        <w:r w:rsidRPr="00814013">
          <w:rPr>
            <w:rStyle w:val="Hyperlink"/>
            <w:rFonts w:ascii="Times New Roman" w:eastAsia="Times New Roman" w:hAnsi="Times New Roman" w:cs="Times New Roman"/>
          </w:rPr>
          <w:t>https://hr.osu.edu/public/documents/policy/policy115.pdf</w:t>
        </w:r>
      </w:hyperlink>
      <w:r w:rsidRPr="00CA4109">
        <w:rPr>
          <w:rFonts w:ascii="Times New Roman" w:eastAsia="Times New Roman" w:hAnsi="Times New Roman" w:cs="Times New Roman"/>
        </w:rPr>
        <w:t xml:space="preserve">. </w:t>
      </w:r>
    </w:p>
    <w:p w14:paraId="5D30C205" w14:textId="61FA12EC" w:rsidR="00CA4109" w:rsidRPr="00CA4109" w:rsidRDefault="00CA4109" w:rsidP="00CA4109">
      <w:pPr>
        <w:rPr>
          <w:rFonts w:ascii="Times New Roman" w:eastAsia="Times New Roman" w:hAnsi="Times New Roman" w:cs="Times New Roman"/>
        </w:rPr>
      </w:pPr>
      <w:r w:rsidRPr="00CA4109">
        <w:rPr>
          <w:rFonts w:ascii="Times New Roman" w:eastAsia="Times New Roman" w:hAnsi="Times New Roman" w:cs="Times New Roman"/>
        </w:rPr>
        <w:t xml:space="preserve">If you or someone you know has been sexually harassed or assaulted, you may find the appropriate resources at http://titleIX.osu.edu or by contacting the Ohio State Title IX Coordinator at titleIX@osu.edu. </w:t>
      </w:r>
    </w:p>
    <w:p w14:paraId="3117072F" w14:textId="6B782C06" w:rsidR="0073422C" w:rsidRDefault="0073422C" w:rsidP="0073422C">
      <w:pPr>
        <w:pStyle w:val="NormalWeb"/>
      </w:pPr>
      <w:r>
        <w:rPr>
          <w:rFonts w:ascii="Times New Roman" w:hAnsi="Times New Roman"/>
          <w:sz w:val="24"/>
          <w:szCs w:val="24"/>
        </w:rPr>
        <w:t xml:space="preserve">Article II: </w:t>
      </w:r>
    </w:p>
    <w:p w14:paraId="5B7B589C" w14:textId="77777777" w:rsidR="0073422C" w:rsidRDefault="0073422C" w:rsidP="0073422C">
      <w:pPr>
        <w:pStyle w:val="NormalWeb"/>
      </w:pPr>
      <w:r>
        <w:rPr>
          <w:rFonts w:ascii="Times New Roman" w:hAnsi="Times New Roman"/>
          <w:sz w:val="24"/>
          <w:szCs w:val="24"/>
        </w:rPr>
        <w:t xml:space="preserve">Membership: Membership should be limited to currently part-time or full-time “OSU” students. Others, such as faculty, alumni, professionals, etc., are encouraged to become members, but as a non-voting associate or honorary member. </w:t>
      </w:r>
    </w:p>
    <w:p w14:paraId="26033DE7" w14:textId="77777777" w:rsidR="0073422C" w:rsidRDefault="0073422C" w:rsidP="0073422C">
      <w:pPr>
        <w:pStyle w:val="NormalWeb"/>
      </w:pPr>
      <w:r>
        <w:rPr>
          <w:rFonts w:ascii="Times New Roman" w:hAnsi="Times New Roman"/>
          <w:sz w:val="24"/>
          <w:szCs w:val="24"/>
        </w:rPr>
        <w:t xml:space="preserve">Article III: </w:t>
      </w:r>
    </w:p>
    <w:p w14:paraId="656A899A" w14:textId="77777777" w:rsidR="0073422C" w:rsidRDefault="0073422C" w:rsidP="0073422C">
      <w:pPr>
        <w:pStyle w:val="NormalWeb"/>
      </w:pPr>
      <w:r>
        <w:rPr>
          <w:rFonts w:ascii="Times New Roman" w:hAnsi="Times New Roman"/>
          <w:sz w:val="24"/>
          <w:szCs w:val="24"/>
        </w:rPr>
        <w:t xml:space="preserve">Executive Committee: This committee represents the general membership and conducts business of the organization between general meetings of the membership and reports its actions at the general meetings of the membership. </w:t>
      </w:r>
    </w:p>
    <w:p w14:paraId="432DCC1C" w14:textId="77777777" w:rsidR="0073422C" w:rsidRDefault="0073422C" w:rsidP="0073422C">
      <w:pPr>
        <w:pStyle w:val="NormalWeb"/>
      </w:pPr>
      <w:r>
        <w:rPr>
          <w:rFonts w:ascii="Times New Roman" w:hAnsi="Times New Roman"/>
          <w:sz w:val="24"/>
          <w:szCs w:val="24"/>
        </w:rPr>
        <w:t xml:space="preserve">Article IV: </w:t>
      </w:r>
    </w:p>
    <w:p w14:paraId="4EFC2EFB" w14:textId="77777777" w:rsidR="0073422C" w:rsidRDefault="0073422C" w:rsidP="0073422C">
      <w:pPr>
        <w:pStyle w:val="NormalWeb"/>
      </w:pPr>
      <w:r>
        <w:rPr>
          <w:rFonts w:ascii="Times New Roman" w:hAnsi="Times New Roman"/>
          <w:sz w:val="24"/>
          <w:szCs w:val="24"/>
        </w:rPr>
        <w:t xml:space="preserve">Organization Leadership: The organization’s leadership will represent the executive committee and general membership and will be elected or appointed from the ranks of the organization’s voting membership. </w:t>
      </w:r>
    </w:p>
    <w:p w14:paraId="3BA320BC" w14:textId="77777777" w:rsidR="0073422C" w:rsidRDefault="0073422C" w:rsidP="0073422C">
      <w:pPr>
        <w:pStyle w:val="NormalWeb"/>
      </w:pPr>
      <w:r>
        <w:rPr>
          <w:rFonts w:ascii="Times New Roman" w:hAnsi="Times New Roman"/>
          <w:sz w:val="24"/>
          <w:szCs w:val="24"/>
        </w:rPr>
        <w:t xml:space="preserve">Voting and Appointment procedures: The elections for each executive committee members and the standing committee shall be conducted in May of the academic year. The term for each of the offices will start from September of the school year and end in June of the school year. </w:t>
      </w:r>
    </w:p>
    <w:p w14:paraId="7C2BA60F" w14:textId="77777777" w:rsidR="0073422C" w:rsidRDefault="0073422C" w:rsidP="0073422C">
      <w:pPr>
        <w:pStyle w:val="NormalWeb"/>
      </w:pPr>
      <w:r>
        <w:rPr>
          <w:rFonts w:ascii="Times New Roman" w:hAnsi="Times New Roman"/>
          <w:sz w:val="24"/>
          <w:szCs w:val="24"/>
        </w:rPr>
        <w:lastRenderedPageBreak/>
        <w:t xml:space="preserve">Upon announcement of a vacant office, voting membership shall nominate candidates from the voting membership and consequently shall be selected for the position in question by the majority election. In an event of a tie, the elections will be reconducted after the presentation of nominee’s platform. </w:t>
      </w:r>
    </w:p>
    <w:p w14:paraId="318E7E84" w14:textId="77777777" w:rsidR="0073422C" w:rsidRDefault="0073422C" w:rsidP="0073422C">
      <w:pPr>
        <w:pStyle w:val="NormalWeb"/>
      </w:pPr>
      <w:r>
        <w:rPr>
          <w:rFonts w:ascii="Times New Roman" w:hAnsi="Times New Roman"/>
          <w:sz w:val="24"/>
          <w:szCs w:val="24"/>
        </w:rPr>
        <w:t xml:space="preserve">The Organizational officers shall be: </w:t>
      </w:r>
    </w:p>
    <w:p w14:paraId="42986B8A" w14:textId="77777777" w:rsidR="0073422C" w:rsidRDefault="0073422C" w:rsidP="0073422C">
      <w:pPr>
        <w:pStyle w:val="NormalWeb"/>
      </w:pPr>
      <w:r>
        <w:rPr>
          <w:rFonts w:ascii="Times New Roman" w:hAnsi="Times New Roman"/>
          <w:sz w:val="24"/>
          <w:szCs w:val="24"/>
        </w:rPr>
        <w:t xml:space="preserve">President: Primary representative of the association will have the responsibility of overseeing the organization, the committees and sub-committees. </w:t>
      </w:r>
    </w:p>
    <w:p w14:paraId="6C6261F3" w14:textId="77777777" w:rsidR="0073422C" w:rsidRDefault="0073422C" w:rsidP="0073422C">
      <w:pPr>
        <w:pStyle w:val="NormalWeb"/>
      </w:pPr>
      <w:r>
        <w:rPr>
          <w:rFonts w:ascii="Times New Roman" w:hAnsi="Times New Roman"/>
          <w:sz w:val="24"/>
          <w:szCs w:val="24"/>
        </w:rPr>
        <w:t xml:space="preserve">Vice President: Secondary representative of the association. In an event of the absence of the president, the vice president shall take the roll of the president. </w:t>
      </w:r>
    </w:p>
    <w:p w14:paraId="155498CC" w14:textId="77777777" w:rsidR="0073422C" w:rsidRDefault="0073422C" w:rsidP="0073422C">
      <w:pPr>
        <w:pStyle w:val="NormalWeb"/>
      </w:pPr>
      <w:r>
        <w:rPr>
          <w:rFonts w:ascii="Times New Roman" w:hAnsi="Times New Roman"/>
          <w:sz w:val="24"/>
          <w:szCs w:val="24"/>
        </w:rPr>
        <w:t xml:space="preserve">Secretary: The secretary shall be responsible for keeping the minutes of the organization’s meetings and shall also be responsible for the organization’s community questions. </w:t>
      </w:r>
    </w:p>
    <w:p w14:paraId="697684C7" w14:textId="77777777" w:rsidR="0073422C" w:rsidRDefault="0073422C" w:rsidP="0073422C">
      <w:pPr>
        <w:pStyle w:val="NormalWeb"/>
      </w:pPr>
      <w:r>
        <w:rPr>
          <w:rFonts w:ascii="Times New Roman" w:hAnsi="Times New Roman"/>
          <w:sz w:val="24"/>
          <w:szCs w:val="24"/>
        </w:rPr>
        <w:t xml:space="preserve">Treasurer: The treasurer shall be responsible for keeping records of the funds and transactions of the organization. </w:t>
      </w:r>
    </w:p>
    <w:p w14:paraId="02D0A8C1" w14:textId="77777777" w:rsidR="0073422C" w:rsidRDefault="0073422C" w:rsidP="0073422C">
      <w:pPr>
        <w:pStyle w:val="NormalWeb"/>
      </w:pPr>
      <w:r>
        <w:rPr>
          <w:rFonts w:ascii="Times New Roman" w:hAnsi="Times New Roman"/>
          <w:sz w:val="24"/>
          <w:szCs w:val="24"/>
        </w:rPr>
        <w:t xml:space="preserve">Article V: </w:t>
      </w:r>
    </w:p>
    <w:p w14:paraId="19E69B27" w14:textId="77777777" w:rsidR="0073422C" w:rsidRDefault="0073422C" w:rsidP="0073422C">
      <w:pPr>
        <w:pStyle w:val="NormalWeb"/>
      </w:pPr>
      <w:r>
        <w:rPr>
          <w:rFonts w:ascii="Times New Roman" w:hAnsi="Times New Roman"/>
          <w:sz w:val="24"/>
          <w:szCs w:val="24"/>
        </w:rPr>
        <w:t xml:space="preserve">Standing Committee: The primary standing committees shall be... </w:t>
      </w:r>
    </w:p>
    <w:p w14:paraId="3EDAF300" w14:textId="77777777" w:rsidR="0073422C" w:rsidRDefault="0073422C" w:rsidP="0073422C">
      <w:pPr>
        <w:pStyle w:val="NormalWeb"/>
      </w:pPr>
      <w:r>
        <w:rPr>
          <w:rFonts w:ascii="Times New Roman" w:hAnsi="Times New Roman"/>
          <w:sz w:val="24"/>
          <w:szCs w:val="24"/>
        </w:rPr>
        <w:t xml:space="preserve">Academic/Assistance Committee: The responsibility of this committee is to maintain and organize academic activities of the organization. </w:t>
      </w:r>
    </w:p>
    <w:p w14:paraId="70A90A95" w14:textId="77777777" w:rsidR="0073422C" w:rsidRDefault="0073422C" w:rsidP="0073422C">
      <w:pPr>
        <w:pStyle w:val="NormalWeb"/>
      </w:pPr>
      <w:r>
        <w:rPr>
          <w:rFonts w:ascii="Times New Roman" w:hAnsi="Times New Roman"/>
          <w:sz w:val="24"/>
          <w:szCs w:val="24"/>
        </w:rPr>
        <w:t xml:space="preserve">Social/Cultural Events Committee: This committee shall be responsible for organizing social/cultural activities. </w:t>
      </w:r>
    </w:p>
    <w:p w14:paraId="2007F030" w14:textId="77777777" w:rsidR="0073422C" w:rsidRDefault="0073422C" w:rsidP="0073422C">
      <w:pPr>
        <w:pStyle w:val="NormalWeb"/>
      </w:pPr>
      <w:r>
        <w:rPr>
          <w:rFonts w:ascii="Times New Roman" w:hAnsi="Times New Roman"/>
          <w:sz w:val="24"/>
          <w:szCs w:val="24"/>
        </w:rPr>
        <w:t xml:space="preserve">Communique Committee: Will be responsible for the communication needs of the organization. </w:t>
      </w:r>
    </w:p>
    <w:p w14:paraId="6B96373A" w14:textId="77777777" w:rsidR="0073422C" w:rsidRDefault="0073422C" w:rsidP="0073422C">
      <w:pPr>
        <w:pStyle w:val="NormalWeb"/>
      </w:pPr>
      <w:r>
        <w:rPr>
          <w:rFonts w:ascii="Times New Roman" w:hAnsi="Times New Roman"/>
          <w:sz w:val="24"/>
          <w:szCs w:val="24"/>
        </w:rPr>
        <w:t xml:space="preserve">Each of the standing committees may select or appoint members to form sub-committees for execution of each committee’s duties. </w:t>
      </w:r>
    </w:p>
    <w:p w14:paraId="7CD1AB72" w14:textId="77777777" w:rsidR="0073422C" w:rsidRDefault="0073422C" w:rsidP="0073422C">
      <w:pPr>
        <w:pStyle w:val="NormalWeb"/>
      </w:pPr>
      <w:r>
        <w:rPr>
          <w:rFonts w:ascii="Times New Roman" w:hAnsi="Times New Roman"/>
          <w:sz w:val="24"/>
          <w:szCs w:val="24"/>
        </w:rPr>
        <w:t xml:space="preserve">Article VI: </w:t>
      </w:r>
    </w:p>
    <w:p w14:paraId="12AB2C87" w14:textId="77777777" w:rsidR="0073422C" w:rsidRDefault="0073422C" w:rsidP="0073422C">
      <w:pPr>
        <w:pStyle w:val="NormalWeb"/>
      </w:pPr>
      <w:r>
        <w:rPr>
          <w:rFonts w:ascii="Times New Roman" w:hAnsi="Times New Roman"/>
          <w:sz w:val="24"/>
          <w:szCs w:val="24"/>
        </w:rPr>
        <w:t xml:space="preserve">Advisor(s): The advisor for this organization will be Ila Nagar for the 2014-2015 school year. Advisors of this organization must be full-time members of the University faculty or administrative/professional staff. If a person is serving as an advisor who is not a member of the above classification, a co-advisor must be chosen who is a member of these University classifications. The responsibility of an advisor of this organization is to act as a liaison between the organization and the university. </w:t>
      </w:r>
    </w:p>
    <w:p w14:paraId="4BD7F11D" w14:textId="77777777" w:rsidR="0073422C" w:rsidRDefault="0073422C" w:rsidP="0073422C">
      <w:pPr>
        <w:pStyle w:val="NormalWeb"/>
      </w:pPr>
      <w:r>
        <w:rPr>
          <w:rFonts w:ascii="Times New Roman" w:hAnsi="Times New Roman"/>
          <w:sz w:val="24"/>
          <w:szCs w:val="24"/>
        </w:rPr>
        <w:t xml:space="preserve">Article VII: </w:t>
      </w:r>
    </w:p>
    <w:p w14:paraId="3649B69C" w14:textId="77777777" w:rsidR="0073422C" w:rsidRDefault="0073422C" w:rsidP="0073422C">
      <w:pPr>
        <w:pStyle w:val="NormalWeb"/>
      </w:pPr>
      <w:r>
        <w:rPr>
          <w:rFonts w:ascii="Times New Roman" w:hAnsi="Times New Roman"/>
          <w:sz w:val="24"/>
          <w:szCs w:val="24"/>
        </w:rPr>
        <w:lastRenderedPageBreak/>
        <w:t xml:space="preserve">Meetings of the organization: At the beginning of each quarter a mandatory general meeting shall take place in which the organization states new membership and updates for activities shall be discussed with the exception of summer quarter. </w:t>
      </w:r>
    </w:p>
    <w:p w14:paraId="44EF46AE" w14:textId="77777777" w:rsidR="0073422C" w:rsidRDefault="0073422C" w:rsidP="0073422C">
      <w:pPr>
        <w:pStyle w:val="NormalWeb"/>
      </w:pPr>
      <w:r>
        <w:rPr>
          <w:rFonts w:ascii="Times New Roman" w:hAnsi="Times New Roman"/>
          <w:sz w:val="24"/>
          <w:szCs w:val="24"/>
        </w:rPr>
        <w:t xml:space="preserve">Article VIII: </w:t>
      </w:r>
    </w:p>
    <w:p w14:paraId="2A774A0B" w14:textId="77777777" w:rsidR="0073422C" w:rsidRDefault="0073422C" w:rsidP="0073422C">
      <w:pPr>
        <w:pStyle w:val="NormalWeb"/>
      </w:pPr>
      <w:r>
        <w:rPr>
          <w:rFonts w:ascii="Times New Roman" w:hAnsi="Times New Roman"/>
          <w:sz w:val="24"/>
          <w:szCs w:val="24"/>
        </w:rPr>
        <w:t xml:space="preserve">Subsequent meetings shall be organized based on activity needs and general consent of voting membership. </w:t>
      </w:r>
    </w:p>
    <w:p w14:paraId="3D6050C0" w14:textId="77777777" w:rsidR="0073422C" w:rsidRDefault="0073422C" w:rsidP="0073422C">
      <w:pPr>
        <w:pStyle w:val="NormalWeb"/>
      </w:pPr>
      <w:r>
        <w:rPr>
          <w:rFonts w:ascii="Times New Roman" w:hAnsi="Times New Roman"/>
          <w:sz w:val="24"/>
          <w:szCs w:val="24"/>
        </w:rPr>
        <w:t xml:space="preserve">In addition, at least one meeting shall be held every two weeks for the organization leaders and committee officers in addition to sub-committee members. </w:t>
      </w:r>
    </w:p>
    <w:p w14:paraId="3306BDE7" w14:textId="77777777" w:rsidR="0073422C" w:rsidRDefault="0073422C" w:rsidP="0073422C">
      <w:pPr>
        <w:pStyle w:val="NormalWeb"/>
      </w:pPr>
      <w:r>
        <w:rPr>
          <w:rFonts w:ascii="Times New Roman" w:hAnsi="Times New Roman"/>
          <w:sz w:val="24"/>
          <w:szCs w:val="24"/>
        </w:rPr>
        <w:t xml:space="preserve">Methods of Amending Constitution: Proposed amendments should be in writing, should not be acted upon, but read in the general meeting in which they are proposed, should be read again at a specified number of subsequent general meetings and the general meeting in which the votes will be taken, and should require either a 2/3 or 3/4 majority of voting members (a quorum being present) or a majority or 2/3 of the entire voting membership of the organization, present or not. The constitution should not be amended easily or frequently. </w:t>
      </w:r>
    </w:p>
    <w:p w14:paraId="24B00CD4" w14:textId="77777777" w:rsidR="0073422C" w:rsidRDefault="0073422C" w:rsidP="0073422C">
      <w:pPr>
        <w:pStyle w:val="NormalWeb"/>
      </w:pPr>
      <w:r>
        <w:rPr>
          <w:rFonts w:ascii="Times New Roman" w:hAnsi="Times New Roman"/>
          <w:sz w:val="24"/>
          <w:szCs w:val="24"/>
        </w:rPr>
        <w:t xml:space="preserve">Article IX: </w:t>
      </w:r>
    </w:p>
    <w:p w14:paraId="10E8E68D" w14:textId="77777777" w:rsidR="0073422C" w:rsidRDefault="0073422C" w:rsidP="0073422C">
      <w:pPr>
        <w:pStyle w:val="NormalWeb"/>
      </w:pPr>
      <w:r>
        <w:rPr>
          <w:rFonts w:ascii="Times New Roman" w:hAnsi="Times New Roman"/>
          <w:sz w:val="24"/>
          <w:szCs w:val="24"/>
        </w:rPr>
        <w:t xml:space="preserve">Dissolution: This organization may be dissolved only in event of all cleared debts. Also, it may be dissolved by 2/3 approval of the voting membership, provided a notice of a vote on dissolution is furnished to the membership at least 60 days in advance. Upon dissolution of the organization, if any assets exist, they shall be donated either to a charity or any future organization. </w:t>
      </w:r>
    </w:p>
    <w:p w14:paraId="51E17847" w14:textId="39BE9EDD" w:rsidR="0073422C" w:rsidRDefault="0073422C" w:rsidP="0073422C">
      <w:pPr>
        <w:pStyle w:val="NormalWeb"/>
      </w:pPr>
      <w:r>
        <w:rPr>
          <w:rFonts w:ascii="Times New Roman" w:hAnsi="Times New Roman"/>
          <w:sz w:val="24"/>
          <w:szCs w:val="24"/>
        </w:rPr>
        <w:t>Date Adopted</w:t>
      </w:r>
      <w:r w:rsidR="00CA4109">
        <w:rPr>
          <w:rFonts w:ascii="Times New Roman" w:hAnsi="Times New Roman"/>
          <w:sz w:val="24"/>
          <w:szCs w:val="24"/>
        </w:rPr>
        <w:t>: November 6, 2020</w:t>
      </w:r>
      <w:r>
        <w:rPr>
          <w:rFonts w:ascii="Times New Roman" w:hAnsi="Times New Roman"/>
          <w:sz w:val="24"/>
          <w:szCs w:val="24"/>
        </w:rPr>
        <w:t xml:space="preserve"> </w:t>
      </w:r>
    </w:p>
    <w:p w14:paraId="51D01974" w14:textId="77777777" w:rsidR="00467544" w:rsidRDefault="00467544"/>
    <w:sectPr w:rsidR="00467544" w:rsidSect="004675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22C"/>
    <w:rsid w:val="00467544"/>
    <w:rsid w:val="00573507"/>
    <w:rsid w:val="0073422C"/>
    <w:rsid w:val="00C301EF"/>
    <w:rsid w:val="00CA4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133B7D"/>
  <w14:defaultImageDpi w14:val="300"/>
  <w15:docId w15:val="{B70AE8B9-BEB2-5643-83CE-601B8D8D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22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A4109"/>
    <w:rPr>
      <w:color w:val="0000FF" w:themeColor="hyperlink"/>
      <w:u w:val="single"/>
    </w:rPr>
  </w:style>
  <w:style w:type="character" w:styleId="UnresolvedMention">
    <w:name w:val="Unresolved Mention"/>
    <w:basedOn w:val="DefaultParagraphFont"/>
    <w:uiPriority w:val="99"/>
    <w:semiHidden/>
    <w:unhideWhenUsed/>
    <w:rsid w:val="00CA4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568593">
      <w:bodyDiv w:val="1"/>
      <w:marLeft w:val="0"/>
      <w:marRight w:val="0"/>
      <w:marTop w:val="0"/>
      <w:marBottom w:val="0"/>
      <w:divBdr>
        <w:top w:val="none" w:sz="0" w:space="0" w:color="auto"/>
        <w:left w:val="none" w:sz="0" w:space="0" w:color="auto"/>
        <w:bottom w:val="none" w:sz="0" w:space="0" w:color="auto"/>
        <w:right w:val="none" w:sz="0" w:space="0" w:color="auto"/>
      </w:divBdr>
    </w:div>
    <w:div w:id="901403807">
      <w:bodyDiv w:val="1"/>
      <w:marLeft w:val="0"/>
      <w:marRight w:val="0"/>
      <w:marTop w:val="0"/>
      <w:marBottom w:val="0"/>
      <w:divBdr>
        <w:top w:val="none" w:sz="0" w:space="0" w:color="auto"/>
        <w:left w:val="none" w:sz="0" w:space="0" w:color="auto"/>
        <w:bottom w:val="none" w:sz="0" w:space="0" w:color="auto"/>
        <w:right w:val="none" w:sz="0" w:space="0" w:color="auto"/>
      </w:divBdr>
    </w:div>
    <w:div w:id="1469589703">
      <w:bodyDiv w:val="1"/>
      <w:marLeft w:val="0"/>
      <w:marRight w:val="0"/>
      <w:marTop w:val="0"/>
      <w:marBottom w:val="0"/>
      <w:divBdr>
        <w:top w:val="none" w:sz="0" w:space="0" w:color="auto"/>
        <w:left w:val="none" w:sz="0" w:space="0" w:color="auto"/>
        <w:bottom w:val="none" w:sz="0" w:space="0" w:color="auto"/>
        <w:right w:val="none" w:sz="0" w:space="0" w:color="auto"/>
      </w:divBdr>
      <w:divsChild>
        <w:div w:id="625552625">
          <w:marLeft w:val="0"/>
          <w:marRight w:val="0"/>
          <w:marTop w:val="0"/>
          <w:marBottom w:val="0"/>
          <w:divBdr>
            <w:top w:val="none" w:sz="0" w:space="0" w:color="auto"/>
            <w:left w:val="none" w:sz="0" w:space="0" w:color="auto"/>
            <w:bottom w:val="none" w:sz="0" w:space="0" w:color="auto"/>
            <w:right w:val="none" w:sz="0" w:space="0" w:color="auto"/>
          </w:divBdr>
          <w:divsChild>
            <w:div w:id="1116407129">
              <w:marLeft w:val="0"/>
              <w:marRight w:val="0"/>
              <w:marTop w:val="0"/>
              <w:marBottom w:val="0"/>
              <w:divBdr>
                <w:top w:val="none" w:sz="0" w:space="0" w:color="auto"/>
                <w:left w:val="none" w:sz="0" w:space="0" w:color="auto"/>
                <w:bottom w:val="none" w:sz="0" w:space="0" w:color="auto"/>
                <w:right w:val="none" w:sz="0" w:space="0" w:color="auto"/>
              </w:divBdr>
              <w:divsChild>
                <w:div w:id="1175193712">
                  <w:marLeft w:val="0"/>
                  <w:marRight w:val="0"/>
                  <w:marTop w:val="0"/>
                  <w:marBottom w:val="0"/>
                  <w:divBdr>
                    <w:top w:val="none" w:sz="0" w:space="0" w:color="auto"/>
                    <w:left w:val="none" w:sz="0" w:space="0" w:color="auto"/>
                    <w:bottom w:val="none" w:sz="0" w:space="0" w:color="auto"/>
                    <w:right w:val="none" w:sz="0" w:space="0" w:color="auto"/>
                  </w:divBdr>
                </w:div>
              </w:divsChild>
            </w:div>
            <w:div w:id="460222389">
              <w:marLeft w:val="0"/>
              <w:marRight w:val="0"/>
              <w:marTop w:val="0"/>
              <w:marBottom w:val="0"/>
              <w:divBdr>
                <w:top w:val="none" w:sz="0" w:space="0" w:color="auto"/>
                <w:left w:val="none" w:sz="0" w:space="0" w:color="auto"/>
                <w:bottom w:val="none" w:sz="0" w:space="0" w:color="auto"/>
                <w:right w:val="none" w:sz="0" w:space="0" w:color="auto"/>
              </w:divBdr>
              <w:divsChild>
                <w:div w:id="10203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6976">
          <w:marLeft w:val="0"/>
          <w:marRight w:val="0"/>
          <w:marTop w:val="0"/>
          <w:marBottom w:val="0"/>
          <w:divBdr>
            <w:top w:val="none" w:sz="0" w:space="0" w:color="auto"/>
            <w:left w:val="none" w:sz="0" w:space="0" w:color="auto"/>
            <w:bottom w:val="none" w:sz="0" w:space="0" w:color="auto"/>
            <w:right w:val="none" w:sz="0" w:space="0" w:color="auto"/>
          </w:divBdr>
          <w:divsChild>
            <w:div w:id="1199929895">
              <w:marLeft w:val="0"/>
              <w:marRight w:val="0"/>
              <w:marTop w:val="0"/>
              <w:marBottom w:val="0"/>
              <w:divBdr>
                <w:top w:val="none" w:sz="0" w:space="0" w:color="auto"/>
                <w:left w:val="none" w:sz="0" w:space="0" w:color="auto"/>
                <w:bottom w:val="none" w:sz="0" w:space="0" w:color="auto"/>
                <w:right w:val="none" w:sz="0" w:space="0" w:color="auto"/>
              </w:divBdr>
              <w:divsChild>
                <w:div w:id="10298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0429">
          <w:marLeft w:val="0"/>
          <w:marRight w:val="0"/>
          <w:marTop w:val="0"/>
          <w:marBottom w:val="0"/>
          <w:divBdr>
            <w:top w:val="none" w:sz="0" w:space="0" w:color="auto"/>
            <w:left w:val="none" w:sz="0" w:space="0" w:color="auto"/>
            <w:bottom w:val="none" w:sz="0" w:space="0" w:color="auto"/>
            <w:right w:val="none" w:sz="0" w:space="0" w:color="auto"/>
          </w:divBdr>
          <w:divsChild>
            <w:div w:id="1894853320">
              <w:marLeft w:val="0"/>
              <w:marRight w:val="0"/>
              <w:marTop w:val="0"/>
              <w:marBottom w:val="0"/>
              <w:divBdr>
                <w:top w:val="none" w:sz="0" w:space="0" w:color="auto"/>
                <w:left w:val="none" w:sz="0" w:space="0" w:color="auto"/>
                <w:bottom w:val="none" w:sz="0" w:space="0" w:color="auto"/>
                <w:right w:val="none" w:sz="0" w:space="0" w:color="auto"/>
              </w:divBdr>
              <w:divsChild>
                <w:div w:id="1934507165">
                  <w:marLeft w:val="0"/>
                  <w:marRight w:val="0"/>
                  <w:marTop w:val="0"/>
                  <w:marBottom w:val="0"/>
                  <w:divBdr>
                    <w:top w:val="none" w:sz="0" w:space="0" w:color="auto"/>
                    <w:left w:val="none" w:sz="0" w:space="0" w:color="auto"/>
                    <w:bottom w:val="none" w:sz="0" w:space="0" w:color="auto"/>
                    <w:right w:val="none" w:sz="0" w:space="0" w:color="auto"/>
                  </w:divBdr>
                </w:div>
              </w:divsChild>
            </w:div>
            <w:div w:id="1796023755">
              <w:marLeft w:val="0"/>
              <w:marRight w:val="0"/>
              <w:marTop w:val="0"/>
              <w:marBottom w:val="0"/>
              <w:divBdr>
                <w:top w:val="none" w:sz="0" w:space="0" w:color="auto"/>
                <w:left w:val="none" w:sz="0" w:space="0" w:color="auto"/>
                <w:bottom w:val="none" w:sz="0" w:space="0" w:color="auto"/>
                <w:right w:val="none" w:sz="0" w:space="0" w:color="auto"/>
              </w:divBdr>
              <w:divsChild>
                <w:div w:id="1233807847">
                  <w:marLeft w:val="0"/>
                  <w:marRight w:val="0"/>
                  <w:marTop w:val="0"/>
                  <w:marBottom w:val="0"/>
                  <w:divBdr>
                    <w:top w:val="none" w:sz="0" w:space="0" w:color="auto"/>
                    <w:left w:val="none" w:sz="0" w:space="0" w:color="auto"/>
                    <w:bottom w:val="none" w:sz="0" w:space="0" w:color="auto"/>
                    <w:right w:val="none" w:sz="0" w:space="0" w:color="auto"/>
                  </w:divBdr>
                </w:div>
              </w:divsChild>
            </w:div>
            <w:div w:id="1727145922">
              <w:marLeft w:val="0"/>
              <w:marRight w:val="0"/>
              <w:marTop w:val="0"/>
              <w:marBottom w:val="0"/>
              <w:divBdr>
                <w:top w:val="none" w:sz="0" w:space="0" w:color="auto"/>
                <w:left w:val="none" w:sz="0" w:space="0" w:color="auto"/>
                <w:bottom w:val="none" w:sz="0" w:space="0" w:color="auto"/>
                <w:right w:val="none" w:sz="0" w:space="0" w:color="auto"/>
              </w:divBdr>
              <w:divsChild>
                <w:div w:id="19706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Shubu Grover</dc:creator>
  <cp:keywords/>
  <dc:description/>
  <cp:lastModifiedBy>Kalyan, Disha B.</cp:lastModifiedBy>
  <cp:revision>2</cp:revision>
  <dcterms:created xsi:type="dcterms:W3CDTF">2020-11-07T03:35:00Z</dcterms:created>
  <dcterms:modified xsi:type="dcterms:W3CDTF">2020-11-07T03:35:00Z</dcterms:modified>
</cp:coreProperties>
</file>