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029F" w14:textId="77777777" w:rsidR="00D21D94" w:rsidRPr="00E3157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 w:val="32"/>
          <w:szCs w:val="32"/>
          <w:u w:val="single"/>
          <w:lang w:bidi="en-US"/>
        </w:rPr>
      </w:pPr>
      <w:r w:rsidRPr="00E3157A">
        <w:rPr>
          <w:rFonts w:ascii="Times New Roman" w:hAnsi="Times New Roman" w:cs="TimesNewRomanPS-ItalicMT"/>
          <w:b/>
          <w:iCs/>
          <w:sz w:val="32"/>
          <w:szCs w:val="32"/>
          <w:u w:val="single"/>
          <w:lang w:bidi="en-US"/>
        </w:rPr>
        <w:t>Article l – Existential Matters</w:t>
      </w:r>
      <w:r w:rsidRPr="00E3157A">
        <w:rPr>
          <w:rFonts w:ascii="Times New Roman" w:hAnsi="Times New Roman" w:cs="TimesNewRomanPSMT"/>
          <w:b/>
          <w:sz w:val="32"/>
          <w:szCs w:val="32"/>
          <w:u w:val="single"/>
          <w:lang w:bidi="en-US"/>
        </w:rPr>
        <w:t xml:space="preserve"> </w:t>
      </w:r>
    </w:p>
    <w:p w14:paraId="74CD760F" w14:textId="77777777" w:rsidR="00D21D94" w:rsidRPr="00E86E8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093717A9" w14:textId="77777777" w:rsidR="00D21D94" w:rsidRP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sidRPr="00D21D94">
        <w:rPr>
          <w:rFonts w:ascii="Times New Roman" w:hAnsi="Times New Roman" w:cs="TimesNewRomanPSMT"/>
          <w:b/>
          <w:szCs w:val="20"/>
          <w:lang w:bidi="en-US"/>
        </w:rPr>
        <w:t xml:space="preserve">Section 1- Name </w:t>
      </w:r>
    </w:p>
    <w:p w14:paraId="21936BC3" w14:textId="77777777" w:rsidR="00D21D94" w:rsidRPr="00E86E8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szCs w:val="20"/>
          <w:lang w:bidi="en-US"/>
        </w:rPr>
        <w:tab/>
      </w:r>
      <w:r w:rsidRPr="00324FE7">
        <w:rPr>
          <w:rFonts w:ascii="Times New Roman" w:hAnsi="Times New Roman" w:cs="TimesNewRomanPSMT"/>
          <w:szCs w:val="20"/>
          <w:lang w:bidi="en-US"/>
        </w:rPr>
        <w:t>The name of the within described organization shall be “Ohio Union Television,” so</w:t>
      </w:r>
      <w:r w:rsidR="009677BB" w:rsidRPr="00324FE7">
        <w:rPr>
          <w:rFonts w:ascii="Times New Roman" w:hAnsi="Times New Roman" w:cs="TimesNewRomanPSMT"/>
          <w:szCs w:val="20"/>
          <w:lang w:bidi="en-US"/>
        </w:rPr>
        <w:t>metimes to be shortened to “OUTV</w:t>
      </w:r>
      <w:r w:rsidRPr="00324FE7">
        <w:rPr>
          <w:rFonts w:ascii="Times New Roman" w:hAnsi="Times New Roman" w:cs="TimesNewRomanPSMT"/>
          <w:szCs w:val="20"/>
          <w:lang w:bidi="en-US"/>
        </w:rPr>
        <w:t>.”</w:t>
      </w:r>
    </w:p>
    <w:p w14:paraId="2F99E89D" w14:textId="77777777" w:rsidR="00D21D94" w:rsidRPr="00E86E8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3E7DA188" w14:textId="77777777" w:rsidR="00D21D94" w:rsidRDefault="00D21D94">
      <w:pPr>
        <w:widowControl w:val="0"/>
        <w:autoSpaceDE w:val="0"/>
        <w:autoSpaceDN w:val="0"/>
        <w:adjustRightInd w:val="0"/>
        <w:rPr>
          <w:rFonts w:ascii="Times New Roman" w:hAnsi="Times New Roman" w:cs="TimesNewRomanPSMT"/>
          <w:b/>
          <w:szCs w:val="20"/>
          <w:lang w:bidi="en-US"/>
        </w:rPr>
      </w:pPr>
      <w:r w:rsidRPr="00D21D94">
        <w:rPr>
          <w:rFonts w:ascii="Times New Roman" w:hAnsi="Times New Roman" w:cs="TimesNewRomanPSMT"/>
          <w:b/>
          <w:szCs w:val="20"/>
          <w:lang w:bidi="en-US"/>
        </w:rPr>
        <w:t>S</w:t>
      </w:r>
      <w:r>
        <w:rPr>
          <w:rFonts w:ascii="Times New Roman" w:hAnsi="Times New Roman" w:cs="TimesNewRomanPSMT"/>
          <w:b/>
          <w:szCs w:val="20"/>
          <w:lang w:bidi="en-US"/>
        </w:rPr>
        <w:t xml:space="preserve">ection 2 – </w:t>
      </w:r>
      <w:r w:rsidRPr="00D21D94">
        <w:rPr>
          <w:rFonts w:ascii="Times New Roman" w:hAnsi="Times New Roman" w:cs="TimesNewRomanPSMT"/>
          <w:b/>
          <w:szCs w:val="20"/>
          <w:lang w:bidi="en-US"/>
        </w:rPr>
        <w:t>Mission</w:t>
      </w:r>
      <w:r>
        <w:rPr>
          <w:rFonts w:ascii="Times New Roman" w:hAnsi="Times New Roman" w:cs="TimesNewRomanPSMT"/>
          <w:b/>
          <w:szCs w:val="20"/>
          <w:lang w:bidi="en-US"/>
        </w:rPr>
        <w:t xml:space="preserve"> Statement</w:t>
      </w:r>
    </w:p>
    <w:p w14:paraId="6D58C363" w14:textId="354C26ED" w:rsidR="00911985" w:rsidRPr="00D90F49" w:rsidRDefault="00D21D94" w:rsidP="00911985">
      <w:pPr>
        <w:rPr>
          <w:rFonts w:ascii="Times New Roman" w:hAnsi="Times New Roman"/>
          <w:color w:val="000000" w:themeColor="text1"/>
        </w:rPr>
      </w:pPr>
      <w:r w:rsidRPr="00D90F49">
        <w:rPr>
          <w:rFonts w:ascii="Times New Roman" w:hAnsi="Times New Roman" w:cs="TimesNewRomanPSMT"/>
          <w:color w:val="000000" w:themeColor="text1"/>
          <w:szCs w:val="20"/>
          <w:lang w:bidi="en-US"/>
        </w:rPr>
        <w:tab/>
      </w:r>
      <w:r w:rsidR="00911985" w:rsidRPr="00D90F49">
        <w:rPr>
          <w:rFonts w:ascii="Times New Roman" w:hAnsi="Times New Roman" w:cs="TimesNewRomanPSMT"/>
          <w:color w:val="000000" w:themeColor="text1"/>
          <w:szCs w:val="20"/>
          <w:lang w:bidi="en-US"/>
        </w:rPr>
        <w:t>Our purpose is t</w:t>
      </w:r>
      <w:r w:rsidR="00911985" w:rsidRPr="00D90F49">
        <w:rPr>
          <w:rFonts w:ascii="Times New Roman" w:hAnsi="Times New Roman"/>
          <w:color w:val="000000" w:themeColor="text1"/>
        </w:rPr>
        <w:t>o grow and maintain a supportive campus community of video and filmmakers, and encourage the education and professional development of our members within the realm of video and film production.</w:t>
      </w:r>
    </w:p>
    <w:p w14:paraId="5456FB77" w14:textId="77777777" w:rsidR="00D21D94" w:rsidRPr="00E86E8A" w:rsidRDefault="00D21D94" w:rsidP="00BA6A44">
      <w:pPr>
        <w:widowControl w:val="0"/>
        <w:autoSpaceDE w:val="0"/>
        <w:autoSpaceDN w:val="0"/>
        <w:adjustRightInd w:val="0"/>
        <w:rPr>
          <w:rFonts w:ascii="Times New Roman" w:hAnsi="Times New Roman" w:cs="TimesNewRomanPSMT"/>
          <w:szCs w:val="20"/>
          <w:lang w:bidi="en-US"/>
        </w:rPr>
      </w:pPr>
      <w:bookmarkStart w:id="0" w:name="_GoBack"/>
      <w:bookmarkEnd w:id="0"/>
      <w:r>
        <w:rPr>
          <w:rFonts w:ascii="Times New Roman" w:hAnsi="Times New Roman" w:cs="TimesNewRomanPSMT"/>
          <w:b/>
          <w:szCs w:val="20"/>
          <w:lang w:bidi="en-US"/>
        </w:rPr>
        <w:tab/>
      </w:r>
    </w:p>
    <w:p w14:paraId="27F9D42E" w14:textId="77777777" w:rsidR="00D21D94" w:rsidRP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sidRPr="00D21D94">
        <w:rPr>
          <w:rFonts w:ascii="Times New Roman" w:hAnsi="Times New Roman" w:cs="TimesNewRomanPSMT"/>
          <w:b/>
          <w:szCs w:val="20"/>
          <w:lang w:bidi="en-US"/>
        </w:rPr>
        <w:t>Section 3 - Anti-Discrimination Policy</w:t>
      </w:r>
    </w:p>
    <w:p w14:paraId="364DBB48"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
          <w:iCs/>
          <w:szCs w:val="20"/>
          <w:lang w:bidi="en-US"/>
        </w:rPr>
      </w:pPr>
      <w:r>
        <w:rPr>
          <w:rFonts w:ascii="Times New Roman" w:hAnsi="Times New Roman" w:cs="TimesNewRomanPSMT"/>
          <w:szCs w:val="20"/>
          <w:lang w:bidi="en-US"/>
        </w:rPr>
        <w:tab/>
      </w:r>
      <w:r w:rsidRPr="00E86E8A">
        <w:rPr>
          <w:rFonts w:ascii="Times New Roman" w:hAnsi="Times New Roman" w:cs="TimesNewRomanPSMT"/>
          <w:szCs w:val="20"/>
          <w:lang w:bidi="en-US"/>
        </w:rPr>
        <w:t>Ohio Union Television</w:t>
      </w:r>
      <w:r w:rsidRPr="00E86E8A">
        <w:rPr>
          <w:rFonts w:ascii="Times New Roman" w:hAnsi="Times New Roman" w:cs="TimesNewRomanPS-ItalicMT"/>
          <w:iCs/>
          <w:szCs w:val="20"/>
          <w:lang w:bidi="en-US"/>
        </w:rPr>
        <w:t xml:space="preserve"> and its members shall not discriminate against any individual(s) for reasons of age, color, disability, gender identity or expression, national origin, </w:t>
      </w:r>
      <w:r w:rsidRPr="00AE3F94">
        <w:rPr>
          <w:rFonts w:ascii="Times New Roman" w:hAnsi="Times New Roman" w:cs="TimesNewRomanPS-ItalicMT"/>
          <w:iCs/>
          <w:szCs w:val="20"/>
          <w:lang w:bidi="en-US"/>
        </w:rPr>
        <w:t>sports team affiliation,</w:t>
      </w:r>
      <w:r>
        <w:rPr>
          <w:rFonts w:ascii="Times New Roman" w:hAnsi="Times New Roman" w:cs="TimesNewRomanPS-ItalicMT"/>
          <w:iCs/>
          <w:szCs w:val="20"/>
          <w:lang w:bidi="en-US"/>
        </w:rPr>
        <w:t xml:space="preserve"> </w:t>
      </w:r>
      <w:r w:rsidRPr="00E86E8A">
        <w:rPr>
          <w:rFonts w:ascii="Times New Roman" w:hAnsi="Times New Roman" w:cs="TimesNewRomanPS-ItalicMT"/>
          <w:iCs/>
          <w:szCs w:val="20"/>
          <w:lang w:bidi="en-US"/>
        </w:rPr>
        <w:t>race, religion, sex, sexual orientation, or veteran status</w:t>
      </w:r>
      <w:r w:rsidRPr="00E86E8A">
        <w:rPr>
          <w:rFonts w:ascii="Times New Roman" w:hAnsi="Times New Roman" w:cs="TimesNewRomanPS-ItalicMT"/>
          <w:i/>
          <w:iCs/>
          <w:szCs w:val="20"/>
          <w:lang w:bidi="en-US"/>
        </w:rPr>
        <w:t xml:space="preserve">. </w:t>
      </w:r>
    </w:p>
    <w:p w14:paraId="5F169970"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
          <w:iCs/>
          <w:szCs w:val="20"/>
          <w:lang w:bidi="en-US"/>
        </w:rPr>
      </w:pPr>
    </w:p>
    <w:p w14:paraId="01094731" w14:textId="77777777" w:rsidR="00BA6A44" w:rsidRDefault="00BA6A4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
          <w:iCs/>
          <w:szCs w:val="20"/>
          <w:lang w:bidi="en-US"/>
        </w:rPr>
      </w:pPr>
    </w:p>
    <w:p w14:paraId="5BFCCCAF" w14:textId="77777777" w:rsidR="00D21D94" w:rsidRPr="00E3157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 w:val="32"/>
          <w:szCs w:val="32"/>
          <w:u w:val="single"/>
          <w:lang w:bidi="en-US"/>
        </w:rPr>
      </w:pPr>
      <w:r w:rsidRPr="00E3157A">
        <w:rPr>
          <w:rFonts w:ascii="Times New Roman" w:hAnsi="Times New Roman" w:cs="TimesNewRomanPS-ItalicMT"/>
          <w:b/>
          <w:iCs/>
          <w:sz w:val="32"/>
          <w:szCs w:val="32"/>
          <w:u w:val="single"/>
          <w:lang w:bidi="en-US"/>
        </w:rPr>
        <w:t>Article II – General Membership</w:t>
      </w:r>
    </w:p>
    <w:p w14:paraId="0C454406" w14:textId="77777777" w:rsidR="00D21D94" w:rsidRPr="00E86E8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lang w:bidi="en-US"/>
        </w:rPr>
      </w:pPr>
    </w:p>
    <w:p w14:paraId="584F4F14"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Pr>
          <w:rFonts w:ascii="Times New Roman" w:hAnsi="Times New Roman" w:cs="TimesNewRomanPSMT"/>
          <w:b/>
          <w:szCs w:val="20"/>
          <w:lang w:bidi="en-US"/>
        </w:rPr>
        <w:t xml:space="preserve">Section 1 – Base Criteria </w:t>
      </w:r>
    </w:p>
    <w:p w14:paraId="7599953E"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ab/>
      </w:r>
      <w:r>
        <w:rPr>
          <w:rFonts w:ascii="Times New Roman" w:hAnsi="Times New Roman" w:cs="TimesNewRomanPSMT"/>
          <w:szCs w:val="20"/>
          <w:lang w:bidi="en-US"/>
        </w:rPr>
        <w:t xml:space="preserve">Membership in Ohio Union Television is open at any time to all </w:t>
      </w:r>
      <w:r w:rsidR="00AE3F94">
        <w:rPr>
          <w:rFonts w:ascii="Times New Roman" w:hAnsi="Times New Roman" w:cs="TimesNewRomanPSMT"/>
          <w:szCs w:val="20"/>
          <w:lang w:bidi="en-US"/>
        </w:rPr>
        <w:t>currently enrolled</w:t>
      </w:r>
      <w:r>
        <w:rPr>
          <w:rFonts w:ascii="Times New Roman" w:hAnsi="Times New Roman" w:cs="TimesNewRomanPSMT"/>
          <w:szCs w:val="20"/>
          <w:lang w:bidi="en-US"/>
        </w:rPr>
        <w:t xml:space="preserve"> students at The Ohio State University.</w:t>
      </w:r>
      <w:r w:rsidR="009677BB">
        <w:rPr>
          <w:rFonts w:ascii="Times New Roman" w:hAnsi="Times New Roman" w:cs="TimesNewRomanPSMT"/>
          <w:szCs w:val="20"/>
          <w:lang w:bidi="en-US"/>
        </w:rPr>
        <w:t xml:space="preserve"> </w:t>
      </w:r>
    </w:p>
    <w:p w14:paraId="1FFF69B4"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2486F3BC"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Pr>
          <w:rFonts w:ascii="Times New Roman" w:hAnsi="Times New Roman" w:cs="TimesNewRomanPSMT"/>
          <w:b/>
          <w:szCs w:val="20"/>
          <w:lang w:bidi="en-US"/>
        </w:rPr>
        <w:t>Section 2 – New Member Requirements</w:t>
      </w:r>
    </w:p>
    <w:p w14:paraId="653167D8" w14:textId="0C69F4F2" w:rsidR="00B5318F" w:rsidRPr="00D90F49"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color w:val="000000" w:themeColor="text1"/>
          <w:szCs w:val="20"/>
          <w:lang w:bidi="en-US"/>
        </w:rPr>
      </w:pPr>
      <w:r w:rsidRPr="00D90F49">
        <w:rPr>
          <w:rFonts w:ascii="Times New Roman" w:hAnsi="Times New Roman" w:cs="TimesNewRomanPSMT"/>
          <w:b/>
          <w:color w:val="000000" w:themeColor="text1"/>
          <w:szCs w:val="20"/>
          <w:lang w:bidi="en-US"/>
        </w:rPr>
        <w:tab/>
      </w:r>
      <w:r w:rsidR="00B5318F" w:rsidRPr="00D90F49">
        <w:rPr>
          <w:rFonts w:ascii="Times New Roman" w:hAnsi="Times New Roman" w:cs="TimesNewRomanPSMT"/>
          <w:color w:val="000000" w:themeColor="text1"/>
          <w:szCs w:val="20"/>
          <w:lang w:bidi="en-US"/>
        </w:rPr>
        <w:t>All potential new members are required to attend at least three general body meetings and participate in at least one production. Members are called “crew members,” and will have the opportunity</w:t>
      </w:r>
      <w:r w:rsidR="00B5318F" w:rsidRPr="00D90F49">
        <w:rPr>
          <w:rFonts w:ascii="Times New Roman" w:hAnsi="Times New Roman" w:cs="TimesNewRomanPSMT"/>
          <w:b/>
          <w:color w:val="000000" w:themeColor="text1"/>
          <w:szCs w:val="20"/>
          <w:lang w:bidi="en-US"/>
        </w:rPr>
        <w:t xml:space="preserve"> </w:t>
      </w:r>
      <w:r w:rsidR="00B5318F" w:rsidRPr="00D90F49">
        <w:rPr>
          <w:rFonts w:ascii="Times New Roman" w:hAnsi="Times New Roman" w:cs="TimesNewRomanPSMT"/>
          <w:color w:val="000000" w:themeColor="text1"/>
          <w:szCs w:val="20"/>
          <w:lang w:bidi="en-US"/>
        </w:rPr>
        <w:t xml:space="preserve">to be inducted or “slated in” by the president at the end of each semester. </w:t>
      </w:r>
    </w:p>
    <w:p w14:paraId="2B9530C3"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157C6097" w14:textId="77777777" w:rsidR="00D21D94" w:rsidRDefault="00324FE7"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Section 3</w:t>
      </w:r>
      <w:r w:rsidR="00D21D94">
        <w:rPr>
          <w:rFonts w:ascii="Times New Roman" w:hAnsi="Times New Roman" w:cs="TimesNewRomanPSMT"/>
          <w:b/>
          <w:szCs w:val="20"/>
          <w:lang w:bidi="en-US"/>
        </w:rPr>
        <w:t xml:space="preserve"> – Removal of Members</w:t>
      </w:r>
    </w:p>
    <w:p w14:paraId="5F9239B9"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szCs w:val="20"/>
          <w:lang w:bidi="en-US"/>
        </w:rPr>
        <w:tab/>
        <w:t xml:space="preserve">If a member conducts </w:t>
      </w:r>
      <w:r w:rsidR="009677BB">
        <w:rPr>
          <w:rFonts w:ascii="Times New Roman" w:hAnsi="Times New Roman" w:cs="TimesNewRomanPSMT"/>
          <w:szCs w:val="20"/>
          <w:lang w:bidi="en-US"/>
        </w:rPr>
        <w:t>themself</w:t>
      </w:r>
      <w:r>
        <w:rPr>
          <w:rFonts w:ascii="Times New Roman" w:hAnsi="Times New Roman" w:cs="TimesNewRomanPSMT"/>
          <w:szCs w:val="20"/>
          <w:lang w:bidi="en-US"/>
        </w:rPr>
        <w:t xml:space="preserve"> in such a manner deemed detrimental to the purpose of this organization or is in violation of the OSU Student Code of Conduct, they can be removed from the organization.</w:t>
      </w:r>
    </w:p>
    <w:p w14:paraId="07BD693E" w14:textId="77777777" w:rsid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szCs w:val="20"/>
          <w:lang w:bidi="en-US"/>
        </w:rPr>
        <w:tab/>
        <w:t>If a member believes another member fits this description, they should approach a member</w:t>
      </w:r>
      <w:r w:rsidR="00AE3F94">
        <w:rPr>
          <w:rFonts w:ascii="Times New Roman" w:hAnsi="Times New Roman" w:cs="TimesNewRomanPSMT"/>
          <w:szCs w:val="20"/>
          <w:lang w:bidi="en-US"/>
        </w:rPr>
        <w:t xml:space="preserve"> of the executive b</w:t>
      </w:r>
      <w:r w:rsidR="004624EF">
        <w:rPr>
          <w:rFonts w:ascii="Times New Roman" w:hAnsi="Times New Roman" w:cs="TimesNewRomanPSMT"/>
          <w:szCs w:val="20"/>
          <w:lang w:bidi="en-US"/>
        </w:rPr>
        <w:t xml:space="preserve">oard. The member in question will have the opportunity to appeal the removal in front of the officers. Removal will happen only if the officers unanimously vote in favor of removal. </w:t>
      </w:r>
    </w:p>
    <w:p w14:paraId="087B2CBE" w14:textId="77777777" w:rsidR="00BA6A44" w:rsidRDefault="00BA6A4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787037DB" w14:textId="77777777" w:rsidR="00D21D94" w:rsidRPr="00D21D94"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041BCDAA" w14:textId="77777777" w:rsidR="00D21D94" w:rsidRPr="00E3157A" w:rsidRDefault="00324FE7"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 w:val="32"/>
          <w:szCs w:val="32"/>
          <w:u w:val="single"/>
          <w:lang w:bidi="en-US"/>
        </w:rPr>
      </w:pPr>
      <w:r w:rsidRPr="00E3157A">
        <w:rPr>
          <w:rFonts w:ascii="Times New Roman" w:hAnsi="Times New Roman" w:cs="TimesNewRomanPS-ItalicMT"/>
          <w:b/>
          <w:iCs/>
          <w:sz w:val="32"/>
          <w:szCs w:val="32"/>
          <w:u w:val="single"/>
          <w:lang w:bidi="en-US"/>
        </w:rPr>
        <w:t>Article III</w:t>
      </w:r>
      <w:r w:rsidR="00D21D94" w:rsidRPr="00E3157A">
        <w:rPr>
          <w:rFonts w:ascii="Times New Roman" w:hAnsi="Times New Roman" w:cs="TimesNewRomanPS-ItalicMT"/>
          <w:b/>
          <w:iCs/>
          <w:sz w:val="32"/>
          <w:szCs w:val="32"/>
          <w:u w:val="single"/>
          <w:lang w:bidi="en-US"/>
        </w:rPr>
        <w:t xml:space="preserve"> </w:t>
      </w:r>
      <w:r w:rsidR="004624EF" w:rsidRPr="00E3157A">
        <w:rPr>
          <w:rFonts w:ascii="Times New Roman" w:hAnsi="Times New Roman" w:cs="TimesNewRomanPS-ItalicMT"/>
          <w:b/>
          <w:iCs/>
          <w:sz w:val="32"/>
          <w:szCs w:val="32"/>
          <w:u w:val="single"/>
          <w:lang w:bidi="en-US"/>
        </w:rPr>
        <w:t>–</w:t>
      </w:r>
      <w:r w:rsidR="00D21D94" w:rsidRPr="00E3157A">
        <w:rPr>
          <w:rFonts w:ascii="Times New Roman" w:hAnsi="Times New Roman" w:cs="TimesNewRomanPS-ItalicMT"/>
          <w:b/>
          <w:iCs/>
          <w:sz w:val="32"/>
          <w:szCs w:val="32"/>
          <w:u w:val="single"/>
          <w:lang w:bidi="en-US"/>
        </w:rPr>
        <w:t xml:space="preserve"> Leadership</w:t>
      </w:r>
    </w:p>
    <w:p w14:paraId="39ADA509"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p>
    <w:p w14:paraId="55A11F89"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Section 1 – Masthead</w:t>
      </w:r>
    </w:p>
    <w:p w14:paraId="2143BFBC"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b/>
          <w:iCs/>
          <w:szCs w:val="20"/>
          <w:lang w:bidi="en-US"/>
        </w:rPr>
        <w:tab/>
      </w:r>
      <w:r>
        <w:rPr>
          <w:rFonts w:ascii="Times New Roman" w:hAnsi="Times New Roman" w:cs="TimesNewRomanPS-ItalicMT"/>
          <w:iCs/>
          <w:szCs w:val="20"/>
          <w:lang w:bidi="en-US"/>
        </w:rPr>
        <w:t>All elected positions must commit to serving a term of one full academic year.</w:t>
      </w:r>
    </w:p>
    <w:p w14:paraId="306DB3C8" w14:textId="77777777" w:rsidR="00BA6A44" w:rsidRDefault="00BA6A4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p>
    <w:p w14:paraId="7B96BC0C"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Section 2.1 – Election Procedure</w:t>
      </w:r>
    </w:p>
    <w:p w14:paraId="60B901A2"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b/>
          <w:iCs/>
          <w:szCs w:val="20"/>
          <w:lang w:bidi="en-US"/>
        </w:rPr>
        <w:lastRenderedPageBreak/>
        <w:tab/>
      </w:r>
      <w:r>
        <w:rPr>
          <w:rFonts w:ascii="Times New Roman" w:hAnsi="Times New Roman" w:cs="TimesNewRomanPS-ItalicMT"/>
          <w:iCs/>
          <w:szCs w:val="20"/>
          <w:lang w:bidi="en-US"/>
        </w:rPr>
        <w:t>The election process is to be conducted by graduating members.</w:t>
      </w:r>
    </w:p>
    <w:p w14:paraId="348085A2"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p>
    <w:p w14:paraId="41937344"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Section 2.2 – Election Date</w:t>
      </w:r>
    </w:p>
    <w:p w14:paraId="50B9C242"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b/>
          <w:iCs/>
          <w:szCs w:val="20"/>
          <w:lang w:bidi="en-US"/>
        </w:rPr>
        <w:tab/>
      </w:r>
      <w:r>
        <w:rPr>
          <w:rFonts w:ascii="Times New Roman" w:hAnsi="Times New Roman" w:cs="TimesNewRomanPS-ItalicMT"/>
          <w:iCs/>
          <w:szCs w:val="20"/>
          <w:lang w:bidi="en-US"/>
        </w:rPr>
        <w:t>Elections must occur before the end of the Spring academic term.</w:t>
      </w:r>
    </w:p>
    <w:p w14:paraId="015E2D8E"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p>
    <w:p w14:paraId="15065051" w14:textId="77777777" w:rsidR="004624EF" w:rsidRDefault="004624EF"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 xml:space="preserve">Section 2.3 – </w:t>
      </w:r>
      <w:r w:rsidR="00AE3F94">
        <w:rPr>
          <w:rFonts w:ascii="Times New Roman" w:hAnsi="Times New Roman" w:cs="TimesNewRomanPS-ItalicMT"/>
          <w:b/>
          <w:iCs/>
          <w:szCs w:val="20"/>
          <w:lang w:bidi="en-US"/>
        </w:rPr>
        <w:t xml:space="preserve">Officer </w:t>
      </w:r>
      <w:r>
        <w:rPr>
          <w:rFonts w:ascii="Times New Roman" w:hAnsi="Times New Roman" w:cs="TimesNewRomanPS-ItalicMT"/>
          <w:b/>
          <w:iCs/>
          <w:szCs w:val="20"/>
          <w:lang w:bidi="en-US"/>
        </w:rPr>
        <w:t>Application</w:t>
      </w:r>
      <w:r w:rsidR="00AE3F94">
        <w:rPr>
          <w:rFonts w:ascii="Times New Roman" w:hAnsi="Times New Roman" w:cs="TimesNewRomanPS-ItalicMT"/>
          <w:b/>
          <w:iCs/>
          <w:szCs w:val="20"/>
          <w:lang w:bidi="en-US"/>
        </w:rPr>
        <w:t>s</w:t>
      </w:r>
    </w:p>
    <w:p w14:paraId="2E4401F4"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b/>
          <w:iCs/>
          <w:szCs w:val="20"/>
          <w:lang w:bidi="en-US"/>
        </w:rPr>
        <w:tab/>
      </w:r>
      <w:r>
        <w:rPr>
          <w:rFonts w:ascii="Times New Roman" w:hAnsi="Times New Roman" w:cs="TimesNewRomanPS-ItalicMT"/>
          <w:iCs/>
          <w:szCs w:val="20"/>
          <w:lang w:bidi="en-US"/>
        </w:rPr>
        <w:t>Officer applications are due a week before the in person interviews.</w:t>
      </w:r>
    </w:p>
    <w:p w14:paraId="020BBA69"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p>
    <w:p w14:paraId="16FAF1ED"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Section 2.4 – Interviews</w:t>
      </w:r>
    </w:p>
    <w:p w14:paraId="341FCD88"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b/>
          <w:iCs/>
          <w:szCs w:val="20"/>
          <w:lang w:bidi="en-US"/>
        </w:rPr>
        <w:tab/>
      </w:r>
      <w:r>
        <w:rPr>
          <w:rFonts w:ascii="Times New Roman" w:hAnsi="Times New Roman" w:cs="TimesNewRomanPS-ItalicMT"/>
          <w:iCs/>
          <w:szCs w:val="20"/>
          <w:lang w:bidi="en-US"/>
        </w:rPr>
        <w:t>Interviews are to be conducted in person.</w:t>
      </w:r>
    </w:p>
    <w:p w14:paraId="431CA49F"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p>
    <w:p w14:paraId="3CE45186"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 xml:space="preserve">Section 2.5 – Officer Selection </w:t>
      </w:r>
    </w:p>
    <w:p w14:paraId="1E18571A"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b/>
          <w:iCs/>
          <w:szCs w:val="20"/>
          <w:lang w:bidi="en-US"/>
        </w:rPr>
        <w:tab/>
      </w:r>
      <w:r>
        <w:rPr>
          <w:rFonts w:ascii="Times New Roman" w:hAnsi="Times New Roman" w:cs="TimesNewRomanPS-ItalicMT"/>
          <w:iCs/>
          <w:szCs w:val="20"/>
          <w:lang w:bidi="en-US"/>
        </w:rPr>
        <w:t>Officers are to be selected by graduating members. They will use a combination of the officer applications and interviews in order to</w:t>
      </w:r>
      <w:r w:rsidR="009109CC">
        <w:rPr>
          <w:rFonts w:ascii="Times New Roman" w:hAnsi="Times New Roman" w:cs="TimesNewRomanPS-ItalicMT"/>
          <w:iCs/>
          <w:szCs w:val="20"/>
          <w:lang w:bidi="en-US"/>
        </w:rPr>
        <w:t xml:space="preserve"> elect new officers.</w:t>
      </w:r>
    </w:p>
    <w:p w14:paraId="26D2369F"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p>
    <w:p w14:paraId="698631C0" w14:textId="77777777" w:rsidR="00AE3F94" w:rsidRDefault="00AE3F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Section</w:t>
      </w:r>
      <w:r w:rsidR="009677BB">
        <w:rPr>
          <w:rFonts w:ascii="Times New Roman" w:hAnsi="Times New Roman" w:cs="TimesNewRomanPS-ItalicMT"/>
          <w:b/>
          <w:iCs/>
          <w:szCs w:val="20"/>
          <w:lang w:bidi="en-US"/>
        </w:rPr>
        <w:t xml:space="preserve"> 3.1 – Officer Position Responsibilities </w:t>
      </w:r>
    </w:p>
    <w:p w14:paraId="5C2F713C" w14:textId="77777777" w:rsidR="009677BB" w:rsidRDefault="009677BB" w:rsidP="00967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MT"/>
          <w:szCs w:val="22"/>
          <w:lang w:bidi="en-US"/>
        </w:rPr>
      </w:pPr>
      <w:r>
        <w:rPr>
          <w:rFonts w:ascii="Times New Roman" w:hAnsi="Times New Roman" w:cs="TimesNewRomanPS-ItalicMT"/>
          <w:b/>
          <w:iCs/>
          <w:szCs w:val="20"/>
          <w:lang w:bidi="en-US"/>
        </w:rPr>
        <w:tab/>
      </w:r>
      <w:r>
        <w:rPr>
          <w:rFonts w:ascii="Times New Roman" w:hAnsi="Times New Roman" w:cs="TimesNewRomanPS-ItalicMT"/>
          <w:iCs/>
          <w:szCs w:val="20"/>
          <w:lang w:bidi="en-US"/>
        </w:rPr>
        <w:t>All officers are require</w:t>
      </w:r>
      <w:r w:rsidR="00324FE7">
        <w:rPr>
          <w:rFonts w:ascii="Times New Roman" w:hAnsi="Times New Roman" w:cs="TimesNewRomanPS-ItalicMT"/>
          <w:iCs/>
          <w:szCs w:val="20"/>
          <w:lang w:bidi="en-US"/>
        </w:rPr>
        <w:t>d</w:t>
      </w:r>
      <w:r>
        <w:rPr>
          <w:rFonts w:ascii="Times New Roman" w:hAnsi="Times New Roman" w:cs="TimesNewRomanPS-ItalicMT"/>
          <w:iCs/>
          <w:szCs w:val="20"/>
          <w:lang w:bidi="en-US"/>
        </w:rPr>
        <w:t xml:space="preserve"> </w:t>
      </w:r>
      <w:r>
        <w:rPr>
          <w:rFonts w:ascii="Times New Roman" w:hAnsi="Times New Roman" w:cs="Helvetica"/>
          <w:szCs w:val="22"/>
          <w:lang w:bidi="en-US"/>
        </w:rPr>
        <w:t>to m</w:t>
      </w:r>
      <w:r w:rsidRPr="00E86E8A">
        <w:rPr>
          <w:rFonts w:ascii="Times New Roman" w:hAnsi="Times New Roman" w:cs="ArialMT"/>
          <w:szCs w:val="22"/>
          <w:lang w:bidi="en-US"/>
        </w:rPr>
        <w:t>aintain a high level of interest in video production</w:t>
      </w:r>
      <w:r>
        <w:rPr>
          <w:rFonts w:ascii="Times New Roman" w:hAnsi="Times New Roman" w:cs="ArialMT"/>
          <w:szCs w:val="22"/>
          <w:lang w:bidi="en-US"/>
        </w:rPr>
        <w:t>, r</w:t>
      </w:r>
      <w:r w:rsidRPr="00E86E8A">
        <w:rPr>
          <w:rFonts w:ascii="Times New Roman" w:hAnsi="Times New Roman" w:cs="ArialMT"/>
          <w:szCs w:val="22"/>
          <w:lang w:bidi="en-US"/>
        </w:rPr>
        <w:t>aise awareness for student filmmaking</w:t>
      </w:r>
      <w:r w:rsidR="00324FE7">
        <w:rPr>
          <w:rFonts w:ascii="Times New Roman" w:hAnsi="Times New Roman" w:cs="ArialMT"/>
          <w:szCs w:val="22"/>
          <w:lang w:bidi="en-US"/>
        </w:rPr>
        <w:t>,</w:t>
      </w:r>
      <w:r w:rsidRPr="00E86E8A">
        <w:rPr>
          <w:rFonts w:ascii="Times New Roman" w:hAnsi="Times New Roman" w:cs="ArialMT"/>
          <w:szCs w:val="22"/>
          <w:lang w:bidi="en-US"/>
        </w:rPr>
        <w:t xml:space="preserve"> </w:t>
      </w:r>
      <w:r w:rsidR="00324FE7">
        <w:rPr>
          <w:rFonts w:ascii="Times New Roman" w:hAnsi="Times New Roman" w:cs="ArialMT"/>
          <w:szCs w:val="22"/>
          <w:lang w:bidi="en-US"/>
        </w:rPr>
        <w:t>and d</w:t>
      </w:r>
      <w:r w:rsidRPr="00E86E8A">
        <w:rPr>
          <w:rFonts w:ascii="Times New Roman" w:hAnsi="Times New Roman" w:cs="ArialMT"/>
          <w:szCs w:val="22"/>
          <w:lang w:bidi="en-US"/>
        </w:rPr>
        <w:t>etermine the course of the organization through mutual agreement</w:t>
      </w:r>
      <w:r w:rsidR="00324FE7">
        <w:rPr>
          <w:rFonts w:ascii="Times New Roman" w:hAnsi="Times New Roman" w:cs="ArialMT"/>
          <w:szCs w:val="22"/>
          <w:lang w:bidi="en-US"/>
        </w:rPr>
        <w:t xml:space="preserve">. Additionally, each officer shall be granted the following powers and responsibilities. </w:t>
      </w:r>
    </w:p>
    <w:p w14:paraId="2317E683" w14:textId="77777777" w:rsidR="00324FE7" w:rsidRDefault="00324FE7" w:rsidP="00967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MT"/>
          <w:szCs w:val="22"/>
          <w:lang w:bidi="en-US"/>
        </w:rPr>
      </w:pPr>
    </w:p>
    <w:p w14:paraId="66F2EFA7" w14:textId="77777777" w:rsidR="00324FE7" w:rsidRPr="00324FE7" w:rsidRDefault="00324FE7" w:rsidP="00967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MT"/>
          <w:b/>
          <w:szCs w:val="22"/>
          <w:lang w:bidi="en-US"/>
        </w:rPr>
      </w:pPr>
      <w:r>
        <w:rPr>
          <w:rFonts w:ascii="Times New Roman" w:hAnsi="Times New Roman" w:cs="ArialMT"/>
          <w:b/>
          <w:szCs w:val="22"/>
          <w:lang w:bidi="en-US"/>
        </w:rPr>
        <w:t xml:space="preserve">Section 3.2 – President </w:t>
      </w:r>
    </w:p>
    <w:p w14:paraId="10E0BF20" w14:textId="77777777" w:rsidR="004624EF" w:rsidRDefault="00324FE7"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r>
        <w:rPr>
          <w:rFonts w:ascii="Times New Roman" w:hAnsi="Times New Roman" w:cs="TimesNewRomanPS-ItalicMT"/>
          <w:iCs/>
          <w:szCs w:val="20"/>
          <w:lang w:bidi="en-US"/>
        </w:rPr>
        <w:tab/>
      </w:r>
      <w:r w:rsidR="009109CC">
        <w:rPr>
          <w:rFonts w:ascii="Times New Roman" w:hAnsi="Times New Roman" w:cs="TimesNewRomanPS-ItalicMT"/>
          <w:iCs/>
          <w:szCs w:val="20"/>
          <w:lang w:bidi="en-US"/>
        </w:rPr>
        <w:t xml:space="preserve">Primary leader of the organization. They must attend president’s training as required by Ohio State. They are responsible for chairing and organizing officer meetings. They oversee all aspects of the organization and has final say on issues of video publication. They are also responsible for delegating tasks to other officers when necessary. </w:t>
      </w:r>
      <w:r w:rsidR="00C214EE">
        <w:rPr>
          <w:rFonts w:ascii="Times New Roman" w:hAnsi="Times New Roman" w:cs="TimesNewRomanPS-ItalicMT"/>
          <w:iCs/>
          <w:szCs w:val="20"/>
          <w:lang w:bidi="en-US"/>
        </w:rPr>
        <w:t>There may only be (1) president.</w:t>
      </w:r>
    </w:p>
    <w:p w14:paraId="1910DFDB" w14:textId="77777777" w:rsidR="009109CC" w:rsidRDefault="009109CC"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iCs/>
          <w:szCs w:val="20"/>
          <w:lang w:bidi="en-US"/>
        </w:rPr>
      </w:pPr>
    </w:p>
    <w:p w14:paraId="376894FF" w14:textId="2EFDA4E0" w:rsidR="009109CC" w:rsidRPr="009109CC" w:rsidRDefault="009109CC"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szCs w:val="20"/>
          <w:lang w:bidi="en-US"/>
        </w:rPr>
      </w:pPr>
      <w:r>
        <w:rPr>
          <w:rFonts w:ascii="Times New Roman" w:hAnsi="Times New Roman" w:cs="TimesNewRomanPS-ItalicMT"/>
          <w:b/>
          <w:iCs/>
          <w:szCs w:val="20"/>
          <w:lang w:bidi="en-US"/>
        </w:rPr>
        <w:t>Section 3.3 – Vice President</w:t>
      </w:r>
      <w:r w:rsidR="00D33C4E">
        <w:rPr>
          <w:rFonts w:ascii="Times New Roman" w:hAnsi="Times New Roman" w:cs="TimesNewRomanPS-ItalicMT"/>
          <w:b/>
          <w:iCs/>
          <w:szCs w:val="20"/>
          <w:lang w:bidi="en-US"/>
        </w:rPr>
        <w:t>(s)</w:t>
      </w:r>
    </w:p>
    <w:p w14:paraId="4228DC91" w14:textId="77777777" w:rsidR="00D21D94" w:rsidRPr="00E86E8A" w:rsidRDefault="009109CC"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ab/>
      </w:r>
      <w:r>
        <w:rPr>
          <w:rFonts w:ascii="Times New Roman" w:hAnsi="Times New Roman" w:cs="TimesNewRomanPSMT"/>
          <w:szCs w:val="20"/>
          <w:lang w:bidi="en-US"/>
        </w:rPr>
        <w:t xml:space="preserve">Secondary leader(s) of the organization. Organizes and runs general meetings and other club events. The vice president(s) are in charge of the maintenance and interpretation of the constitution. </w:t>
      </w:r>
      <w:r w:rsidRPr="00BA6A44">
        <w:rPr>
          <w:rFonts w:ascii="Times New Roman" w:hAnsi="Times New Roman" w:cs="TimesNewRomanPSMT"/>
          <w:szCs w:val="20"/>
          <w:lang w:bidi="en-US"/>
        </w:rPr>
        <w:t>Responsible for checking and replying to emails.</w:t>
      </w:r>
      <w:r>
        <w:rPr>
          <w:rFonts w:ascii="Times New Roman" w:hAnsi="Times New Roman" w:cs="TimesNewRomanPSMT"/>
          <w:szCs w:val="20"/>
          <w:lang w:bidi="en-US"/>
        </w:rPr>
        <w:t xml:space="preserve"> </w:t>
      </w:r>
      <w:r w:rsidR="00C214EE">
        <w:rPr>
          <w:rFonts w:ascii="Times New Roman" w:hAnsi="Times New Roman" w:cs="TimesNewRomanPSMT"/>
          <w:szCs w:val="20"/>
          <w:lang w:bidi="en-US"/>
        </w:rPr>
        <w:t xml:space="preserve">Also responsible for securing meeting space for all meetings. </w:t>
      </w:r>
      <w:r>
        <w:rPr>
          <w:rFonts w:ascii="Times New Roman" w:hAnsi="Times New Roman" w:cs="TimesNewRomanPSMT"/>
          <w:szCs w:val="20"/>
          <w:lang w:bidi="en-US"/>
        </w:rPr>
        <w:t>There may be up to (2) vice presidents but it is not required.</w:t>
      </w:r>
    </w:p>
    <w:p w14:paraId="34A29007" w14:textId="77777777" w:rsidR="00D21D94" w:rsidRPr="00E86E8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5B7C1EDA" w14:textId="77777777" w:rsidR="00D21D94" w:rsidRDefault="009109CC"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2"/>
          <w:lang w:bidi="en-US"/>
        </w:rPr>
      </w:pPr>
      <w:r>
        <w:rPr>
          <w:rFonts w:ascii="Times New Roman" w:hAnsi="Times New Roman" w:cs="Helvetica"/>
          <w:b/>
          <w:szCs w:val="22"/>
          <w:lang w:bidi="en-US"/>
        </w:rPr>
        <w:t>Section 3.4 –</w:t>
      </w:r>
      <w:r w:rsidR="00C214EE">
        <w:rPr>
          <w:rFonts w:ascii="Times New Roman" w:hAnsi="Times New Roman" w:cs="Helvetica"/>
          <w:b/>
          <w:szCs w:val="22"/>
          <w:lang w:bidi="en-US"/>
        </w:rPr>
        <w:t xml:space="preserve"> Director of Operation</w:t>
      </w:r>
    </w:p>
    <w:p w14:paraId="43B887E2" w14:textId="77777777" w:rsidR="009109CC" w:rsidRPr="009109CC" w:rsidRDefault="009109CC"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lang w:bidi="en-US"/>
        </w:rPr>
      </w:pPr>
      <w:r>
        <w:rPr>
          <w:rFonts w:ascii="Times New Roman" w:hAnsi="Times New Roman" w:cs="Helvetica"/>
          <w:b/>
          <w:szCs w:val="22"/>
          <w:lang w:bidi="en-US"/>
        </w:rPr>
        <w:tab/>
      </w:r>
      <w:r>
        <w:rPr>
          <w:rFonts w:ascii="Times New Roman" w:hAnsi="Times New Roman" w:cs="Helvetica"/>
          <w:szCs w:val="22"/>
          <w:lang w:bidi="en-US"/>
        </w:rPr>
        <w:t>The treasurer of the organization. They must attend treasurer training as required by Ohio State. They are responsible for maintaining</w:t>
      </w:r>
      <w:r w:rsidR="00C214EE">
        <w:rPr>
          <w:rFonts w:ascii="Times New Roman" w:hAnsi="Times New Roman" w:cs="Helvetica"/>
          <w:szCs w:val="22"/>
          <w:lang w:bidi="en-US"/>
        </w:rPr>
        <w:t xml:space="preserve"> the budget and are in charge of all club pu</w:t>
      </w:r>
      <w:r w:rsidR="00E3157A">
        <w:rPr>
          <w:rFonts w:ascii="Times New Roman" w:hAnsi="Times New Roman" w:cs="Helvetica"/>
          <w:szCs w:val="22"/>
          <w:lang w:bidi="en-US"/>
        </w:rPr>
        <w:t>rchases. There may only be (1) Director of O</w:t>
      </w:r>
      <w:r w:rsidR="00C214EE">
        <w:rPr>
          <w:rFonts w:ascii="Times New Roman" w:hAnsi="Times New Roman" w:cs="Helvetica"/>
          <w:szCs w:val="22"/>
          <w:lang w:bidi="en-US"/>
        </w:rPr>
        <w:t>peration.</w:t>
      </w:r>
    </w:p>
    <w:p w14:paraId="1941B827" w14:textId="77777777" w:rsidR="00D21D94" w:rsidRPr="00E86E8A"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u w:val="single"/>
          <w:lang w:bidi="en-US"/>
        </w:rPr>
      </w:pPr>
    </w:p>
    <w:p w14:paraId="09427BD9" w14:textId="77777777" w:rsidR="00D21D94" w:rsidRDefault="00C214EE"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Pr>
          <w:rFonts w:ascii="Times New Roman" w:hAnsi="Times New Roman" w:cs="TimesNewRomanPSMT"/>
          <w:b/>
          <w:szCs w:val="20"/>
          <w:lang w:bidi="en-US"/>
        </w:rPr>
        <w:t>Section 3.5 – Director of Production</w:t>
      </w:r>
    </w:p>
    <w:p w14:paraId="5695F8D7" w14:textId="77777777" w:rsidR="00C214EE" w:rsidRPr="00BA6A44" w:rsidRDefault="00C214EE"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ab/>
      </w:r>
      <w:r>
        <w:rPr>
          <w:rFonts w:ascii="Times New Roman" w:hAnsi="Times New Roman" w:cs="TimesNewRomanPSMT"/>
          <w:szCs w:val="20"/>
          <w:lang w:bidi="en-US"/>
        </w:rPr>
        <w:t>The production coordinator(s) of the organization</w:t>
      </w:r>
      <w:r w:rsidR="00E3157A">
        <w:rPr>
          <w:rFonts w:ascii="Times New Roman" w:hAnsi="Times New Roman" w:cs="TimesNewRomanPSMT"/>
          <w:szCs w:val="20"/>
          <w:lang w:bidi="en-US"/>
        </w:rPr>
        <w:t>. The Director(s) of P</w:t>
      </w:r>
      <w:r>
        <w:rPr>
          <w:rFonts w:ascii="Times New Roman" w:hAnsi="Times New Roman" w:cs="TimesNewRomanPSMT"/>
          <w:szCs w:val="20"/>
          <w:lang w:bidi="en-US"/>
        </w:rPr>
        <w:t>roduction is/are in charge of scheduling and organizing a production crew for each bi-weekly newscast. Also in charge of providing guidance for and overseeing new</w:t>
      </w:r>
      <w:r w:rsidR="00E3157A">
        <w:rPr>
          <w:rFonts w:ascii="Times New Roman" w:hAnsi="Times New Roman" w:cs="TimesNewRomanPSMT"/>
          <w:szCs w:val="20"/>
          <w:lang w:bidi="en-US"/>
        </w:rPr>
        <w:t>scasts. There may be up to (3) Director(s) of P</w:t>
      </w:r>
      <w:r>
        <w:rPr>
          <w:rFonts w:ascii="Times New Roman" w:hAnsi="Times New Roman" w:cs="TimesNewRomanPSMT"/>
          <w:szCs w:val="20"/>
          <w:lang w:bidi="en-US"/>
        </w:rPr>
        <w:t>rod</w:t>
      </w:r>
      <w:r w:rsidR="00BA6A44">
        <w:rPr>
          <w:rFonts w:ascii="Times New Roman" w:hAnsi="Times New Roman" w:cs="TimesNewRomanPSMT"/>
          <w:szCs w:val="20"/>
          <w:lang w:bidi="en-US"/>
        </w:rPr>
        <w:t>uction, but it is not required.</w:t>
      </w:r>
    </w:p>
    <w:p w14:paraId="5278351C" w14:textId="77777777" w:rsidR="00C214EE" w:rsidRDefault="00C214EE"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Pr>
          <w:rFonts w:ascii="Times New Roman" w:hAnsi="Times New Roman" w:cs="TimesNewRomanPSMT"/>
          <w:b/>
          <w:szCs w:val="20"/>
          <w:lang w:bidi="en-US"/>
        </w:rPr>
        <w:t>Section 3.6 – Director of Marketing</w:t>
      </w:r>
    </w:p>
    <w:p w14:paraId="689A4750" w14:textId="77777777" w:rsidR="00C214EE" w:rsidRPr="00C214EE" w:rsidRDefault="00C214EE"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ab/>
      </w:r>
      <w:r>
        <w:rPr>
          <w:rFonts w:ascii="Times New Roman" w:hAnsi="Times New Roman" w:cs="TimesNewRomanPSMT"/>
          <w:szCs w:val="20"/>
          <w:lang w:bidi="en-US"/>
        </w:rPr>
        <w:t>The public relations coordinator of the organization. They are responsible for creating social media content as well as physical advertisement, including but not limited to posters and apparel</w:t>
      </w:r>
      <w:r w:rsidR="00E3157A">
        <w:rPr>
          <w:rFonts w:ascii="Times New Roman" w:hAnsi="Times New Roman" w:cs="TimesNewRomanPSMT"/>
          <w:szCs w:val="20"/>
          <w:lang w:bidi="en-US"/>
        </w:rPr>
        <w:t>. May delegate social media responsibilities to other members, but otherwise all content must come from the Director of Marketing. Also in charge of maintain the website. There may only be (1) Director of Marketing.</w:t>
      </w:r>
    </w:p>
    <w:p w14:paraId="01AEC798" w14:textId="77777777" w:rsidR="00D21D94" w:rsidRPr="00320EEC" w:rsidRDefault="00D21D94"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292BCB8A" w14:textId="77777777" w:rsidR="00D21D94" w:rsidRDefault="00E3157A"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Pr>
          <w:rFonts w:ascii="Times New Roman" w:hAnsi="Times New Roman" w:cs="TimesNewRomanPSMT"/>
          <w:b/>
          <w:szCs w:val="20"/>
          <w:lang w:bidi="en-US"/>
        </w:rPr>
        <w:t>Section 4 – Removal of Officers</w:t>
      </w:r>
    </w:p>
    <w:p w14:paraId="102C4541" w14:textId="77777777" w:rsidR="00E3157A" w:rsidRDefault="00E3157A"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ab/>
      </w:r>
      <w:r>
        <w:rPr>
          <w:rFonts w:ascii="Times New Roman" w:hAnsi="Times New Roman" w:cs="TimesNewRomanPSMT"/>
          <w:szCs w:val="20"/>
          <w:lang w:bidi="en-US"/>
        </w:rPr>
        <w:t>If a member feels that an officer has not fulfilled their duties, they may submit a written petition to a member of the executive board. If the members of the executive board (minus the officer in question) deem that there is a legitimate case, they will remove the officer in question.</w:t>
      </w:r>
    </w:p>
    <w:p w14:paraId="0D698A1C" w14:textId="77777777" w:rsidR="00E3157A" w:rsidRDefault="00E3157A"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p>
    <w:p w14:paraId="24E41031" w14:textId="77777777" w:rsidR="00E3157A" w:rsidRDefault="00E3157A"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Cs w:val="20"/>
          <w:lang w:bidi="en-US"/>
        </w:rPr>
      </w:pPr>
      <w:r>
        <w:rPr>
          <w:rFonts w:ascii="Times New Roman" w:hAnsi="Times New Roman" w:cs="TimesNewRomanPSMT"/>
          <w:b/>
          <w:szCs w:val="20"/>
          <w:lang w:bidi="en-US"/>
        </w:rPr>
        <w:t>Section 5 – Appointment of Officers</w:t>
      </w:r>
    </w:p>
    <w:p w14:paraId="5C4DEE3B" w14:textId="77777777" w:rsidR="00E3157A" w:rsidRPr="00E3157A" w:rsidRDefault="00E3157A"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lang w:bidi="en-US"/>
        </w:rPr>
      </w:pPr>
      <w:r>
        <w:rPr>
          <w:rFonts w:ascii="Times New Roman" w:hAnsi="Times New Roman" w:cs="TimesNewRomanPSMT"/>
          <w:b/>
          <w:szCs w:val="20"/>
          <w:lang w:bidi="en-US"/>
        </w:rPr>
        <w:tab/>
      </w:r>
      <w:r>
        <w:rPr>
          <w:rFonts w:ascii="Times New Roman" w:hAnsi="Times New Roman" w:cs="TimesNewRomanPSMT"/>
          <w:szCs w:val="20"/>
          <w:lang w:bidi="en-US"/>
        </w:rPr>
        <w:t xml:space="preserve">Should an officer position open up anytime during the school year, members will be able to submit a written application to the executive board. Then, based on those applications, the officers will appoint a replacement. </w:t>
      </w:r>
    </w:p>
    <w:p w14:paraId="34B943BF" w14:textId="77777777" w:rsidR="00C214EE" w:rsidRDefault="00C214EE"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Cs w:val="20"/>
          <w:u w:val="single"/>
          <w:lang w:bidi="en-US"/>
        </w:rPr>
      </w:pPr>
    </w:p>
    <w:p w14:paraId="4268C8F5" w14:textId="77777777" w:rsidR="00943B5D" w:rsidRDefault="00943B5D"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p>
    <w:p w14:paraId="48F23F49" w14:textId="77777777" w:rsidR="00943B5D" w:rsidRDefault="00943B5D"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 w:val="32"/>
          <w:szCs w:val="32"/>
          <w:u w:val="single"/>
          <w:lang w:bidi="en-US"/>
        </w:rPr>
      </w:pPr>
      <w:r>
        <w:rPr>
          <w:rFonts w:ascii="Times New Roman" w:hAnsi="Times New Roman" w:cs="TimesNewRomanPSMT"/>
          <w:b/>
          <w:sz w:val="32"/>
          <w:szCs w:val="32"/>
          <w:u w:val="single"/>
          <w:lang w:bidi="en-US"/>
        </w:rPr>
        <w:t xml:space="preserve">Article </w:t>
      </w:r>
      <w:r w:rsidR="00BA6A44">
        <w:rPr>
          <w:rFonts w:ascii="Times New Roman" w:hAnsi="Times New Roman" w:cs="TimesNewRomanPSMT"/>
          <w:b/>
          <w:sz w:val="32"/>
          <w:szCs w:val="32"/>
          <w:u w:val="single"/>
          <w:lang w:bidi="en-US"/>
        </w:rPr>
        <w:t>I</w:t>
      </w:r>
      <w:r>
        <w:rPr>
          <w:rFonts w:ascii="Times New Roman" w:hAnsi="Times New Roman" w:cs="TimesNewRomanPSMT"/>
          <w:b/>
          <w:sz w:val="32"/>
          <w:szCs w:val="32"/>
          <w:u w:val="single"/>
          <w:lang w:bidi="en-US"/>
        </w:rPr>
        <w:t>V – Meetings</w:t>
      </w:r>
    </w:p>
    <w:p w14:paraId="1072BD06" w14:textId="77777777" w:rsidR="00943B5D" w:rsidRDefault="00943B5D"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 w:val="32"/>
          <w:szCs w:val="32"/>
          <w:lang w:bidi="en-US"/>
        </w:rPr>
      </w:pPr>
    </w:p>
    <w:p w14:paraId="1CCA3911" w14:textId="77777777" w:rsidR="00943B5D" w:rsidRPr="00943B5D" w:rsidRDefault="00943B5D"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ItalicMT"/>
          <w:b/>
          <w:iCs/>
          <w:lang w:bidi="en-US"/>
        </w:rPr>
      </w:pPr>
      <w:r>
        <w:rPr>
          <w:rFonts w:ascii="Times New Roman" w:hAnsi="Times New Roman" w:cs="TimesNewRomanPSMT"/>
          <w:b/>
          <w:lang w:bidi="en-US"/>
        </w:rPr>
        <w:t>Section 1 – Officer Meetings</w:t>
      </w:r>
    </w:p>
    <w:p w14:paraId="14FC0942" w14:textId="6224A069" w:rsidR="00D21D94" w:rsidRPr="00943B5D" w:rsidRDefault="00E3157A" w:rsidP="00D2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lang w:bidi="en-US"/>
        </w:rPr>
      </w:pPr>
      <w:r>
        <w:rPr>
          <w:rFonts w:ascii="Times New Roman" w:hAnsi="Times New Roman" w:cs="TimesNewRomanPS-ItalicMT"/>
          <w:b/>
          <w:i/>
          <w:iCs/>
          <w:szCs w:val="20"/>
          <w:lang w:bidi="en-US"/>
        </w:rPr>
        <w:t xml:space="preserve"> </w:t>
      </w:r>
      <w:r w:rsidR="00943B5D">
        <w:rPr>
          <w:rFonts w:ascii="Times New Roman" w:hAnsi="Times New Roman" w:cs="TimesNewRomanPS-ItalicMT"/>
          <w:iCs/>
          <w:szCs w:val="20"/>
          <w:lang w:bidi="en-US"/>
        </w:rPr>
        <w:tab/>
        <w:t xml:space="preserve">   A meeting of </w:t>
      </w:r>
      <w:r w:rsidR="000639E2">
        <w:rPr>
          <w:rFonts w:ascii="Times New Roman" w:hAnsi="Times New Roman" w:cs="TimesNewRomanPS-ItalicMT"/>
          <w:iCs/>
          <w:szCs w:val="20"/>
          <w:lang w:bidi="en-US"/>
        </w:rPr>
        <w:t>the executive board must be held</w:t>
      </w:r>
      <w:r w:rsidR="00943B5D">
        <w:rPr>
          <w:rFonts w:ascii="Times New Roman" w:hAnsi="Times New Roman" w:cs="TimesNewRomanPS-ItalicMT"/>
          <w:iCs/>
          <w:szCs w:val="20"/>
          <w:lang w:bidi="en-US"/>
        </w:rPr>
        <w:t xml:space="preserve"> at least every week or every two weeks, and are organized/chaired by the president. These meetings deal with business matters of the organization and any other subject an officer feels needs to be discussed.</w:t>
      </w:r>
    </w:p>
    <w:p w14:paraId="23FBF8C7" w14:textId="77777777" w:rsidR="00D21D94" w:rsidRDefault="00D21D94" w:rsidP="00D21D94">
      <w:pPr>
        <w:rPr>
          <w:rFonts w:ascii="Times New Roman" w:hAnsi="Times New Roman"/>
        </w:rPr>
      </w:pPr>
    </w:p>
    <w:p w14:paraId="1483AEEE" w14:textId="77777777" w:rsidR="00943B5D" w:rsidRDefault="00943B5D" w:rsidP="00D21D94">
      <w:pPr>
        <w:rPr>
          <w:rFonts w:ascii="Times New Roman" w:hAnsi="Times New Roman"/>
          <w:b/>
        </w:rPr>
      </w:pPr>
      <w:r>
        <w:rPr>
          <w:rFonts w:ascii="Times New Roman" w:hAnsi="Times New Roman"/>
          <w:b/>
        </w:rPr>
        <w:t>Section 2 – General Meetings</w:t>
      </w:r>
    </w:p>
    <w:p w14:paraId="0751473A" w14:textId="4E993119" w:rsidR="00BA6A44" w:rsidRPr="004E139E" w:rsidRDefault="00943B5D" w:rsidP="004E139E">
      <w:pPr>
        <w:ind w:firstLine="720"/>
        <w:rPr>
          <w:rFonts w:ascii="Times New Roman" w:hAnsi="Times New Roman"/>
        </w:rPr>
      </w:pPr>
      <w:r>
        <w:rPr>
          <w:rFonts w:ascii="Times New Roman" w:hAnsi="Times New Roman"/>
        </w:rPr>
        <w:t xml:space="preserve">General meetings involve every member of the organization. General meetings are to be planned and presented by the Vice President(s). </w:t>
      </w:r>
      <w:r w:rsidRPr="00FA7DFD">
        <w:rPr>
          <w:rFonts w:ascii="Times New Roman" w:hAnsi="Times New Roman"/>
          <w:b/>
          <w:color w:val="FF0000"/>
        </w:rPr>
        <w:tab/>
      </w:r>
    </w:p>
    <w:p w14:paraId="542630BE"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5828DD76"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32C4DC0C"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 w:val="32"/>
          <w:szCs w:val="32"/>
          <w:u w:val="single"/>
          <w:lang w:bidi="en-US"/>
        </w:rPr>
      </w:pPr>
      <w:r>
        <w:rPr>
          <w:rFonts w:ascii="Times New Roman" w:hAnsi="Times New Roman" w:cs="TimesNewRomanPSMT"/>
          <w:b/>
          <w:sz w:val="32"/>
          <w:szCs w:val="32"/>
          <w:u w:val="single"/>
          <w:lang w:bidi="en-US"/>
        </w:rPr>
        <w:t xml:space="preserve">Article </w:t>
      </w:r>
      <w:r w:rsidRPr="00E3157A">
        <w:rPr>
          <w:rFonts w:ascii="Times New Roman" w:hAnsi="Times New Roman" w:cs="TimesNewRomanPSMT"/>
          <w:b/>
          <w:sz w:val="32"/>
          <w:szCs w:val="32"/>
          <w:u w:val="single"/>
          <w:lang w:bidi="en-US"/>
        </w:rPr>
        <w:t>V</w:t>
      </w:r>
      <w:r>
        <w:rPr>
          <w:rFonts w:ascii="Times New Roman" w:hAnsi="Times New Roman" w:cs="TimesNewRomanPSMT"/>
          <w:b/>
          <w:sz w:val="32"/>
          <w:szCs w:val="32"/>
          <w:u w:val="single"/>
          <w:lang w:bidi="en-US"/>
        </w:rPr>
        <w:t>I</w:t>
      </w:r>
      <w:r w:rsidRPr="00E3157A">
        <w:rPr>
          <w:rFonts w:ascii="Times New Roman" w:hAnsi="Times New Roman" w:cs="TimesNewRomanPSMT"/>
          <w:b/>
          <w:sz w:val="32"/>
          <w:szCs w:val="32"/>
          <w:u w:val="single"/>
          <w:lang w:bidi="en-US"/>
        </w:rPr>
        <w:t xml:space="preserve"> –</w:t>
      </w:r>
      <w:r>
        <w:rPr>
          <w:rFonts w:ascii="Times New Roman" w:hAnsi="Times New Roman" w:cs="TimesNewRomanPSMT"/>
          <w:b/>
          <w:sz w:val="32"/>
          <w:szCs w:val="32"/>
          <w:u w:val="single"/>
          <w:lang w:bidi="en-US"/>
        </w:rPr>
        <w:t xml:space="preserve"> Advisor Qualification</w:t>
      </w:r>
    </w:p>
    <w:p w14:paraId="453A8C94"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 w:val="32"/>
          <w:szCs w:val="32"/>
          <w:u w:val="single"/>
          <w:lang w:bidi="en-US"/>
        </w:rPr>
      </w:pPr>
    </w:p>
    <w:p w14:paraId="722FE9E5" w14:textId="77777777" w:rsidR="00BA6A44" w:rsidRP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lang w:bidi="en-US"/>
        </w:rPr>
      </w:pPr>
      <w:r w:rsidRPr="00BA6A44">
        <w:rPr>
          <w:rFonts w:ascii="Times New Roman" w:hAnsi="Times New Roman" w:cs="TimesNewRomanPSMT"/>
          <w:b/>
          <w:lang w:bidi="en-US"/>
        </w:rPr>
        <w:t xml:space="preserve">Section 1 – Qualification </w:t>
      </w:r>
    </w:p>
    <w:p w14:paraId="332CF81E"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r>
        <w:rPr>
          <w:rFonts w:ascii="Times New Roman" w:hAnsi="Times New Roman" w:cs="TimesNewRomanPSMT"/>
          <w:lang w:bidi="en-US"/>
        </w:rPr>
        <w:tab/>
        <w:t xml:space="preserve">The advisor must have a general understanding and/or love of all things video production related. </w:t>
      </w:r>
    </w:p>
    <w:p w14:paraId="5F376F89"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p>
    <w:p w14:paraId="6CBED666"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p>
    <w:p w14:paraId="7033FC04"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 w:val="32"/>
          <w:szCs w:val="32"/>
          <w:u w:val="single"/>
          <w:lang w:bidi="en-US"/>
        </w:rPr>
      </w:pPr>
      <w:r>
        <w:rPr>
          <w:rFonts w:ascii="Times New Roman" w:hAnsi="Times New Roman" w:cs="TimesNewRomanPSMT"/>
          <w:b/>
          <w:sz w:val="32"/>
          <w:szCs w:val="32"/>
          <w:u w:val="single"/>
          <w:lang w:bidi="en-US"/>
        </w:rPr>
        <w:t>Article VII – Amending The Constitution</w:t>
      </w:r>
    </w:p>
    <w:p w14:paraId="15581420"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sz w:val="32"/>
          <w:szCs w:val="32"/>
          <w:u w:val="single"/>
          <w:lang w:bidi="en-US"/>
        </w:rPr>
      </w:pPr>
    </w:p>
    <w:p w14:paraId="6F08CE0A"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lang w:bidi="en-US"/>
        </w:rPr>
      </w:pPr>
      <w:r>
        <w:rPr>
          <w:rFonts w:ascii="Times New Roman" w:hAnsi="Times New Roman" w:cs="TimesNewRomanPSMT"/>
          <w:b/>
          <w:lang w:bidi="en-US"/>
        </w:rPr>
        <w:t xml:space="preserve">Section 1 – Amendments </w:t>
      </w:r>
    </w:p>
    <w:p w14:paraId="3FD53B3C"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r>
        <w:rPr>
          <w:rFonts w:ascii="Times New Roman" w:hAnsi="Times New Roman" w:cs="TimesNewRomanPSMT"/>
          <w:b/>
          <w:lang w:bidi="en-US"/>
        </w:rPr>
        <w:tab/>
      </w:r>
      <w:r>
        <w:rPr>
          <w:rFonts w:ascii="Times New Roman" w:hAnsi="Times New Roman" w:cs="TimesNewRomanPSMT"/>
          <w:lang w:bidi="en-US"/>
        </w:rPr>
        <w:t>Proposed amendments can be made by any member and shall be made in writing. Amendments shall not be acted upon until every member of the executive board has been able to look at them. Amendments will only pass if the decision is unanimous.</w:t>
      </w:r>
    </w:p>
    <w:p w14:paraId="724E5252"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p>
    <w:p w14:paraId="41B918B6"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p>
    <w:p w14:paraId="74F5E0F2"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 w:val="32"/>
          <w:szCs w:val="32"/>
          <w:lang w:bidi="en-US"/>
        </w:rPr>
      </w:pPr>
      <w:r>
        <w:rPr>
          <w:rFonts w:ascii="Times New Roman" w:hAnsi="Times New Roman" w:cs="TimesNewRomanPSMT"/>
          <w:b/>
          <w:sz w:val="32"/>
          <w:szCs w:val="32"/>
          <w:u w:val="single"/>
          <w:lang w:bidi="en-US"/>
        </w:rPr>
        <w:t>Article VIII – Dissolving Ohio Union Television</w:t>
      </w:r>
    </w:p>
    <w:p w14:paraId="17C39429"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sz w:val="32"/>
          <w:szCs w:val="32"/>
          <w:lang w:bidi="en-US"/>
        </w:rPr>
      </w:pPr>
    </w:p>
    <w:p w14:paraId="4517A044" w14:textId="77777777" w:rsid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lang w:bidi="en-US"/>
        </w:rPr>
      </w:pPr>
      <w:r>
        <w:rPr>
          <w:rFonts w:ascii="Times New Roman" w:hAnsi="Times New Roman" w:cs="TimesNewRomanPSMT"/>
          <w:b/>
          <w:lang w:bidi="en-US"/>
        </w:rPr>
        <w:t>Section 1 – Process to Dissolve The Organization</w:t>
      </w:r>
    </w:p>
    <w:p w14:paraId="366C3376" w14:textId="77777777" w:rsidR="00BA6A44" w:rsidRP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r>
        <w:rPr>
          <w:rFonts w:ascii="Times New Roman" w:hAnsi="Times New Roman" w:cs="TimesNewRomanPSMT"/>
          <w:b/>
          <w:lang w:bidi="en-US"/>
        </w:rPr>
        <w:tab/>
      </w:r>
      <w:r w:rsidRPr="00BA6A44">
        <w:rPr>
          <w:rFonts w:ascii="Times New Roman" w:hAnsi="Times New Roman" w:cs="TimesNewRomanPSMT"/>
          <w:lang w:bidi="en-US"/>
        </w:rPr>
        <w:t>For this organization to dissolve, a unanimous vote among the officer</w:t>
      </w:r>
      <w:r w:rsidR="00E875F5">
        <w:rPr>
          <w:rFonts w:ascii="Times New Roman" w:hAnsi="Times New Roman" w:cs="TimesNewRomanPSMT"/>
          <w:lang w:bidi="en-US"/>
        </w:rPr>
        <w:t xml:space="preserve"> core to do so shall take place.</w:t>
      </w:r>
      <w:r w:rsidRPr="00BA6A44">
        <w:rPr>
          <w:rFonts w:ascii="Times New Roman" w:hAnsi="Times New Roman" w:cs="TimesNewRomanPSMT"/>
          <w:lang w:bidi="en-US"/>
        </w:rPr>
        <w:t xml:space="preserve"> Should any assets and/or debt exist, the advisers shall see fit to dispose of it. </w:t>
      </w:r>
    </w:p>
    <w:p w14:paraId="6FFEF8C7" w14:textId="77777777" w:rsidR="00BA6A44" w:rsidRPr="00BA6A44" w:rsidRDefault="00BA6A44" w:rsidP="00BA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lang w:bidi="en-US"/>
        </w:rPr>
      </w:pPr>
    </w:p>
    <w:p w14:paraId="239ACC00" w14:textId="77777777" w:rsidR="00943B5D" w:rsidRPr="00943B5D" w:rsidRDefault="00943B5D" w:rsidP="00D21D94">
      <w:pPr>
        <w:rPr>
          <w:rFonts w:ascii="Times New Roman" w:hAnsi="Times New Roman"/>
          <w:b/>
        </w:rPr>
      </w:pPr>
    </w:p>
    <w:sectPr w:rsidR="00943B5D" w:rsidRPr="00943B5D" w:rsidSect="00D21D9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BE2B8" w14:textId="77777777" w:rsidR="005C7196" w:rsidRDefault="005C7196">
      <w:r>
        <w:separator/>
      </w:r>
    </w:p>
  </w:endnote>
  <w:endnote w:type="continuationSeparator" w:id="0">
    <w:p w14:paraId="4B15DB63" w14:textId="77777777" w:rsidR="005C7196" w:rsidRDefault="005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E6ED" w14:textId="77777777" w:rsidR="005C7196" w:rsidRDefault="005C7196">
      <w:r>
        <w:separator/>
      </w:r>
    </w:p>
  </w:footnote>
  <w:footnote w:type="continuationSeparator" w:id="0">
    <w:p w14:paraId="1CD777C1" w14:textId="77777777" w:rsidR="005C7196" w:rsidRDefault="005C7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5438"/>
    <w:multiLevelType w:val="hybridMultilevel"/>
    <w:tmpl w:val="5AEC93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CB10D7D"/>
    <w:multiLevelType w:val="hybridMultilevel"/>
    <w:tmpl w:val="54A6C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39178B"/>
    <w:multiLevelType w:val="hybridMultilevel"/>
    <w:tmpl w:val="3CEEDE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802E8F"/>
    <w:multiLevelType w:val="hybridMultilevel"/>
    <w:tmpl w:val="FCA295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5AC0054"/>
    <w:multiLevelType w:val="hybridMultilevel"/>
    <w:tmpl w:val="7C9CEB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93B69B8"/>
    <w:multiLevelType w:val="hybridMultilevel"/>
    <w:tmpl w:val="0114B7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A1F1574"/>
    <w:multiLevelType w:val="hybridMultilevel"/>
    <w:tmpl w:val="7206D5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EFA6B20"/>
    <w:multiLevelType w:val="hybridMultilevel"/>
    <w:tmpl w:val="9DDEDE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35F0486"/>
    <w:multiLevelType w:val="hybridMultilevel"/>
    <w:tmpl w:val="A93252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33EF05EB"/>
    <w:multiLevelType w:val="hybridMultilevel"/>
    <w:tmpl w:val="51221B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1EE02A2"/>
    <w:multiLevelType w:val="hybridMultilevel"/>
    <w:tmpl w:val="7FCC1B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20C3992"/>
    <w:multiLevelType w:val="hybridMultilevel"/>
    <w:tmpl w:val="89B088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7"/>
  </w:num>
  <w:num w:numId="7">
    <w:abstractNumId w:val="11"/>
  </w:num>
  <w:num w:numId="8">
    <w:abstractNumId w:val="0"/>
  </w:num>
  <w:num w:numId="9">
    <w:abstractNumId w:val="6"/>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8C"/>
    <w:rsid w:val="000639E2"/>
    <w:rsid w:val="00091E1C"/>
    <w:rsid w:val="00324FE7"/>
    <w:rsid w:val="0042228F"/>
    <w:rsid w:val="00426994"/>
    <w:rsid w:val="004624EF"/>
    <w:rsid w:val="004E139E"/>
    <w:rsid w:val="005C7196"/>
    <w:rsid w:val="006B7A8D"/>
    <w:rsid w:val="00832D8C"/>
    <w:rsid w:val="009109CC"/>
    <w:rsid w:val="00911985"/>
    <w:rsid w:val="00943B5D"/>
    <w:rsid w:val="009677BB"/>
    <w:rsid w:val="00AE3F94"/>
    <w:rsid w:val="00B5318F"/>
    <w:rsid w:val="00BA6A44"/>
    <w:rsid w:val="00C214EE"/>
    <w:rsid w:val="00D21D94"/>
    <w:rsid w:val="00D33C4E"/>
    <w:rsid w:val="00D90F49"/>
    <w:rsid w:val="00E3157A"/>
    <w:rsid w:val="00E875F5"/>
    <w:rsid w:val="00FA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106F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18F"/>
    <w:pPr>
      <w:tabs>
        <w:tab w:val="center" w:pos="4320"/>
        <w:tab w:val="right" w:pos="8640"/>
      </w:tabs>
    </w:pPr>
  </w:style>
  <w:style w:type="paragraph" w:styleId="Footer">
    <w:name w:val="footer"/>
    <w:basedOn w:val="Normal"/>
    <w:semiHidden/>
    <w:rsid w:val="0098518F"/>
    <w:pPr>
      <w:tabs>
        <w:tab w:val="center" w:pos="4320"/>
        <w:tab w:val="right" w:pos="8640"/>
      </w:tabs>
    </w:pPr>
  </w:style>
  <w:style w:type="paragraph" w:styleId="BodyText">
    <w:name w:val="Body Text"/>
    <w:basedOn w:val="Normal"/>
    <w:rsid w:val="0098518F"/>
    <w:rPr>
      <w:rFonts w:ascii="Times New Roman" w:hAnsi="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6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Constitution and By-Laws Guidelines for Student Organizations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Guidelines for Student Organizations  </dc:title>
  <dc:subject/>
  <dc:creator>Allie Feinstein</dc:creator>
  <cp:keywords/>
  <cp:lastModifiedBy>sydneylawson438@gmail.com</cp:lastModifiedBy>
  <cp:revision>2</cp:revision>
  <dcterms:created xsi:type="dcterms:W3CDTF">2017-10-10T21:38:00Z</dcterms:created>
  <dcterms:modified xsi:type="dcterms:W3CDTF">2017-10-10T21:38:00Z</dcterms:modified>
</cp:coreProperties>
</file>