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3DFB" w:rsidRDefault="00B257E5">
      <w:r>
        <w:rPr>
          <w:b/>
        </w:rPr>
        <w:t>Article l: Name, Purpose, and Non-Discrimination Policy</w:t>
      </w:r>
      <w:r>
        <w:rPr>
          <w:b/>
        </w:rPr>
        <w:br/>
      </w:r>
    </w:p>
    <w:p w:rsidR="00583DFB" w:rsidRDefault="00B257E5">
      <w:pPr>
        <w:ind w:firstLine="720"/>
      </w:pPr>
      <w:r>
        <w:rPr>
          <w:i/>
        </w:rPr>
        <w:t>Section 1 - Name:</w:t>
      </w:r>
      <w:r>
        <w:t xml:space="preserve"> Augmented Reality Gaming Club</w:t>
      </w:r>
    </w:p>
    <w:p w:rsidR="00583DFB" w:rsidRDefault="00583DFB">
      <w:pPr>
        <w:ind w:firstLine="720"/>
      </w:pPr>
    </w:p>
    <w:p w:rsidR="00583DFB" w:rsidRDefault="00B257E5">
      <w:pPr>
        <w:ind w:left="720"/>
      </w:pPr>
      <w:r>
        <w:rPr>
          <w:i/>
        </w:rPr>
        <w:t>Section 2 - Purpose:</w:t>
      </w:r>
      <w:r>
        <w:t xml:space="preserve"> To unite students, faculty, and staff of The Ohio State University with interest in augmented reality gaming and technology, as well as promote augmented reality games as a positive force in the community.</w:t>
      </w:r>
    </w:p>
    <w:p w:rsidR="00583DFB" w:rsidRDefault="00583DFB">
      <w:pPr>
        <w:ind w:firstLine="720"/>
      </w:pPr>
    </w:p>
    <w:p w:rsidR="00583DFB" w:rsidRDefault="00B257E5">
      <w:pPr>
        <w:ind w:left="720"/>
      </w:pPr>
      <w:r>
        <w:rPr>
          <w:i/>
        </w:rPr>
        <w:t>Section 3 - Non-Discrimination Policy</w:t>
      </w:r>
      <w:r>
        <w:t>: This orga</w:t>
      </w:r>
      <w:r>
        <w:t>nization will not discriminate against any current or prospective members on the basis of age, race, color, ethnicity, disability status, gender identity, sexual identity, sexual or romantic orientation, genetic information, HIV/AIDS status, military or ve</w:t>
      </w:r>
      <w:r>
        <w:t>teran status, nation of origin, degree program, level of academic attainment, socioeconomic status, political affiliation, or any other bases under the law. Care will be taken to ensure that discrimination does not occur in the Augmented Reality Gaming Clu</w:t>
      </w:r>
      <w:r>
        <w:t>b’s programs, admissions, or elections of officers. Furthermore, the organization will take an active stance against discrimination and harassment -- member behavior found to be in violation of the club’s policy will be considered grounds for consideration</w:t>
      </w:r>
      <w:r>
        <w:t xml:space="preserve"> of revocation of membership status.</w:t>
      </w:r>
    </w:p>
    <w:p w:rsidR="00583DFB" w:rsidRDefault="00583DFB"/>
    <w:p w:rsidR="00583DFB" w:rsidRDefault="00B257E5">
      <w:r>
        <w:rPr>
          <w:b/>
        </w:rPr>
        <w:t>Article II: Membership Qualifications and Categories</w:t>
      </w:r>
    </w:p>
    <w:p w:rsidR="00583DFB" w:rsidRDefault="00583DFB"/>
    <w:p w:rsidR="00583DFB" w:rsidRDefault="00B257E5">
      <w:pPr>
        <w:ind w:left="720"/>
      </w:pPr>
      <w:r>
        <w:rPr>
          <w:i/>
        </w:rPr>
        <w:t>Section 1 - Membership qualifications:</w:t>
      </w:r>
      <w:r>
        <w:t xml:space="preserve"> Any student, staff, or faculty member of The Ohio State University with an interest in augmented reality gaming and/or AR tec</w:t>
      </w:r>
      <w:r>
        <w:t xml:space="preserve">hnology may apply to join the group. No other qualifications are needed; the only factors considered grounds for refusal of membership will be a history of behaviors that would violate the Augmented Reality Gaming Club’s anti-discrimination and harassment </w:t>
      </w:r>
      <w:r>
        <w:t>policy.</w:t>
      </w:r>
    </w:p>
    <w:p w:rsidR="00583DFB" w:rsidRDefault="00583DFB">
      <w:pPr>
        <w:ind w:left="720"/>
      </w:pPr>
    </w:p>
    <w:p w:rsidR="00583DFB" w:rsidRDefault="00B257E5">
      <w:pPr>
        <w:ind w:left="720"/>
      </w:pPr>
      <w:r>
        <w:rPr>
          <w:i/>
        </w:rPr>
        <w:t xml:space="preserve">Section 2 - Voting qualifications: </w:t>
      </w:r>
      <w:r>
        <w:t>While faculty and staff of The Ohio State University can join the club as members, only currently-enrolled undergraduate, graduate, and professional students will be allowed to cast a vote in formal matters. Memb</w:t>
      </w:r>
      <w:r>
        <w:t>ers unable to vote will still be considered to hold the status of “member”, but not the status of “voting member”. For the purposes of formal matters during the summer term, students enrolled in the following Fall semester will be considered qualified to v</w:t>
      </w:r>
      <w:r>
        <w:t>ote.</w:t>
      </w:r>
    </w:p>
    <w:p w:rsidR="00583DFB" w:rsidRDefault="00583DFB"/>
    <w:p w:rsidR="00583DFB" w:rsidRDefault="00B257E5">
      <w:r>
        <w:rPr>
          <w:b/>
        </w:rPr>
        <w:t>Article III: Methods for Removing Members and Executive Officers</w:t>
      </w:r>
    </w:p>
    <w:p w:rsidR="00583DFB" w:rsidRDefault="00583DFB"/>
    <w:p w:rsidR="00583DFB" w:rsidRDefault="00B257E5">
      <w:pPr>
        <w:ind w:left="720"/>
      </w:pPr>
      <w:r>
        <w:rPr>
          <w:i/>
        </w:rPr>
        <w:t xml:space="preserve">Section 1 - Removal of members: </w:t>
      </w:r>
      <w:r>
        <w:t>If a member conducts themselves in such a manner deemed detrimental to advancing the purpose of this organization or is in violation of the Ohio State U</w:t>
      </w:r>
      <w:r>
        <w:t>niversity Student Code of Conduct or the organization’s non-discrimination policy, they can be removed through a majority vote of the other voting membership or unanimous vote of the officers, with the final approval of the advisor. The president shall hav</w:t>
      </w:r>
      <w:r>
        <w:t>e a term of one year, with elections to be held in the Fall semester.</w:t>
      </w:r>
    </w:p>
    <w:p w:rsidR="00583DFB" w:rsidRDefault="00583DFB">
      <w:pPr>
        <w:ind w:left="720"/>
      </w:pPr>
    </w:p>
    <w:p w:rsidR="00583DFB" w:rsidRDefault="00B257E5">
      <w:pPr>
        <w:ind w:left="720"/>
      </w:pPr>
      <w:r>
        <w:rPr>
          <w:i/>
        </w:rPr>
        <w:lastRenderedPageBreak/>
        <w:t xml:space="preserve">Section 2 - Removal of officers: </w:t>
      </w:r>
      <w:r>
        <w:t xml:space="preserve">Any elected officer of the organization may be removed for sufficient cause. Sufficient cause for removal includes, but is not limited to: violation of </w:t>
      </w:r>
      <w:r>
        <w:t>the constitution or by-laws or any conduct deemed prejudicial to the best interests of the organization. Prior to a vote on the matter of removal of an elected officer, the organization Executive Committee shall hold a formal hearing. The officer shall hav</w:t>
      </w:r>
      <w:r>
        <w:t>e the opportunity to personally appear at the formal hearing or to be represented by counsel. The officer may present any defense to the charges before any action is taken. Before the hearing, rules must be put in place to ensure fair discourse and conside</w:t>
      </w:r>
      <w:r>
        <w:t>ration of the accused officer’s defense; these rules must be approved by the organization’s advisor. After the hearing, a unanimous vote by the remaining elected officers will be required to remove the accused officer; if the vote is not unanimous to remov</w:t>
      </w:r>
      <w:r>
        <w:t>e or acquit, the advisor will make the final decision.</w:t>
      </w:r>
    </w:p>
    <w:p w:rsidR="00583DFB" w:rsidRDefault="00583DFB">
      <w:pPr>
        <w:ind w:left="720"/>
      </w:pPr>
    </w:p>
    <w:p w:rsidR="00583DFB" w:rsidRDefault="00B257E5">
      <w:r>
        <w:rPr>
          <w:b/>
        </w:rPr>
        <w:t>Article IV: Organization Leadership</w:t>
      </w:r>
      <w:r>
        <w:rPr>
          <w:b/>
        </w:rPr>
        <w:br/>
      </w:r>
    </w:p>
    <w:p w:rsidR="00583DFB" w:rsidRDefault="00B257E5">
      <w:pPr>
        <w:ind w:left="720"/>
      </w:pPr>
      <w:r>
        <w:rPr>
          <w:i/>
        </w:rPr>
        <w:t xml:space="preserve">Section 1 - President: </w:t>
      </w:r>
      <w:r>
        <w:t>The president shall be the head executive of the organization, with final say in decisions of policy not requiring a formal vote. Barring ex</w:t>
      </w:r>
      <w:r>
        <w:t>tenuating circumstances, the president will be required to attend and lead all meetings, as well as handle organization management such as the addition and approval of new members. A member shall only be considered eligible for the office of president afte</w:t>
      </w:r>
      <w:r>
        <w:t>r having attended a minimum of four (4) meetings in the previous academic year, and must also hold “voting member” status.</w:t>
      </w:r>
    </w:p>
    <w:p w:rsidR="00583DFB" w:rsidRDefault="00583DFB">
      <w:pPr>
        <w:ind w:left="720"/>
      </w:pPr>
    </w:p>
    <w:p w:rsidR="00583DFB" w:rsidRDefault="00B257E5">
      <w:pPr>
        <w:ind w:left="720"/>
      </w:pPr>
      <w:r>
        <w:rPr>
          <w:i/>
        </w:rPr>
        <w:t xml:space="preserve">Section 2 - Vice-President: </w:t>
      </w:r>
      <w:r>
        <w:t>The vice-president shall serve in the president’s stead should the president be unavailable, including l</w:t>
      </w:r>
      <w:r>
        <w:t>eading meetings and, in the event of prolonged presidential absence, take on organization management duties. In the event that the president formally cedes or is removed from the position, the vice-president will immediately be promoted to president. Thus,</w:t>
      </w:r>
      <w:r>
        <w:t xml:space="preserve"> the vice-president should receive presidential training to be qualified should the necessity arise. Outside of these special circumstances, the vice-president will serve a secretarial role, documenting and disseminating meeting minutes during formal proce</w:t>
      </w:r>
      <w:r>
        <w:t>edings. A member shall only be considered eligible for the office of vice-president after having attended a minimum of four (3) meetings in the previous academic year, and must also hold “voting member” status.</w:t>
      </w:r>
    </w:p>
    <w:p w:rsidR="00583DFB" w:rsidRDefault="00583DFB">
      <w:pPr>
        <w:ind w:left="720"/>
      </w:pPr>
    </w:p>
    <w:p w:rsidR="00583DFB" w:rsidRDefault="00B257E5">
      <w:pPr>
        <w:ind w:left="720"/>
      </w:pPr>
      <w:r>
        <w:rPr>
          <w:i/>
        </w:rPr>
        <w:t xml:space="preserve">Section 3 - Treasurer: </w:t>
      </w:r>
      <w:r>
        <w:t>The treasurer will be</w:t>
      </w:r>
      <w:r>
        <w:t xml:space="preserve"> responsible for the organization’s financial matters, including maintaining the Augmented Reality Gaming Club’s official bank account. The treasurer will also ensure the organization is in compliance with all spending restrictions and guidelines and prepa</w:t>
      </w:r>
      <w:r>
        <w:t>re detailed records of fund-raising and expenses for funding audits. A member shall only be considered eligible for the office of president after having attended a minimum of three (3) meetings in the previous academic year, and must also hold “voting memb</w:t>
      </w:r>
      <w:r>
        <w:t>er” status.</w:t>
      </w:r>
    </w:p>
    <w:p w:rsidR="00583DFB" w:rsidRDefault="00583DFB">
      <w:pPr>
        <w:ind w:left="720"/>
      </w:pPr>
    </w:p>
    <w:p w:rsidR="00583DFB" w:rsidRDefault="00583DFB">
      <w:pPr>
        <w:ind w:left="720"/>
      </w:pPr>
    </w:p>
    <w:p w:rsidR="00583DFB" w:rsidRDefault="00B257E5">
      <w:r>
        <w:rPr>
          <w:b/>
        </w:rPr>
        <w:lastRenderedPageBreak/>
        <w:t>Article V: Advisors and Advising</w:t>
      </w:r>
    </w:p>
    <w:p w:rsidR="00583DFB" w:rsidRDefault="00583DFB"/>
    <w:p w:rsidR="00583DFB" w:rsidRDefault="00B257E5">
      <w:pPr>
        <w:ind w:left="720"/>
      </w:pPr>
      <w:r>
        <w:rPr>
          <w:i/>
        </w:rPr>
        <w:t xml:space="preserve">Qualification criteria: </w:t>
      </w:r>
      <w:r>
        <w:t>First, to serve as advisor to the Augmented Reality Gaming Club, a person must meet the qualifications outlined by the University: they must be full time members of the University faculty, or Administrating &amp; Professional staff. Second, they must have some</w:t>
      </w:r>
      <w:r>
        <w:t xml:space="preserve"> level of interest and experience in augmented reality gaming and/or AR technology. A person wishing to serve as advisor who does not meet the first qualification may still be considered if a co-advisor can be found who does meet this qualification; co-adv</w:t>
      </w:r>
      <w:r>
        <w:t>isors will not be required to meet the second condition.</w:t>
      </w:r>
      <w:r>
        <w:rPr>
          <w:i/>
        </w:rPr>
        <w:br/>
      </w:r>
    </w:p>
    <w:p w:rsidR="00583DFB" w:rsidRDefault="00B257E5">
      <w:r>
        <w:rPr>
          <w:b/>
        </w:rPr>
        <w:t>Article VI: Meetings of the Organization</w:t>
      </w:r>
      <w:r>
        <w:rPr>
          <w:i/>
        </w:rPr>
        <w:t xml:space="preserve"> </w:t>
      </w:r>
    </w:p>
    <w:p w:rsidR="00583DFB" w:rsidRDefault="00583DFB"/>
    <w:p w:rsidR="00583DFB" w:rsidRDefault="00B257E5">
      <w:pPr>
        <w:ind w:left="720"/>
      </w:pPr>
      <w:r>
        <w:rPr>
          <w:i/>
        </w:rPr>
        <w:t xml:space="preserve">Required meetings and their frequency: </w:t>
      </w:r>
      <w:r>
        <w:t>The organization will be required to hold a meeting a minimum of once per month for the purposes of gathering the ge</w:t>
      </w:r>
      <w:r>
        <w:t>neral member body. Additional meetings may be held as necessary (</w:t>
      </w:r>
      <w:proofErr w:type="spellStart"/>
      <w:r>
        <w:t>eg</w:t>
      </w:r>
      <w:proofErr w:type="spellEnd"/>
      <w:r>
        <w:t>. to vote on important matters) or as desired.</w:t>
      </w:r>
    </w:p>
    <w:p w:rsidR="00583DFB" w:rsidRDefault="00583DFB"/>
    <w:p w:rsidR="00583DFB" w:rsidRDefault="00B257E5">
      <w:r>
        <w:rPr>
          <w:b/>
        </w:rPr>
        <w:t>Article VII: Method of Amending Constitution</w:t>
      </w:r>
      <w:r>
        <w:rPr>
          <w:i/>
        </w:rPr>
        <w:br/>
      </w:r>
    </w:p>
    <w:p w:rsidR="00583DFB" w:rsidRDefault="00B257E5">
      <w:pPr>
        <w:ind w:left="720"/>
      </w:pPr>
      <w:r>
        <w:rPr>
          <w:i/>
        </w:rPr>
        <w:t xml:space="preserve">Section 1 - Proposal of Amendment: </w:t>
      </w:r>
      <w:r>
        <w:t>Proposed amendments must be presented in writing and read al</w:t>
      </w:r>
      <w:r>
        <w:t>oud by an organization officer at a general meeting, and then subsequently made available to all organization members for consideration (ex. by email or on the organization’s official website). The proposed amendment must then be read again and put to a vo</w:t>
      </w:r>
      <w:r>
        <w:t>te no less than two weeks but no more than two months from the time of its proposal. To approve an amendment, a two-thirds majority vote is required.</w:t>
      </w:r>
    </w:p>
    <w:p w:rsidR="00583DFB" w:rsidRDefault="00583DFB">
      <w:pPr>
        <w:ind w:left="720"/>
      </w:pPr>
    </w:p>
    <w:p w:rsidR="00583DFB" w:rsidRDefault="00B257E5">
      <w:pPr>
        <w:ind w:left="720"/>
      </w:pPr>
      <w:r>
        <w:rPr>
          <w:i/>
        </w:rPr>
        <w:t>Section 2 - Notice:</w:t>
      </w:r>
      <w:r>
        <w:t xml:space="preserve"> When an amendment is to be proposed, notice should be given to all members no less th</w:t>
      </w:r>
      <w:r>
        <w:t>an one week before the meeting in which the proposed amendment will be presented. A reminder shall also be given no less than one week before, but no more than two weeks before, the meeting in which the vote on the proposal will be held.</w:t>
      </w:r>
    </w:p>
    <w:p w:rsidR="00583DFB" w:rsidRDefault="00583DFB">
      <w:pPr>
        <w:ind w:left="720"/>
      </w:pPr>
    </w:p>
    <w:p w:rsidR="00583DFB" w:rsidRDefault="00B257E5">
      <w:pPr>
        <w:ind w:left="720"/>
      </w:pPr>
      <w:r>
        <w:rPr>
          <w:i/>
        </w:rPr>
        <w:t>Section 3 - Votin</w:t>
      </w:r>
      <w:r>
        <w:rPr>
          <w:i/>
        </w:rPr>
        <w:t xml:space="preserve">g requirements: </w:t>
      </w:r>
      <w:r>
        <w:t>For a vote to be held, a quorum is required. Twenty-five (25) voting members or 25% of all voting members will be considered quorum, whichever is fewer. To be qualified as a voting member, a member must meet the requirements as described in</w:t>
      </w:r>
      <w:r>
        <w:t xml:space="preserve"> Article II, Section 2.</w:t>
      </w:r>
    </w:p>
    <w:p w:rsidR="00583DFB" w:rsidRDefault="00583DFB">
      <w:pPr>
        <w:ind w:left="720"/>
      </w:pPr>
    </w:p>
    <w:p w:rsidR="00583DFB" w:rsidRDefault="00583DFB">
      <w:pPr>
        <w:ind w:left="720"/>
      </w:pPr>
    </w:p>
    <w:p w:rsidR="00583DFB" w:rsidRDefault="00583DFB">
      <w:pPr>
        <w:ind w:left="720"/>
      </w:pPr>
    </w:p>
    <w:p w:rsidR="00583DFB" w:rsidRDefault="00583DFB">
      <w:pPr>
        <w:ind w:left="720"/>
      </w:pPr>
    </w:p>
    <w:p w:rsidR="00583DFB" w:rsidRDefault="00583DFB">
      <w:pPr>
        <w:ind w:left="720"/>
      </w:pPr>
    </w:p>
    <w:p w:rsidR="00583DFB" w:rsidRDefault="00DD03F8">
      <w:pPr>
        <w:ind w:left="720"/>
      </w:pPr>
      <w:r>
        <w:br/>
      </w:r>
      <w:bookmarkStart w:id="0" w:name="_GoBack"/>
      <w:bookmarkEnd w:id="0"/>
    </w:p>
    <w:p w:rsidR="00583DFB" w:rsidRDefault="00583DFB">
      <w:pPr>
        <w:ind w:left="720"/>
      </w:pPr>
    </w:p>
    <w:p w:rsidR="00583DFB" w:rsidRDefault="00583DFB">
      <w:pPr>
        <w:ind w:left="720"/>
      </w:pPr>
    </w:p>
    <w:p w:rsidR="00583DFB" w:rsidRDefault="00B257E5">
      <w:r>
        <w:rPr>
          <w:b/>
        </w:rPr>
        <w:lastRenderedPageBreak/>
        <w:t xml:space="preserve">Article VIII: Dissolution of Organization </w:t>
      </w:r>
    </w:p>
    <w:p w:rsidR="00583DFB" w:rsidRDefault="00583DFB"/>
    <w:p w:rsidR="00583DFB" w:rsidRDefault="00B257E5">
      <w:pPr>
        <w:ind w:left="720"/>
      </w:pPr>
      <w:r>
        <w:rPr>
          <w:i/>
        </w:rPr>
        <w:t xml:space="preserve">Section 1 - Motion for dissolution: </w:t>
      </w:r>
      <w:r>
        <w:t>Any voting member may motion for the dissolution of the organization, requiring a second from at least one other member. If this occurs, an emer</w:t>
      </w:r>
      <w:r>
        <w:t>gency meeting shall be scheduled, at least one month but no more than three months from the time of the motion for dissolution. This emergency meeting may not be held during the Summer term. Notice of this emergency meeting should be given within twenty-fo</w:t>
      </w:r>
      <w:r>
        <w:t>ur (24) hours of the motion for dissolution, with a reminder provided no less than one week before, but no more than two weeks before, the scheduled emergency session.</w:t>
      </w:r>
      <w:r>
        <w:br/>
      </w:r>
      <w:r>
        <w:br/>
      </w:r>
      <w:r>
        <w:rPr>
          <w:i/>
        </w:rPr>
        <w:t xml:space="preserve">Section 2 - Requirements for dissolution: </w:t>
      </w:r>
      <w:r>
        <w:t xml:space="preserve">Before a vote for dissolution may be held, a </w:t>
      </w:r>
      <w:r>
        <w:t>quorum is required -- 25 voting members, or 25% of all voting members, whichever is fewer. A three-quarters majority vote of members in attendance will be required to move forward with the organization’s dissolution.</w:t>
      </w:r>
      <w:r>
        <w:rPr>
          <w:i/>
        </w:rPr>
        <w:br/>
      </w:r>
      <w:r>
        <w:rPr>
          <w:i/>
        </w:rPr>
        <w:br/>
        <w:t xml:space="preserve">Section 3 - Handling of funding after </w:t>
      </w:r>
      <w:r>
        <w:rPr>
          <w:i/>
        </w:rPr>
        <w:t xml:space="preserve">dissolution: </w:t>
      </w:r>
      <w:r>
        <w:t xml:space="preserve">The organization will continue its operations through the current funding period. During this time, it must resolve all debts possible with funds available. If the organization possesses any physical assets, they shall be auctioned off at the </w:t>
      </w:r>
      <w:r>
        <w:t>last meeting of the current funding period, with proceedings returned to the organizational account. Any remaining balance after the organization’s dissolution will be returned to the Office of Student Life.</w:t>
      </w:r>
    </w:p>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583DFB"/>
    <w:p w:rsidR="00583DFB" w:rsidRDefault="00B257E5">
      <w:r>
        <w:rPr>
          <w:b/>
        </w:rPr>
        <w:lastRenderedPageBreak/>
        <w:br/>
        <w:t>By-Laws</w:t>
      </w:r>
    </w:p>
    <w:p w:rsidR="00583DFB" w:rsidRDefault="00583DFB"/>
    <w:p w:rsidR="00583DFB" w:rsidRDefault="00B257E5">
      <w:pPr>
        <w:ind w:left="720"/>
      </w:pPr>
      <w:r>
        <w:t xml:space="preserve">The addition, removal, or revision of organizational by-laws may be proposed during a meeting by a motion from any voting member of the organization. To go to a vote, this motion must receive a second. For the motion to pass, a simple-majority vote of the </w:t>
      </w:r>
      <w:r>
        <w:t>voting members in attendance of the meeting is required. However, if a quorum is not present during the meeting in which the motion is made, the president may choose to delay voting until the next meeting in which a quorum is present.</w:t>
      </w:r>
    </w:p>
    <w:sectPr w:rsidR="00583D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FB"/>
    <w:rsid w:val="00583DFB"/>
    <w:rsid w:val="00B257E5"/>
    <w:rsid w:val="00DD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4330"/>
  <w15:docId w15:val="{97EBA368-BAD0-44EB-85CA-87E7F85B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Wheeler</dc:creator>
  <cp:lastModifiedBy>Greg Wheeler</cp:lastModifiedBy>
  <cp:revision>2</cp:revision>
  <dcterms:created xsi:type="dcterms:W3CDTF">2016-10-15T23:18:00Z</dcterms:created>
  <dcterms:modified xsi:type="dcterms:W3CDTF">2016-10-15T23:18:00Z</dcterms:modified>
</cp:coreProperties>
</file>