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June 1, 2015 </w:t>
      </w:r>
      <w:r>
        <w:rPr>
          <w:rFonts w:ascii="Arial" w:hAnsi="Arial" w:cs="Arial"/>
          <w:b/>
          <w:bCs/>
          <w:sz w:val="30"/>
          <w:szCs w:val="30"/>
        </w:rPr>
        <w:t>President</w:t>
      </w:r>
      <w:r>
        <w:rPr>
          <w:rFonts w:ascii="Arial" w:hAnsi="Arial" w:cs="Arial"/>
          <w:sz w:val="30"/>
          <w:szCs w:val="30"/>
        </w:rPr>
        <w:t>:</w:t>
      </w:r>
      <w:r>
        <w:rPr>
          <w:rFonts w:ascii="Times" w:hAnsi="Times" w:cs="Times"/>
          <w:sz w:val="30"/>
          <w:szCs w:val="30"/>
        </w:rPr>
        <w:t xml:space="preserve"> </w:t>
      </w:r>
      <w:r>
        <w:rPr>
          <w:rFonts w:ascii="Arial" w:hAnsi="Arial" w:cs="Arial"/>
          <w:sz w:val="30"/>
          <w:szCs w:val="30"/>
        </w:rPr>
        <w:t xml:space="preserve">Sarah Goetz </w:t>
      </w:r>
      <w:r>
        <w:rPr>
          <w:rFonts w:ascii="Arial" w:hAnsi="Arial" w:cs="Arial"/>
          <w:b/>
          <w:bCs/>
          <w:sz w:val="30"/>
          <w:szCs w:val="30"/>
        </w:rPr>
        <w:t>T</w:t>
      </w:r>
      <w:bookmarkStart w:id="0" w:name="_GoBack"/>
      <w:bookmarkEnd w:id="0"/>
      <w:r>
        <w:rPr>
          <w:rFonts w:ascii="Arial" w:hAnsi="Arial" w:cs="Arial"/>
          <w:b/>
          <w:bCs/>
          <w:sz w:val="30"/>
          <w:szCs w:val="30"/>
        </w:rPr>
        <w:t>reasurer</w:t>
      </w:r>
      <w:r>
        <w:rPr>
          <w:rFonts w:ascii="Arial" w:hAnsi="Arial" w:cs="Arial"/>
          <w:sz w:val="30"/>
          <w:szCs w:val="30"/>
        </w:rPr>
        <w:t>:</w:t>
      </w:r>
      <w:r>
        <w:rPr>
          <w:rFonts w:ascii="Times" w:hAnsi="Times" w:cs="Times"/>
          <w:sz w:val="30"/>
          <w:szCs w:val="30"/>
        </w:rPr>
        <w:t xml:space="preserve"> </w:t>
      </w:r>
      <w:r>
        <w:rPr>
          <w:rFonts w:ascii="Arial" w:hAnsi="Arial" w:cs="Arial"/>
          <w:sz w:val="30"/>
          <w:szCs w:val="30"/>
        </w:rPr>
        <w:t xml:space="preserve">Tess Catalano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b/>
          <w:bCs/>
          <w:sz w:val="30"/>
          <w:szCs w:val="30"/>
        </w:rPr>
        <w:t xml:space="preserve">Article I: Name, Purpose, </w:t>
      </w:r>
      <w:proofErr w:type="spellStart"/>
      <w:proofErr w:type="gramStart"/>
      <w:r>
        <w:rPr>
          <w:rFonts w:ascii="Arial" w:hAnsi="Arial" w:cs="Arial"/>
          <w:b/>
          <w:bCs/>
          <w:sz w:val="30"/>
          <w:szCs w:val="30"/>
        </w:rPr>
        <w:t>Non­Discriminatory</w:t>
      </w:r>
      <w:proofErr w:type="spellEnd"/>
      <w:proofErr w:type="gramEnd"/>
      <w:r>
        <w:rPr>
          <w:rFonts w:ascii="Arial" w:hAnsi="Arial" w:cs="Arial"/>
          <w:b/>
          <w:bCs/>
          <w:sz w:val="30"/>
          <w:szCs w:val="30"/>
        </w:rPr>
        <w:t xml:space="preserve"> Clause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Section 1: Name The Art and Tech Club Section 2: Purpose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The Art and Tech Club is an organization committed to the enrichment of the visual arts at The Ohio State University. Its members are interested in making, showing, discussing, and viewing visual art through invited speakers, and temporary exhibitions. This club is dedicated to organizing events and activities to strengthen the relationships between its members and The Ohio State University student body.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Visiting artists will be organized using the money from The Ohio State student organization programming funds and fundraisers. These events will be made public to all of OSU students and faculty, in the form of a public lecture by the visiting artist. Studio visits and other activities will be organized according funding and availability.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Section 3: Non­discriminatory Clause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This organization and its members shall not discriminate against any individual(s) for reasons of age, color, disability, gender identity or expression, national origin, race, religion, sex, sexual orientation, or veteran status.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b/>
          <w:bCs/>
          <w:sz w:val="30"/>
          <w:szCs w:val="30"/>
        </w:rPr>
        <w:t xml:space="preserve">Article II: Membership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Voting membership is limited to currently enrolled The Art and Tech Club members. For educational and leadership development reasons, student organizations are to be student initiated, student led, and student run.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III: Organization Membership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Organization leaders represent the executive committee and the voting membership. Elections are held at the end of the spring quarter. New president and treasurer may be selected only from </w:t>
      </w:r>
      <w:r>
        <w:rPr>
          <w:rFonts w:ascii="Arial" w:hAnsi="Arial" w:cs="Arial"/>
          <w:sz w:val="30"/>
          <w:szCs w:val="30"/>
        </w:rPr>
        <w:lastRenderedPageBreak/>
        <w:t>continuing members 1</w:t>
      </w:r>
      <w:r>
        <w:rPr>
          <w:rFonts w:ascii="Arial" w:hAnsi="Arial" w:cs="Arial"/>
          <w:sz w:val="18"/>
          <w:szCs w:val="18"/>
        </w:rPr>
        <w:t>s</w:t>
      </w:r>
      <w:r>
        <w:rPr>
          <w:rFonts w:ascii="Times" w:hAnsi="Times" w:cs="Times"/>
          <w:sz w:val="30"/>
          <w:szCs w:val="30"/>
        </w:rPr>
        <w:t xml:space="preserve"> </w:t>
      </w:r>
      <w:r>
        <w:rPr>
          <w:rFonts w:ascii="Arial" w:hAnsi="Arial" w:cs="Arial"/>
          <w:sz w:val="18"/>
          <w:szCs w:val="18"/>
        </w:rPr>
        <w:t xml:space="preserve">t </w:t>
      </w:r>
      <w:r>
        <w:rPr>
          <w:rFonts w:ascii="Arial" w:hAnsi="Arial" w:cs="Arial"/>
          <w:sz w:val="30"/>
          <w:szCs w:val="30"/>
        </w:rPr>
        <w:t>o</w:t>
      </w:r>
      <w:r>
        <w:rPr>
          <w:rFonts w:ascii="Times" w:hAnsi="Times" w:cs="Times"/>
          <w:sz w:val="18"/>
          <w:szCs w:val="18"/>
        </w:rPr>
        <w:t xml:space="preserve"> </w:t>
      </w:r>
      <w:r>
        <w:rPr>
          <w:rFonts w:ascii="Arial" w:hAnsi="Arial" w:cs="Arial"/>
          <w:sz w:val="30"/>
          <w:szCs w:val="30"/>
        </w:rPr>
        <w:t>r 2</w:t>
      </w:r>
      <w:r>
        <w:rPr>
          <w:rFonts w:ascii="Arial" w:hAnsi="Arial" w:cs="Arial"/>
          <w:sz w:val="18"/>
          <w:szCs w:val="18"/>
        </w:rPr>
        <w:t>n</w:t>
      </w:r>
      <w:r>
        <w:rPr>
          <w:rFonts w:ascii="Times" w:hAnsi="Times" w:cs="Times"/>
          <w:sz w:val="30"/>
          <w:szCs w:val="30"/>
        </w:rPr>
        <w:t xml:space="preserve"> </w:t>
      </w:r>
      <w:r>
        <w:rPr>
          <w:rFonts w:ascii="Arial" w:hAnsi="Arial" w:cs="Arial"/>
          <w:sz w:val="18"/>
          <w:szCs w:val="18"/>
        </w:rPr>
        <w:t xml:space="preserve">d </w:t>
      </w:r>
      <w:r>
        <w:rPr>
          <w:rFonts w:ascii="Arial" w:hAnsi="Arial" w:cs="Arial"/>
          <w:sz w:val="30"/>
          <w:szCs w:val="30"/>
        </w:rPr>
        <w:t>y</w:t>
      </w:r>
      <w:r>
        <w:rPr>
          <w:rFonts w:ascii="Times" w:hAnsi="Times" w:cs="Times"/>
          <w:sz w:val="18"/>
          <w:szCs w:val="18"/>
        </w:rPr>
        <w:t xml:space="preserve"> </w:t>
      </w:r>
      <w:r>
        <w:rPr>
          <w:rFonts w:ascii="Arial" w:hAnsi="Arial" w:cs="Arial"/>
          <w:sz w:val="30"/>
          <w:szCs w:val="30"/>
        </w:rPr>
        <w:t>ear graduate students</w:t>
      </w:r>
      <w:proofErr w:type="gramStart"/>
      <w:r>
        <w:rPr>
          <w:rFonts w:ascii="Arial" w:hAnsi="Arial" w:cs="Arial"/>
          <w:sz w:val="30"/>
          <w:szCs w:val="30"/>
        </w:rPr>
        <w:t>. </w:t>
      </w:r>
      <w:proofErr w:type="gramEnd"/>
      <w:r>
        <w:rPr>
          <w:rFonts w:ascii="Arial" w:hAnsi="Arial" w:cs="Arial"/>
          <w:sz w:val="30"/>
          <w:szCs w:val="30"/>
        </w:rPr>
        <w:t xml:space="preserve">The President and Treasurer are selected by a majority of votes in favor. A vote may be held at the first meeting of the autumn semester. Approval requires </w:t>
      </w:r>
      <w:proofErr w:type="spellStart"/>
      <w:r>
        <w:rPr>
          <w:rFonts w:ascii="Arial" w:hAnsi="Arial" w:cs="Arial"/>
          <w:sz w:val="30"/>
          <w:szCs w:val="30"/>
        </w:rPr>
        <w:t>two­thirds</w:t>
      </w:r>
      <w:proofErr w:type="spellEnd"/>
      <w:r>
        <w:rPr>
          <w:rFonts w:ascii="Arial" w:hAnsi="Arial" w:cs="Arial"/>
          <w:sz w:val="30"/>
          <w:szCs w:val="30"/>
        </w:rPr>
        <w:t xml:space="preserve"> of voting members present and requires. For any election members must be present at the meeting to cast their vote. Votes are cast verbally and with one raised hand.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The President’s primary role is to organize group meetings, organize voting sessions including the presidential election. If the presiding President is running for reelection then the Treasurer will preside over the election. The President may vote during all elections. The President is also responsible for organizing exhibitions and selecting visiting artists.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The Treasurer is responsible for organizing and managing club funds, including processing paperwork with The Ohio Union.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IV: Methods of Removing Officers and Members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General members and elected or appointed leaders are expected to conduct themselves in a way that reflects well on The Art and Tech Club and its members. In the event that a </w:t>
      </w:r>
      <w:proofErr w:type="gramStart"/>
      <w:r>
        <w:rPr>
          <w:rFonts w:ascii="Arial" w:hAnsi="Arial" w:cs="Arial"/>
          <w:sz w:val="30"/>
          <w:szCs w:val="30"/>
        </w:rPr>
        <w:t>member’s</w:t>
      </w:r>
      <w:proofErr w:type="gramEnd"/>
      <w:r>
        <w:rPr>
          <w:rFonts w:ascii="Arial" w:hAnsi="Arial" w:cs="Arial"/>
          <w:sz w:val="30"/>
          <w:szCs w:val="30"/>
        </w:rPr>
        <w:t xml:space="preserve"> or leader’s actions concern other members or officers an election may be held to decide the member’s or leader’s probationary membership status or removal from the organization. The election must be supervised by the advisor(s) and any officers not involved. Our non­discrimination policy protects members from removal based on those listed statuses.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VI: Advisor(s) or Advisory Board: Qualification Criteria.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Advisors of student organizations must be members of the University faculty or Administrative &amp; Professional staff. Responsibilities and expectations of advisors are as follows: The faculty advisor may not call a meeting without the consent of the officers. The faculty advisor may be changed each year during the re­registration process. If there is concern with the conduct of the current advisor, an election may be taken to remove and replace that advisor mid­year. The advisors main role is to offer support to officers, and to advise any organized activities.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VII: Meetings of the Organization: Required meetings and their frequency.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Meetings are held at least one time per quarter, or as needed. Additional meetings may be scheduled depending on upcoming events.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VIII: Method of Amending Constitution: Proposals, notice, and voting requirements.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Proposed amendments are to be in writing, and are to be read in the general meeting in which they are proposed. A vote may be held at the following meeting. Approval requires </w:t>
      </w:r>
      <w:proofErr w:type="spellStart"/>
      <w:r>
        <w:rPr>
          <w:rFonts w:ascii="Arial" w:hAnsi="Arial" w:cs="Arial"/>
          <w:sz w:val="30"/>
          <w:szCs w:val="30"/>
        </w:rPr>
        <w:t>two­thirds</w:t>
      </w:r>
      <w:proofErr w:type="spellEnd"/>
      <w:r>
        <w:rPr>
          <w:rFonts w:ascii="Arial" w:hAnsi="Arial" w:cs="Arial"/>
          <w:sz w:val="30"/>
          <w:szCs w:val="30"/>
        </w:rPr>
        <w:t xml:space="preserve"> of </w:t>
      </w:r>
    </w:p>
    <w:p w:rsidR="00654543" w:rsidRDefault="00654543" w:rsidP="00654543">
      <w:pPr>
        <w:widowControl w:val="0"/>
        <w:autoSpaceDE w:val="0"/>
        <w:autoSpaceDN w:val="0"/>
        <w:adjustRightInd w:val="0"/>
        <w:spacing w:after="240" w:line="340" w:lineRule="atLeast"/>
        <w:rPr>
          <w:rFonts w:ascii="Times" w:hAnsi="Times" w:cs="Times"/>
        </w:rPr>
      </w:pPr>
      <w:proofErr w:type="gramStart"/>
      <w:r>
        <w:rPr>
          <w:rFonts w:ascii="Arial" w:hAnsi="Arial" w:cs="Arial"/>
          <w:sz w:val="30"/>
          <w:szCs w:val="30"/>
        </w:rPr>
        <w:t>voting</w:t>
      </w:r>
      <w:proofErr w:type="gramEnd"/>
      <w:r>
        <w:rPr>
          <w:rFonts w:ascii="Arial" w:hAnsi="Arial" w:cs="Arial"/>
          <w:sz w:val="30"/>
          <w:szCs w:val="30"/>
        </w:rPr>
        <w:t xml:space="preserve"> members present and requires the approval of the President and Treasurer. For any election members must be present at the meeting to cast their vote.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IX: Method of Dissolution of Organization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 </w:t>
      </w:r>
      <w:proofErr w:type="gramStart"/>
      <w:r>
        <w:rPr>
          <w:rFonts w:ascii="Arial" w:hAnsi="Arial" w:cs="Arial"/>
          <w:sz w:val="30"/>
          <w:szCs w:val="30"/>
        </w:rPr>
        <w:t>one year</w:t>
      </w:r>
      <w:proofErr w:type="gramEnd"/>
      <w:r>
        <w:rPr>
          <w:rFonts w:ascii="Arial" w:hAnsi="Arial" w:cs="Arial"/>
          <w:sz w:val="30"/>
          <w:szCs w:val="30"/>
        </w:rPr>
        <w:t xml:space="preserve"> lapse in registration dissolves the club. Any outstanding balances will be the responsibility of the President and Treasurer last registered with the Ohio Union. </w:t>
      </w:r>
    </w:p>
    <w:p w:rsidR="003C3AA5" w:rsidRDefault="003C3AA5"/>
    <w:sectPr w:rsidR="003C3AA5" w:rsidSect="00562D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43"/>
    <w:rsid w:val="003C3AA5"/>
    <w:rsid w:val="0065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41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3950</Characters>
  <Application>Microsoft Macintosh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goetz</dc:creator>
  <cp:keywords/>
  <dc:description/>
  <cp:lastModifiedBy>sarah goetz</cp:lastModifiedBy>
  <cp:revision>1</cp:revision>
  <dcterms:created xsi:type="dcterms:W3CDTF">2016-10-14T23:07:00Z</dcterms:created>
  <dcterms:modified xsi:type="dcterms:W3CDTF">2016-10-14T23:08:00Z</dcterms:modified>
</cp:coreProperties>
</file>