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D7EF" w14:textId="77777777" w:rsidR="006A1C05" w:rsidRPr="007D4B42" w:rsidRDefault="006A1C05" w:rsidP="007A2CE1">
      <w:pPr>
        <w:pStyle w:val="Article"/>
        <w:rPr>
          <w:b w:val="0"/>
          <w:i w:val="0"/>
        </w:rPr>
      </w:pPr>
      <w:bookmarkStart w:id="0" w:name="_GoBack"/>
      <w:bookmarkEnd w:id="0"/>
      <w:r w:rsidRPr="007D4B42">
        <w:t>Article 1:</w:t>
      </w:r>
      <w:r w:rsidR="00625F8A" w:rsidRPr="007D4B42">
        <w:t xml:space="preserve"> </w:t>
      </w:r>
      <w:r w:rsidR="007A2CE1" w:rsidRPr="007D4B42">
        <w:t xml:space="preserve">Name, </w:t>
      </w:r>
      <w:r w:rsidR="0056193B" w:rsidRPr="007D4B42">
        <w:t>Purpose, And Non-Discrimination Policy</w:t>
      </w:r>
    </w:p>
    <w:p w14:paraId="4A48B986" w14:textId="77777777" w:rsidR="00033B10" w:rsidRPr="007D4B42" w:rsidRDefault="00625F8A" w:rsidP="0056193B">
      <w:pPr>
        <w:pStyle w:val="Section"/>
      </w:pPr>
      <w:r w:rsidRPr="007D4B42">
        <w:t xml:space="preserve">Section 1: </w:t>
      </w:r>
      <w:r w:rsidR="00AF3778" w:rsidRPr="007D4B42">
        <w:t xml:space="preserve">Name </w:t>
      </w:r>
      <w:r w:rsidR="00727CB5" w:rsidRPr="007D4B42">
        <w:t>–</w:t>
      </w:r>
      <w:r w:rsidRPr="007D4B42">
        <w:t xml:space="preserve"> </w:t>
      </w:r>
      <w:r w:rsidR="00727CB5" w:rsidRPr="007D4B42">
        <w:t>Educational Studies Teaching Associates Support Group (ESTA)</w:t>
      </w:r>
    </w:p>
    <w:p w14:paraId="63023161" w14:textId="77777777" w:rsidR="00625F8A" w:rsidRPr="007D4B42" w:rsidRDefault="00625F8A" w:rsidP="0056193B">
      <w:pPr>
        <w:pStyle w:val="Section"/>
      </w:pPr>
      <w:r w:rsidRPr="007D4B42">
        <w:t xml:space="preserve">Section 2: </w:t>
      </w:r>
      <w:r w:rsidR="007A2CE1" w:rsidRPr="007D4B42">
        <w:t xml:space="preserve">Objective </w:t>
      </w:r>
      <w:r w:rsidR="00727CB5" w:rsidRPr="007D4B42">
        <w:t>–</w:t>
      </w:r>
      <w:r w:rsidR="007A2CE1" w:rsidRPr="007D4B42">
        <w:t xml:space="preserve"> </w:t>
      </w:r>
      <w:r w:rsidR="00727CB5" w:rsidRPr="007D4B42">
        <w:t xml:space="preserve">The goal of ESTA is to support Graduate </w:t>
      </w:r>
      <w:r w:rsidR="00140F39">
        <w:t>Associates (GAs) in their development as future faculty</w:t>
      </w:r>
      <w:r w:rsidR="00727CB5" w:rsidRPr="007D4B42">
        <w:t xml:space="preserve">.  </w:t>
      </w:r>
    </w:p>
    <w:p w14:paraId="662D3F10" w14:textId="77777777" w:rsidR="0056193B" w:rsidRPr="007D4B42" w:rsidRDefault="0056193B" w:rsidP="0056193B">
      <w:pPr>
        <w:pStyle w:val="Section"/>
      </w:pPr>
      <w:r w:rsidRPr="007D4B42">
        <w:t xml:space="preserve">Section 3: This organization and its members shall not discriminate against any individual(s) for reasons of age, </w:t>
      </w:r>
      <w:r w:rsidRPr="007D4B42">
        <w:rPr>
          <w:color w:val="auto"/>
        </w:rPr>
        <w:t>color</w:t>
      </w:r>
      <w:r w:rsidRPr="007D4B42">
        <w:t>, disability, gender identity or expression, national origin, race, religion, sex, sexual orientation, or veteran status.</w:t>
      </w:r>
    </w:p>
    <w:p w14:paraId="70D92712" w14:textId="77777777" w:rsidR="00625F8A" w:rsidRPr="007D4B42" w:rsidRDefault="00625F8A" w:rsidP="007A2CE1">
      <w:pPr>
        <w:pStyle w:val="Article"/>
        <w:rPr>
          <w:i w:val="0"/>
          <w:iCs w:val="0"/>
        </w:rPr>
      </w:pPr>
      <w:r w:rsidRPr="007D4B42">
        <w:t>Article II: Membership</w:t>
      </w:r>
      <w:r w:rsidR="0056193B" w:rsidRPr="007D4B42">
        <w:t>:</w:t>
      </w:r>
      <w:r w:rsidRPr="007D4B42">
        <w:t xml:space="preserve"> Qualifications and </w:t>
      </w:r>
      <w:r w:rsidR="0056193B" w:rsidRPr="007D4B42">
        <w:t>C</w:t>
      </w:r>
      <w:r w:rsidRPr="007D4B42">
        <w:t xml:space="preserve">ategories of </w:t>
      </w:r>
      <w:r w:rsidR="0056193B" w:rsidRPr="007D4B42">
        <w:t>M</w:t>
      </w:r>
      <w:r w:rsidRPr="007D4B42">
        <w:t>embership</w:t>
      </w:r>
    </w:p>
    <w:p w14:paraId="55BCCAB5" w14:textId="77777777" w:rsidR="00625F8A" w:rsidRPr="007D4B42" w:rsidRDefault="00710113" w:rsidP="0056193B">
      <w:pPr>
        <w:pStyle w:val="Section"/>
      </w:pPr>
      <w:r w:rsidRPr="007D4B42">
        <w:t>Section 1: Members must be a g</w:t>
      </w:r>
      <w:r w:rsidR="00625F8A" w:rsidRPr="007D4B42">
        <w:t>raduate</w:t>
      </w:r>
      <w:r w:rsidR="007D4B42" w:rsidRPr="007D4B42">
        <w:t xml:space="preserve"> </w:t>
      </w:r>
      <w:r w:rsidR="00140F39">
        <w:t>student</w:t>
      </w:r>
      <w:r w:rsidR="0067172C">
        <w:t xml:space="preserve"> </w:t>
      </w:r>
      <w:r w:rsidR="00140F39">
        <w:t>with</w:t>
      </w:r>
      <w:r w:rsidR="00625F8A" w:rsidRPr="007D4B42">
        <w:t xml:space="preserve">in </w:t>
      </w:r>
      <w:r w:rsidR="00AF3778" w:rsidRPr="007D4B42">
        <w:t>the Department of Educational Studies</w:t>
      </w:r>
      <w:r w:rsidR="00140F39">
        <w:t xml:space="preserve">, </w:t>
      </w:r>
      <w:r w:rsidR="0067172C">
        <w:t xml:space="preserve">with interest in </w:t>
      </w:r>
      <w:r w:rsidR="00140F39">
        <w:t>developing their skills as an educator</w:t>
      </w:r>
      <w:r w:rsidR="00625F8A" w:rsidRPr="007D4B42">
        <w:t xml:space="preserve">. </w:t>
      </w:r>
    </w:p>
    <w:p w14:paraId="46B9749E" w14:textId="77777777" w:rsidR="007A2CE1" w:rsidRPr="007D4B42" w:rsidRDefault="00DB77C8" w:rsidP="007A2CE1">
      <w:pPr>
        <w:pStyle w:val="Article"/>
      </w:pPr>
      <w:r w:rsidRPr="007D4B42">
        <w:t xml:space="preserve">Article III: </w:t>
      </w:r>
      <w:r w:rsidR="0056193B" w:rsidRPr="007D4B42">
        <w:t>Organization Leadership</w:t>
      </w:r>
      <w:r w:rsidR="007A2CE1" w:rsidRPr="007D4B42">
        <w:t xml:space="preserve"> </w:t>
      </w:r>
    </w:p>
    <w:p w14:paraId="53BBBCB2" w14:textId="77777777" w:rsidR="007A2CE1" w:rsidRPr="007D4B42" w:rsidRDefault="007A2CE1" w:rsidP="0056193B">
      <w:pPr>
        <w:pStyle w:val="Section"/>
      </w:pPr>
      <w:r w:rsidRPr="007D4B42">
        <w:t xml:space="preserve">Section 1: </w:t>
      </w:r>
      <w:r w:rsidR="00DB77C8" w:rsidRPr="007D4B42">
        <w:t>Organization leaders are elected by current members.</w:t>
      </w:r>
      <w:r w:rsidR="00AF3778" w:rsidRPr="007D4B42">
        <w:t xml:space="preserve"> Terms will last one academic year, and ele</w:t>
      </w:r>
      <w:r w:rsidR="00140F39">
        <w:t>ction will take place during a</w:t>
      </w:r>
      <w:r w:rsidR="00AF3778" w:rsidRPr="007D4B42">
        <w:t xml:space="preserve"> regular organization meeting </w:t>
      </w:r>
      <w:r w:rsidR="00140F39">
        <w:t>during</w:t>
      </w:r>
      <w:r w:rsidR="00AF3778" w:rsidRPr="007D4B42">
        <w:t xml:space="preserve"> </w:t>
      </w:r>
      <w:r w:rsidR="00140F39">
        <w:t>each</w:t>
      </w:r>
      <w:r w:rsidR="00AF3778" w:rsidRPr="007D4B42">
        <w:t xml:space="preserve"> </w:t>
      </w:r>
      <w:r w:rsidR="00140F39">
        <w:t>s</w:t>
      </w:r>
      <w:r w:rsidR="00AF3778" w:rsidRPr="007D4B42">
        <w:t>pring</w:t>
      </w:r>
      <w:r w:rsidR="00140F39">
        <w:t xml:space="preserve"> term</w:t>
      </w:r>
      <w:r w:rsidR="00AF3778" w:rsidRPr="007D4B42">
        <w:t xml:space="preserve">.  </w:t>
      </w:r>
    </w:p>
    <w:p w14:paraId="6442D6B2" w14:textId="77777777" w:rsidR="009F433B" w:rsidRPr="00A8263E" w:rsidRDefault="007A2CE1" w:rsidP="0056193B">
      <w:pPr>
        <w:pStyle w:val="Section"/>
      </w:pPr>
      <w:r w:rsidRPr="00A8263E">
        <w:t xml:space="preserve">Section 2: </w:t>
      </w:r>
      <w:r w:rsidR="009F433B" w:rsidRPr="00A8263E">
        <w:t xml:space="preserve">Titles of the Executive Committee </w:t>
      </w:r>
      <w:r w:rsidR="00DB77C8" w:rsidRPr="00A8263E">
        <w:t>include</w:t>
      </w:r>
      <w:r w:rsidR="00140F39">
        <w:t>:</w:t>
      </w:r>
      <w:r w:rsidR="00DB77C8" w:rsidRPr="00A8263E">
        <w:t xml:space="preserve"> President, Treasurer, </w:t>
      </w:r>
      <w:r w:rsidR="0031465A" w:rsidRPr="00A8263E">
        <w:t xml:space="preserve">and </w:t>
      </w:r>
      <w:r w:rsidR="00140F39">
        <w:t>Vice President</w:t>
      </w:r>
      <w:r w:rsidR="00DB77C8" w:rsidRPr="00A8263E">
        <w:t xml:space="preserve">. </w:t>
      </w:r>
    </w:p>
    <w:p w14:paraId="7333694A" w14:textId="77777777" w:rsidR="009F433B" w:rsidRPr="00A8263E" w:rsidRDefault="009F433B" w:rsidP="00851F5A">
      <w:pPr>
        <w:pStyle w:val="Sub-section1"/>
      </w:pPr>
      <w:r w:rsidRPr="00A8263E">
        <w:t xml:space="preserve">Section 2a: </w:t>
      </w:r>
      <w:r w:rsidR="00DB77C8" w:rsidRPr="00A8263E">
        <w:t xml:space="preserve">President duties: Complete and manage registration for organization, coordinate meetings and programs, serve as primary contact for organization, and help manage conflicts. </w:t>
      </w:r>
    </w:p>
    <w:p w14:paraId="165B3B0A" w14:textId="77777777" w:rsidR="00A8263E" w:rsidRPr="00A8263E" w:rsidRDefault="00A8263E" w:rsidP="00A8263E">
      <w:pPr>
        <w:pStyle w:val="Sub-section1"/>
      </w:pPr>
      <w:r w:rsidRPr="00A8263E">
        <w:t>Section 2</w:t>
      </w:r>
      <w:r>
        <w:t>b</w:t>
      </w:r>
      <w:r w:rsidRPr="00A8263E">
        <w:t xml:space="preserve">: </w:t>
      </w:r>
      <w:r>
        <w:t>Vice President duties</w:t>
      </w:r>
      <w:r w:rsidRPr="00A8263E">
        <w:t xml:space="preserve">: </w:t>
      </w:r>
      <w:r w:rsidR="00140F39">
        <w:t xml:space="preserve"> </w:t>
      </w:r>
      <w:r w:rsidRPr="00A8263E">
        <w:t xml:space="preserve">Assume the role of the president in his or her absence. The </w:t>
      </w:r>
      <w:r w:rsidR="00140F39">
        <w:t>Vice President</w:t>
      </w:r>
      <w:r w:rsidRPr="00A8263E">
        <w:t xml:space="preserve"> will ass</w:t>
      </w:r>
      <w:r w:rsidR="00140F39">
        <w:t>ist in coordinating the meetings and miscellaneous efforts of the group</w:t>
      </w:r>
      <w:r w:rsidRPr="00A8263E">
        <w:t xml:space="preserve">. </w:t>
      </w:r>
    </w:p>
    <w:p w14:paraId="44F4AB8D" w14:textId="77777777" w:rsidR="009F433B" w:rsidRDefault="009F433B" w:rsidP="00851F5A">
      <w:pPr>
        <w:pStyle w:val="Sub-section1"/>
      </w:pPr>
      <w:r w:rsidRPr="00A8263E">
        <w:t>Section 2</w:t>
      </w:r>
      <w:r w:rsidR="00A8263E">
        <w:t>c</w:t>
      </w:r>
      <w:r w:rsidRPr="00A8263E">
        <w:t xml:space="preserve">: </w:t>
      </w:r>
      <w:r w:rsidR="0031465A" w:rsidRPr="00A8263E">
        <w:t>Treasurer d</w:t>
      </w:r>
      <w:r w:rsidR="00DA32EA">
        <w:t>uties: M</w:t>
      </w:r>
      <w:r w:rsidR="00DB77C8" w:rsidRPr="00A8263E">
        <w:t xml:space="preserve">eet regularly with the advisor to discuss finances, request all funds for the organization, save receipts and complete all forms, manage organization budget and bank account. </w:t>
      </w:r>
    </w:p>
    <w:p w14:paraId="79660D8C" w14:textId="77777777" w:rsidR="00662BEC" w:rsidRPr="009C5CE3" w:rsidRDefault="00662BEC" w:rsidP="007A2CE1">
      <w:pPr>
        <w:pStyle w:val="Article"/>
      </w:pPr>
      <w:r w:rsidRPr="009C5CE3">
        <w:t>Article IV</w:t>
      </w:r>
      <w:r w:rsidR="006A1C05" w:rsidRPr="009C5CE3">
        <w:t>:</w:t>
      </w:r>
      <w:r w:rsidR="0056193B" w:rsidRPr="009C5CE3">
        <w:t xml:space="preserve"> Executive Committee</w:t>
      </w:r>
    </w:p>
    <w:p w14:paraId="5B229F15" w14:textId="77777777" w:rsidR="00445EAA" w:rsidRPr="009C5CE3" w:rsidRDefault="0056193B" w:rsidP="0056193B">
      <w:pPr>
        <w:pStyle w:val="Section"/>
      </w:pPr>
      <w:r w:rsidRPr="009C5CE3">
        <w:t>S</w:t>
      </w:r>
      <w:r w:rsidR="00851F5A" w:rsidRPr="009C5CE3">
        <w:t>ection 1: The Executive Committee shall be comprised of the organization</w:t>
      </w:r>
      <w:r w:rsidR="00AF3778" w:rsidRPr="009C5CE3">
        <w:t>al leadership (see Article III).</w:t>
      </w:r>
    </w:p>
    <w:p w14:paraId="5A3DBFC5" w14:textId="77777777" w:rsidR="0056193B" w:rsidRPr="009C5CE3" w:rsidRDefault="00445EAA" w:rsidP="0056193B">
      <w:pPr>
        <w:pStyle w:val="Section"/>
      </w:pPr>
      <w:r w:rsidRPr="009C5CE3">
        <w:t xml:space="preserve">Section 2: The Executive Committee may add ad hoc, non-voting members by a majority vote of the Executive Committee. </w:t>
      </w:r>
      <w:r w:rsidR="0056193B" w:rsidRPr="009C5CE3">
        <w:t xml:space="preserve"> </w:t>
      </w:r>
    </w:p>
    <w:p w14:paraId="0DF2CBED" w14:textId="77777777" w:rsidR="0056193B" w:rsidRPr="009C5CE3" w:rsidRDefault="00662BEC" w:rsidP="007A2CE1">
      <w:pPr>
        <w:pStyle w:val="Article"/>
        <w:rPr>
          <w:b w:val="0"/>
          <w:i w:val="0"/>
        </w:rPr>
      </w:pPr>
      <w:r w:rsidRPr="009C5CE3">
        <w:t>Article V</w:t>
      </w:r>
      <w:r w:rsidR="006A1C05" w:rsidRPr="009C5CE3">
        <w:t xml:space="preserve">: </w:t>
      </w:r>
      <w:r w:rsidR="0056193B" w:rsidRPr="009C5CE3">
        <w:t>Standing Committee</w:t>
      </w:r>
    </w:p>
    <w:p w14:paraId="3685F108" w14:textId="77777777" w:rsidR="0056193B" w:rsidRPr="009C5CE3" w:rsidRDefault="00AF3778" w:rsidP="0056193B">
      <w:pPr>
        <w:pStyle w:val="Section"/>
      </w:pPr>
      <w:r w:rsidRPr="009C5CE3">
        <w:t xml:space="preserve">The Educational </w:t>
      </w:r>
      <w:r w:rsidR="00857DD3" w:rsidRPr="009C5CE3">
        <w:t>S</w:t>
      </w:r>
      <w:r w:rsidRPr="009C5CE3">
        <w:t>tudies</w:t>
      </w:r>
      <w:r w:rsidR="00857DD3" w:rsidRPr="009C5CE3">
        <w:t xml:space="preserve"> </w:t>
      </w:r>
      <w:r w:rsidR="00140F39">
        <w:t>Teaching Associates Support Group</w:t>
      </w:r>
      <w:r w:rsidR="0056193B" w:rsidRPr="009C5CE3">
        <w:t xml:space="preserve"> does not have standing committees</w:t>
      </w:r>
      <w:r w:rsidR="00857DD3" w:rsidRPr="009C5CE3">
        <w:t>.</w:t>
      </w:r>
    </w:p>
    <w:p w14:paraId="4B7C80A5" w14:textId="77777777" w:rsidR="007A2CE1" w:rsidRPr="009C5CE3" w:rsidRDefault="00662BEC" w:rsidP="007A2CE1">
      <w:pPr>
        <w:pStyle w:val="Article"/>
      </w:pPr>
      <w:r w:rsidRPr="009C5CE3">
        <w:lastRenderedPageBreak/>
        <w:t>Article VI</w:t>
      </w:r>
      <w:r w:rsidR="006A1C05" w:rsidRPr="009C5CE3">
        <w:t xml:space="preserve">: </w:t>
      </w:r>
      <w:r w:rsidR="009F433B" w:rsidRPr="009C5CE3">
        <w:t xml:space="preserve">Methods of Selecting and/or Removing Officers and </w:t>
      </w:r>
      <w:r w:rsidR="007A2CE1" w:rsidRPr="009C5CE3">
        <w:t>Members</w:t>
      </w:r>
    </w:p>
    <w:p w14:paraId="02601163" w14:textId="77777777" w:rsidR="009F433B" w:rsidRPr="009C5CE3" w:rsidRDefault="009F433B" w:rsidP="0056193B">
      <w:pPr>
        <w:pStyle w:val="Section"/>
      </w:pPr>
      <w:r w:rsidRPr="009C5CE3">
        <w:t xml:space="preserve">Section 1: All graduate students in </w:t>
      </w:r>
      <w:r w:rsidR="00AF3778" w:rsidRPr="009C5CE3">
        <w:t>the Department of Educational Studies</w:t>
      </w:r>
      <w:r w:rsidRPr="009C5CE3">
        <w:t xml:space="preserve"> are eligible for membership. </w:t>
      </w:r>
    </w:p>
    <w:p w14:paraId="3A87B578" w14:textId="77777777" w:rsidR="00662BEC" w:rsidRPr="009C5CE3" w:rsidRDefault="009F433B" w:rsidP="0056193B">
      <w:pPr>
        <w:pStyle w:val="Section"/>
      </w:pPr>
      <w:r w:rsidRPr="009C5CE3">
        <w:t xml:space="preserve">Section 2: </w:t>
      </w:r>
      <w:r w:rsidR="00662BEC" w:rsidRPr="009C5CE3">
        <w:t>In the event that a</w:t>
      </w:r>
      <w:r w:rsidR="00140F39">
        <w:t>n</w:t>
      </w:r>
      <w:r w:rsidR="009C5CE3" w:rsidRPr="009C5CE3">
        <w:t xml:space="preserve"> ESTA</w:t>
      </w:r>
      <w:r w:rsidRPr="009C5CE3">
        <w:t xml:space="preserve"> </w:t>
      </w:r>
      <w:r w:rsidR="00662BEC" w:rsidRPr="009C5CE3">
        <w:t xml:space="preserve">member does not conduct him/herself in a way that reflects well on the organization, a meeting of </w:t>
      </w:r>
      <w:r w:rsidRPr="009C5CE3">
        <w:t xml:space="preserve">the Executive Committee </w:t>
      </w:r>
      <w:r w:rsidR="00662BEC" w:rsidRPr="009C5CE3">
        <w:t>will be convened to discuss these problems, and determine possible probationary period or vote with majority rule on removal.</w:t>
      </w:r>
    </w:p>
    <w:p w14:paraId="03498069" w14:textId="77777777" w:rsidR="00182F89" w:rsidRPr="009C5CE3" w:rsidRDefault="00182F89" w:rsidP="0056193B">
      <w:pPr>
        <w:pStyle w:val="Section"/>
      </w:pPr>
      <w:r w:rsidRPr="009C5CE3">
        <w:t xml:space="preserve">Section 3: Graduating or leaving members will recruit </w:t>
      </w:r>
      <w:r w:rsidR="00140F39">
        <w:t>other graduate students to represent the group as the official officers for the following year, with the approval of the Advisor.</w:t>
      </w:r>
    </w:p>
    <w:p w14:paraId="35CFEF06" w14:textId="77777777" w:rsidR="007A2CE1" w:rsidRPr="009C5CE3" w:rsidRDefault="00662BEC" w:rsidP="00182F89">
      <w:pPr>
        <w:pStyle w:val="Article"/>
      </w:pPr>
      <w:r w:rsidRPr="009C5CE3">
        <w:t>Article VII</w:t>
      </w:r>
      <w:r w:rsidR="006A1C05" w:rsidRPr="009C5CE3">
        <w:t xml:space="preserve">: </w:t>
      </w:r>
      <w:r w:rsidR="00182F89" w:rsidRPr="009C5CE3">
        <w:t>Advisors or Advisory Board: Qualification Criteria</w:t>
      </w:r>
    </w:p>
    <w:p w14:paraId="05117979" w14:textId="77777777" w:rsidR="00662BEC" w:rsidRPr="009C5CE3" w:rsidRDefault="00182F89" w:rsidP="00182F89">
      <w:pPr>
        <w:pStyle w:val="Section"/>
      </w:pPr>
      <w:r w:rsidRPr="009C5CE3">
        <w:t>Section 1: The a</w:t>
      </w:r>
      <w:r w:rsidR="00662BEC" w:rsidRPr="009C5CE3">
        <w:t xml:space="preserve">dvisor for </w:t>
      </w:r>
      <w:r w:rsidR="009C5CE3" w:rsidRPr="009C5CE3">
        <w:t>ESTA</w:t>
      </w:r>
      <w:r w:rsidRPr="009C5CE3">
        <w:t xml:space="preserve"> </w:t>
      </w:r>
      <w:r w:rsidR="00662BEC" w:rsidRPr="009C5CE3">
        <w:t>will serve as the primary resource for the organization, meet with officers</w:t>
      </w:r>
      <w:r w:rsidR="00036027">
        <w:t>,</w:t>
      </w:r>
      <w:r w:rsidR="00662BEC" w:rsidRPr="009C5CE3">
        <w:t xml:space="preserve"> give advice, provide continuity and perspective, approve organization’s registration, funding requests, and annual goals, and serve as co-signer on organization bank account.  </w:t>
      </w:r>
    </w:p>
    <w:p w14:paraId="0A6DDB98" w14:textId="77777777" w:rsidR="007967CB" w:rsidRPr="009C5CE3" w:rsidRDefault="007967CB" w:rsidP="00182F89">
      <w:pPr>
        <w:pStyle w:val="Section"/>
      </w:pPr>
      <w:r w:rsidRPr="009C5CE3">
        <w:t xml:space="preserve">Section 2: The advisor must be a faculty </w:t>
      </w:r>
      <w:r w:rsidR="00AF3778" w:rsidRPr="009C5CE3">
        <w:t>or staff member in the Department of Educational Studies</w:t>
      </w:r>
      <w:r w:rsidRPr="009C5CE3">
        <w:t xml:space="preserve">. </w:t>
      </w:r>
    </w:p>
    <w:p w14:paraId="338E1862" w14:textId="77777777" w:rsidR="007967CB" w:rsidRPr="009D18C2" w:rsidRDefault="006A1C05" w:rsidP="007967CB">
      <w:pPr>
        <w:pStyle w:val="Article"/>
      </w:pPr>
      <w:r w:rsidRPr="009D18C2">
        <w:t>Article VII</w:t>
      </w:r>
      <w:r w:rsidR="007967CB" w:rsidRPr="009D18C2">
        <w:t>I</w:t>
      </w:r>
      <w:r w:rsidRPr="009D18C2">
        <w:t xml:space="preserve">: </w:t>
      </w:r>
      <w:r w:rsidR="007967CB" w:rsidRPr="009D18C2">
        <w:t>Meetings of the Organization: Required Meetings and Their Frequency</w:t>
      </w:r>
    </w:p>
    <w:p w14:paraId="6D4A29FC" w14:textId="77777777" w:rsidR="00662BEC" w:rsidRPr="009D18C2" w:rsidRDefault="007967CB" w:rsidP="007967CB">
      <w:pPr>
        <w:pStyle w:val="Section"/>
      </w:pPr>
      <w:r w:rsidRPr="009D18C2">
        <w:t>Section 1: M</w:t>
      </w:r>
      <w:r w:rsidR="00662BEC" w:rsidRPr="009D18C2">
        <w:t>eetings will</w:t>
      </w:r>
      <w:r w:rsidR="00AF3778" w:rsidRPr="009D18C2">
        <w:t xml:space="preserve"> be </w:t>
      </w:r>
      <w:r w:rsidR="009D18C2" w:rsidRPr="009D18C2">
        <w:t>scheduled</w:t>
      </w:r>
      <w:r w:rsidR="00AF3778" w:rsidRPr="009D18C2">
        <w:t xml:space="preserve"> </w:t>
      </w:r>
      <w:r w:rsidR="009D18C2" w:rsidRPr="009D18C2">
        <w:t xml:space="preserve">for members bi-monthly during both autumn and spring </w:t>
      </w:r>
      <w:r w:rsidR="00AF3778" w:rsidRPr="009D18C2">
        <w:t>semest</w:t>
      </w:r>
      <w:r w:rsidR="00662BEC" w:rsidRPr="009D18C2">
        <w:t>er</w:t>
      </w:r>
      <w:r w:rsidR="009D18C2" w:rsidRPr="009D18C2">
        <w:t>s</w:t>
      </w:r>
      <w:r w:rsidR="00662BEC" w:rsidRPr="009D18C2">
        <w:t xml:space="preserve">, and will be initiated by the President. Additional meetings scheduled as need for organization projects and events. </w:t>
      </w:r>
    </w:p>
    <w:p w14:paraId="5139A633" w14:textId="77777777" w:rsidR="007967CB" w:rsidRPr="009D18C2" w:rsidRDefault="00F5729A" w:rsidP="007967CB">
      <w:pPr>
        <w:pStyle w:val="Article"/>
        <w:rPr>
          <w:i w:val="0"/>
          <w:iCs w:val="0"/>
        </w:rPr>
      </w:pPr>
      <w:r w:rsidRPr="009D18C2">
        <w:t>Article IX</w:t>
      </w:r>
      <w:r w:rsidR="006A1C05" w:rsidRPr="009D18C2">
        <w:t>:</w:t>
      </w:r>
      <w:r w:rsidRPr="009D18C2">
        <w:t xml:space="preserve"> </w:t>
      </w:r>
      <w:r w:rsidR="00183A5C" w:rsidRPr="009D18C2">
        <w:t>Methods of Amending the Constitution: Proposal, Notice, and Voting Requirements</w:t>
      </w:r>
    </w:p>
    <w:p w14:paraId="2BA9E3E5" w14:textId="77777777" w:rsidR="00F5729A" w:rsidRPr="009D18C2" w:rsidRDefault="007967CB" w:rsidP="007967CB">
      <w:pPr>
        <w:pStyle w:val="Section"/>
      </w:pPr>
      <w:r w:rsidRPr="009D18C2">
        <w:t xml:space="preserve">Section 1: </w:t>
      </w:r>
      <w:r w:rsidR="00F5729A" w:rsidRPr="009D18C2">
        <w:t xml:space="preserve">Proposed amendments </w:t>
      </w:r>
      <w:r w:rsidR="002A0BD6" w:rsidRPr="009D18C2">
        <w:t xml:space="preserve">shall </w:t>
      </w:r>
      <w:r w:rsidR="00F5729A" w:rsidRPr="009D18C2">
        <w:t>be in writing</w:t>
      </w:r>
      <w:r w:rsidR="002A0BD6" w:rsidRPr="009D18C2">
        <w:t xml:space="preserve">. Amendments shall be </w:t>
      </w:r>
      <w:r w:rsidR="00F5729A" w:rsidRPr="009D18C2">
        <w:t xml:space="preserve">read in </w:t>
      </w:r>
      <w:r w:rsidR="002A0BD6" w:rsidRPr="009D18C2">
        <w:t xml:space="preserve">a </w:t>
      </w:r>
      <w:r w:rsidR="00F5729A" w:rsidRPr="009D18C2">
        <w:t xml:space="preserve">general meeting </w:t>
      </w:r>
      <w:r w:rsidR="002A0BD6" w:rsidRPr="009D18C2">
        <w:t xml:space="preserve">and voted upon </w:t>
      </w:r>
      <w:r w:rsidR="00F5729A" w:rsidRPr="009D18C2">
        <w:t xml:space="preserve">at a subsequent general </w:t>
      </w:r>
      <w:r w:rsidR="00183A5C" w:rsidRPr="009D18C2">
        <w:t>meeting</w:t>
      </w:r>
      <w:r w:rsidR="002A0BD6" w:rsidRPr="009D18C2">
        <w:t xml:space="preserve">. Approval shall </w:t>
      </w:r>
      <w:r w:rsidR="00F5729A" w:rsidRPr="009D18C2">
        <w:t xml:space="preserve">require </w:t>
      </w:r>
      <w:r w:rsidR="00183A5C" w:rsidRPr="009D18C2">
        <w:t xml:space="preserve">an affirmative vote of </w:t>
      </w:r>
      <w:r w:rsidR="00F5729A" w:rsidRPr="009D18C2">
        <w:t>at least two-thirds of voting members present</w:t>
      </w:r>
      <w:r w:rsidR="00183A5C" w:rsidRPr="009D18C2">
        <w:t xml:space="preserve">. </w:t>
      </w:r>
    </w:p>
    <w:p w14:paraId="2F989B37" w14:textId="77777777" w:rsidR="007967CB" w:rsidRPr="003502A7" w:rsidRDefault="00F5729A" w:rsidP="007967CB">
      <w:pPr>
        <w:pStyle w:val="Article"/>
      </w:pPr>
      <w:r w:rsidRPr="003502A7">
        <w:t>Article X</w:t>
      </w:r>
      <w:r w:rsidR="006A1C05" w:rsidRPr="003502A7">
        <w:t>:</w:t>
      </w:r>
      <w:r w:rsidRPr="003502A7">
        <w:t xml:space="preserve"> </w:t>
      </w:r>
      <w:r w:rsidR="00183A5C" w:rsidRPr="003502A7">
        <w:t>Dissolution</w:t>
      </w:r>
    </w:p>
    <w:p w14:paraId="0C874A5A" w14:textId="77777777" w:rsidR="00F5729A" w:rsidRPr="003502A7" w:rsidRDefault="007967CB" w:rsidP="007967CB">
      <w:pPr>
        <w:pStyle w:val="Section"/>
      </w:pPr>
      <w:r w:rsidRPr="003502A7">
        <w:t xml:space="preserve">Section 1: </w:t>
      </w:r>
      <w:r w:rsidR="00F5729A" w:rsidRPr="003502A7">
        <w:t>Dissolution of the student organization will be voted upon during a general meeting after at least one meeting prior to discuss concerns and reasons for possible dissolution. Organization assets will be donated back to the university, and any debts will be discussed an</w:t>
      </w:r>
      <w:r w:rsidR="002A0BD6" w:rsidRPr="003502A7">
        <w:t xml:space="preserve">d </w:t>
      </w:r>
      <w:r w:rsidR="00AF3778" w:rsidRPr="003502A7">
        <w:t xml:space="preserve">handled with feedback from </w:t>
      </w:r>
      <w:r w:rsidR="003502A7" w:rsidRPr="003502A7">
        <w:t>ESTA</w:t>
      </w:r>
      <w:r w:rsidR="00F5729A" w:rsidRPr="003502A7">
        <w:t xml:space="preserve"> advisor before organization dissolution. </w:t>
      </w:r>
    </w:p>
    <w:p w14:paraId="3D3C091B" w14:textId="77777777" w:rsidR="00183A5C" w:rsidRPr="007D4B42" w:rsidRDefault="00183A5C">
      <w:pPr>
        <w:rPr>
          <w:b/>
          <w:i/>
          <w:color w:val="000000"/>
          <w:highlight w:val="lightGray"/>
        </w:rPr>
      </w:pPr>
      <w:r w:rsidRPr="007D4B42">
        <w:rPr>
          <w:b/>
          <w:i/>
          <w:color w:val="000000"/>
          <w:highlight w:val="lightGray"/>
        </w:rPr>
        <w:br w:type="page"/>
      </w:r>
    </w:p>
    <w:p w14:paraId="4336234E" w14:textId="77777777" w:rsidR="00483606" w:rsidRPr="003502A7" w:rsidRDefault="00483606" w:rsidP="00483606">
      <w:pPr>
        <w:jc w:val="center"/>
        <w:rPr>
          <w:b/>
          <w:i/>
          <w:color w:val="000000"/>
        </w:rPr>
      </w:pPr>
      <w:r w:rsidRPr="003502A7">
        <w:rPr>
          <w:b/>
          <w:i/>
          <w:color w:val="000000"/>
        </w:rPr>
        <w:lastRenderedPageBreak/>
        <w:t>By-Laws</w:t>
      </w:r>
    </w:p>
    <w:p w14:paraId="0EF540A7" w14:textId="77777777" w:rsidR="00CE1CCD" w:rsidRPr="003502A7" w:rsidRDefault="00CE1CCD" w:rsidP="00CE1CCD">
      <w:pPr>
        <w:rPr>
          <w:color w:val="000000"/>
        </w:rPr>
      </w:pPr>
      <w:r w:rsidRPr="003502A7">
        <w:rPr>
          <w:b/>
          <w:i/>
          <w:color w:val="000000"/>
        </w:rPr>
        <w:t>Article I-</w:t>
      </w:r>
      <w:r w:rsidRPr="003502A7">
        <w:rPr>
          <w:i/>
          <w:color w:val="000000"/>
        </w:rPr>
        <w:t xml:space="preserve"> </w:t>
      </w:r>
      <w:r w:rsidRPr="003502A7">
        <w:rPr>
          <w:color w:val="000000"/>
        </w:rPr>
        <w:t>The rules contained in Robert’s Rule of Order shall govern the organization in all cases to which they are applicable, and in which they are not inconsistent with the by-laws of this organization.</w:t>
      </w:r>
    </w:p>
    <w:p w14:paraId="71BE0DEC" w14:textId="77777777" w:rsidR="00CE1CCD" w:rsidRPr="003502A7" w:rsidRDefault="00CE1CCD" w:rsidP="00CE1CCD">
      <w:pPr>
        <w:rPr>
          <w:i/>
          <w:color w:val="000000"/>
        </w:rPr>
      </w:pPr>
      <w:r w:rsidRPr="003502A7">
        <w:rPr>
          <w:b/>
          <w:i/>
          <w:color w:val="000000"/>
        </w:rPr>
        <w:t>Article II-</w:t>
      </w:r>
      <w:r w:rsidRPr="003502A7">
        <w:rPr>
          <w:i/>
          <w:color w:val="000000"/>
        </w:rPr>
        <w:t xml:space="preserve"> covered in </w:t>
      </w:r>
      <w:r w:rsidR="00036027">
        <w:rPr>
          <w:i/>
          <w:color w:val="000000"/>
        </w:rPr>
        <w:t>the ESTA Support Group</w:t>
      </w:r>
      <w:r w:rsidR="00036027" w:rsidRPr="003502A7">
        <w:rPr>
          <w:i/>
          <w:color w:val="000000"/>
        </w:rPr>
        <w:t xml:space="preserve"> Constitution</w:t>
      </w:r>
    </w:p>
    <w:p w14:paraId="23290CF9" w14:textId="77777777" w:rsidR="00CE1CCD" w:rsidRPr="003502A7" w:rsidRDefault="00CE1CCD" w:rsidP="00CE1CCD">
      <w:pPr>
        <w:rPr>
          <w:i/>
          <w:color w:val="000000"/>
        </w:rPr>
      </w:pPr>
      <w:r w:rsidRPr="003502A7">
        <w:rPr>
          <w:b/>
          <w:i/>
          <w:color w:val="000000"/>
        </w:rPr>
        <w:t>Article III-</w:t>
      </w:r>
      <w:r w:rsidRPr="003502A7">
        <w:rPr>
          <w:i/>
          <w:color w:val="000000"/>
        </w:rPr>
        <w:t xml:space="preserve"> covered in </w:t>
      </w:r>
      <w:r w:rsidR="00036027">
        <w:rPr>
          <w:i/>
          <w:color w:val="000000"/>
        </w:rPr>
        <w:t>the ESTA Support Group</w:t>
      </w:r>
      <w:r w:rsidR="00036027" w:rsidRPr="003502A7">
        <w:rPr>
          <w:i/>
          <w:color w:val="000000"/>
        </w:rPr>
        <w:t xml:space="preserve"> Constitution</w:t>
      </w:r>
    </w:p>
    <w:p w14:paraId="78E37835" w14:textId="77777777" w:rsidR="00CE1CCD" w:rsidRPr="003502A7" w:rsidRDefault="00CE1CCD" w:rsidP="00CE1CCD">
      <w:pPr>
        <w:rPr>
          <w:i/>
          <w:color w:val="000000"/>
        </w:rPr>
      </w:pPr>
      <w:r w:rsidRPr="003502A7">
        <w:rPr>
          <w:b/>
          <w:i/>
          <w:color w:val="000000"/>
        </w:rPr>
        <w:t>Article IV-</w:t>
      </w:r>
      <w:r w:rsidRPr="003502A7">
        <w:rPr>
          <w:i/>
          <w:color w:val="000000"/>
        </w:rPr>
        <w:t xml:space="preserve"> not needed</w:t>
      </w:r>
    </w:p>
    <w:p w14:paraId="49877B98" w14:textId="77777777" w:rsidR="00CE1CCD" w:rsidRPr="003502A7" w:rsidRDefault="00CE1CCD" w:rsidP="00CE1CCD">
      <w:pPr>
        <w:rPr>
          <w:i/>
          <w:color w:val="000000"/>
        </w:rPr>
      </w:pPr>
      <w:r w:rsidRPr="003502A7">
        <w:rPr>
          <w:b/>
          <w:i/>
          <w:color w:val="000000"/>
        </w:rPr>
        <w:t>Article V-</w:t>
      </w:r>
      <w:r w:rsidRPr="003502A7">
        <w:rPr>
          <w:i/>
          <w:color w:val="000000"/>
        </w:rPr>
        <w:t xml:space="preserve"> not needed</w:t>
      </w:r>
    </w:p>
    <w:p w14:paraId="6D9D5740" w14:textId="77777777" w:rsidR="00CE1CCD" w:rsidRPr="003502A7" w:rsidRDefault="00CE1CCD" w:rsidP="00CE1CCD">
      <w:pPr>
        <w:rPr>
          <w:i/>
          <w:color w:val="000000"/>
        </w:rPr>
      </w:pPr>
      <w:r w:rsidRPr="003502A7">
        <w:rPr>
          <w:b/>
          <w:i/>
          <w:color w:val="000000"/>
        </w:rPr>
        <w:t>Article VI-</w:t>
      </w:r>
      <w:r w:rsidR="00036027">
        <w:rPr>
          <w:i/>
          <w:color w:val="000000"/>
        </w:rPr>
        <w:t xml:space="preserve"> Covered in the ESTA Support Group</w:t>
      </w:r>
      <w:r w:rsidRPr="003502A7">
        <w:rPr>
          <w:i/>
          <w:color w:val="000000"/>
        </w:rPr>
        <w:t xml:space="preserve"> Constitution</w:t>
      </w:r>
    </w:p>
    <w:p w14:paraId="482914B5" w14:textId="77777777" w:rsidR="00CE1CCD" w:rsidRPr="003502A7" w:rsidRDefault="00CE1CCD" w:rsidP="00CE1CCD">
      <w:pPr>
        <w:rPr>
          <w:i/>
          <w:color w:val="000000"/>
        </w:rPr>
      </w:pPr>
      <w:r w:rsidRPr="003502A7">
        <w:rPr>
          <w:b/>
          <w:i/>
          <w:color w:val="000000"/>
        </w:rPr>
        <w:t>Article VII-</w:t>
      </w:r>
      <w:r w:rsidRPr="003502A7">
        <w:rPr>
          <w:i/>
          <w:color w:val="000000"/>
        </w:rPr>
        <w:t xml:space="preserve"> Covered in </w:t>
      </w:r>
      <w:r w:rsidR="00036027">
        <w:rPr>
          <w:i/>
          <w:color w:val="000000"/>
        </w:rPr>
        <w:t>the ESTA Support Group</w:t>
      </w:r>
      <w:r w:rsidR="00036027" w:rsidRPr="003502A7">
        <w:rPr>
          <w:i/>
          <w:color w:val="000000"/>
        </w:rPr>
        <w:t xml:space="preserve"> Constitution</w:t>
      </w:r>
    </w:p>
    <w:p w14:paraId="6B0C314D" w14:textId="77777777" w:rsidR="00CE1CCD" w:rsidRPr="003502A7" w:rsidRDefault="00CE1CCD" w:rsidP="00CE1CCD">
      <w:pPr>
        <w:rPr>
          <w:i/>
          <w:color w:val="000000"/>
        </w:rPr>
      </w:pPr>
      <w:r w:rsidRPr="003502A7">
        <w:rPr>
          <w:b/>
          <w:i/>
          <w:color w:val="000000"/>
        </w:rPr>
        <w:t>Article VIII-</w:t>
      </w:r>
      <w:r w:rsidRPr="003502A7">
        <w:rPr>
          <w:i/>
          <w:color w:val="000000"/>
        </w:rPr>
        <w:t xml:space="preserve"> By-laws may be amended by proposing in writing and reading the change at a general meeting of the membership and then bring the proposed change up for a vote at the next general meeting with a 2/3 majority vote of the membership present (a quorum being present).</w:t>
      </w:r>
    </w:p>
    <w:p w14:paraId="4DCC5719" w14:textId="77777777" w:rsidR="00710113" w:rsidRPr="007D4B42" w:rsidRDefault="00710113" w:rsidP="00CE1CCD">
      <w:pPr>
        <w:rPr>
          <w:i/>
          <w:color w:val="000000"/>
          <w:highlight w:val="lightGray"/>
        </w:rPr>
      </w:pPr>
    </w:p>
    <w:p w14:paraId="33364B4D" w14:textId="77777777" w:rsidR="00710113" w:rsidRDefault="003502A7" w:rsidP="00CE1CCD">
      <w:pPr>
        <w:rPr>
          <w:i/>
          <w:color w:val="000000"/>
        </w:rPr>
      </w:pPr>
      <w:r w:rsidRPr="003502A7">
        <w:rPr>
          <w:i/>
          <w:color w:val="000000"/>
        </w:rPr>
        <w:t>Drafted</w:t>
      </w:r>
      <w:r w:rsidR="00710113" w:rsidRPr="003502A7">
        <w:rPr>
          <w:i/>
          <w:color w:val="000000"/>
        </w:rPr>
        <w:t xml:space="preserve">: </w:t>
      </w:r>
      <w:r>
        <w:rPr>
          <w:i/>
          <w:color w:val="000000"/>
        </w:rPr>
        <w:t>Wednesday July 16, 2014</w:t>
      </w:r>
    </w:p>
    <w:p w14:paraId="44F38E0E" w14:textId="77777777" w:rsidR="00DA32EA" w:rsidRDefault="00DA32EA" w:rsidP="00CE1CCD">
      <w:pPr>
        <w:rPr>
          <w:i/>
          <w:color w:val="000000"/>
        </w:rPr>
      </w:pPr>
      <w:r>
        <w:rPr>
          <w:i/>
          <w:color w:val="000000"/>
        </w:rPr>
        <w:t>Reviewed: Wednesday September 21, 2016</w:t>
      </w:r>
    </w:p>
    <w:p w14:paraId="4E9D9B0F" w14:textId="77777777" w:rsidR="00710113" w:rsidRPr="00CE1CCD" w:rsidRDefault="00710113" w:rsidP="00CE1CCD">
      <w:pPr>
        <w:rPr>
          <w:i/>
        </w:rPr>
      </w:pPr>
    </w:p>
    <w:sectPr w:rsidR="00710113" w:rsidRPr="00CE1CCD" w:rsidSect="00033B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25FA1" w14:textId="77777777" w:rsidR="00DB3F5E" w:rsidRDefault="00DB3F5E" w:rsidP="0022286B">
      <w:pPr>
        <w:spacing w:after="0" w:line="240" w:lineRule="auto"/>
      </w:pPr>
      <w:r>
        <w:separator/>
      </w:r>
    </w:p>
  </w:endnote>
  <w:endnote w:type="continuationSeparator" w:id="0">
    <w:p w14:paraId="449D8AAA" w14:textId="77777777" w:rsidR="00DB3F5E" w:rsidRDefault="00DB3F5E" w:rsidP="0022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D1CC" w14:textId="77777777" w:rsidR="0022286B" w:rsidRDefault="005A5851" w:rsidP="0022286B">
    <w:pPr>
      <w:pStyle w:val="Footer"/>
      <w:tabs>
        <w:tab w:val="clear" w:pos="4680"/>
      </w:tabs>
    </w:pPr>
    <w:r>
      <w:fldChar w:fldCharType="begin"/>
    </w:r>
    <w:r w:rsidRPr="00E55C22">
      <w:instrText xml:space="preserve"> FILENAME   \* MERGEFORMAT </w:instrText>
    </w:r>
    <w:r>
      <w:fldChar w:fldCharType="separate"/>
    </w:r>
    <w:r w:rsidR="008612DB">
      <w:rPr>
        <w:noProof/>
      </w:rPr>
      <w:t>E</w:t>
    </w:r>
    <w:r w:rsidR="00AF3778">
      <w:rPr>
        <w:noProof/>
      </w:rPr>
      <w:t xml:space="preserve">ducational </w:t>
    </w:r>
    <w:r w:rsidR="008612DB">
      <w:rPr>
        <w:noProof/>
      </w:rPr>
      <w:t>S</w:t>
    </w:r>
    <w:r w:rsidR="00AF3778">
      <w:rPr>
        <w:noProof/>
      </w:rPr>
      <w:t>tudies</w:t>
    </w:r>
    <w:r w:rsidR="008612DB">
      <w:rPr>
        <w:noProof/>
      </w:rPr>
      <w:t xml:space="preserve"> </w:t>
    </w:r>
    <w:r w:rsidR="00E55C22">
      <w:rPr>
        <w:noProof/>
      </w:rPr>
      <w:t xml:space="preserve">Teaching Associate Support Group </w:t>
    </w:r>
    <w:r>
      <w:rPr>
        <w:noProof/>
      </w:rPr>
      <w:fldChar w:fldCharType="end"/>
    </w:r>
    <w:r w:rsidR="0022286B">
      <w:tab/>
    </w:r>
    <w:r>
      <w:fldChar w:fldCharType="begin"/>
    </w:r>
    <w:r>
      <w:instrText xml:space="preserve"> PAGE   \* MERGEFORMAT </w:instrText>
    </w:r>
    <w:r>
      <w:fldChar w:fldCharType="separate"/>
    </w:r>
    <w:r w:rsidR="00DA32EA">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077A7" w14:textId="77777777" w:rsidR="00DB3F5E" w:rsidRDefault="00DB3F5E" w:rsidP="0022286B">
      <w:pPr>
        <w:spacing w:after="0" w:line="240" w:lineRule="auto"/>
      </w:pPr>
      <w:r>
        <w:separator/>
      </w:r>
    </w:p>
  </w:footnote>
  <w:footnote w:type="continuationSeparator" w:id="0">
    <w:p w14:paraId="546753D3" w14:textId="77777777" w:rsidR="00DB3F5E" w:rsidRDefault="00DB3F5E" w:rsidP="002228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D8DF" w14:textId="77777777" w:rsidR="00036027" w:rsidRPr="007D4B42" w:rsidRDefault="00036027" w:rsidP="00036027">
    <w:pPr>
      <w:jc w:val="center"/>
      <w:rPr>
        <w:b/>
        <w:i/>
      </w:rPr>
    </w:pPr>
    <w:r w:rsidRPr="007D4B42">
      <w:rPr>
        <w:b/>
        <w:i/>
      </w:rPr>
      <w:t>Constitution and By-Laws for the Educational Studies Teaching Associates Support Group (ESTA)</w:t>
    </w:r>
  </w:p>
  <w:p w14:paraId="63FE96A3" w14:textId="77777777" w:rsidR="00036027" w:rsidRDefault="00036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8A"/>
    <w:rsid w:val="00033B10"/>
    <w:rsid w:val="00036027"/>
    <w:rsid w:val="000638F6"/>
    <w:rsid w:val="00140F39"/>
    <w:rsid w:val="00182F89"/>
    <w:rsid w:val="00183A5C"/>
    <w:rsid w:val="0022286B"/>
    <w:rsid w:val="002A0BD6"/>
    <w:rsid w:val="002E7E51"/>
    <w:rsid w:val="0031465A"/>
    <w:rsid w:val="003502A7"/>
    <w:rsid w:val="00445EAA"/>
    <w:rsid w:val="00483606"/>
    <w:rsid w:val="004840A3"/>
    <w:rsid w:val="0056193B"/>
    <w:rsid w:val="00577A9A"/>
    <w:rsid w:val="005A5851"/>
    <w:rsid w:val="00625F8A"/>
    <w:rsid w:val="00662BEC"/>
    <w:rsid w:val="0067172C"/>
    <w:rsid w:val="006A1C05"/>
    <w:rsid w:val="00710113"/>
    <w:rsid w:val="00727CB5"/>
    <w:rsid w:val="007967CB"/>
    <w:rsid w:val="007A2CE1"/>
    <w:rsid w:val="007D1BB8"/>
    <w:rsid w:val="007D4B42"/>
    <w:rsid w:val="00851F5A"/>
    <w:rsid w:val="00857DD3"/>
    <w:rsid w:val="008612DB"/>
    <w:rsid w:val="0099121E"/>
    <w:rsid w:val="009C5CE3"/>
    <w:rsid w:val="009D18C2"/>
    <w:rsid w:val="009F433B"/>
    <w:rsid w:val="00A16C35"/>
    <w:rsid w:val="00A8263E"/>
    <w:rsid w:val="00AB63F3"/>
    <w:rsid w:val="00AF3778"/>
    <w:rsid w:val="00C530F4"/>
    <w:rsid w:val="00C97AF4"/>
    <w:rsid w:val="00CE1CCD"/>
    <w:rsid w:val="00D137AA"/>
    <w:rsid w:val="00D82874"/>
    <w:rsid w:val="00DA32EA"/>
    <w:rsid w:val="00DB3F5E"/>
    <w:rsid w:val="00DB77C8"/>
    <w:rsid w:val="00DF2091"/>
    <w:rsid w:val="00E55C22"/>
    <w:rsid w:val="00F5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CA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6B"/>
  </w:style>
  <w:style w:type="paragraph" w:styleId="Footer">
    <w:name w:val="footer"/>
    <w:basedOn w:val="Normal"/>
    <w:link w:val="FooterChar"/>
    <w:uiPriority w:val="99"/>
    <w:unhideWhenUsed/>
    <w:rsid w:val="00222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6B"/>
  </w:style>
  <w:style w:type="paragraph" w:styleId="BalloonText">
    <w:name w:val="Balloon Text"/>
    <w:basedOn w:val="Normal"/>
    <w:link w:val="BalloonTextChar"/>
    <w:uiPriority w:val="99"/>
    <w:semiHidden/>
    <w:unhideWhenUsed/>
    <w:rsid w:val="0022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6B"/>
    <w:rPr>
      <w:rFonts w:ascii="Tahoma" w:hAnsi="Tahoma" w:cs="Tahoma"/>
      <w:sz w:val="16"/>
      <w:szCs w:val="16"/>
    </w:rPr>
  </w:style>
  <w:style w:type="paragraph" w:customStyle="1" w:styleId="Section">
    <w:name w:val="Section"/>
    <w:basedOn w:val="Normal"/>
    <w:qFormat/>
    <w:rsid w:val="0056193B"/>
    <w:pPr>
      <w:ind w:left="720"/>
    </w:pPr>
    <w:rPr>
      <w:iCs/>
      <w:color w:val="000000"/>
    </w:rPr>
  </w:style>
  <w:style w:type="paragraph" w:customStyle="1" w:styleId="Article">
    <w:name w:val="Article"/>
    <w:basedOn w:val="Normal"/>
    <w:qFormat/>
    <w:rsid w:val="007A2CE1"/>
    <w:rPr>
      <w:b/>
      <w:i/>
      <w:iCs/>
      <w:color w:val="000000"/>
    </w:rPr>
  </w:style>
  <w:style w:type="paragraph" w:customStyle="1" w:styleId="Sub-section1">
    <w:name w:val="Sub-section 1"/>
    <w:basedOn w:val="Section"/>
    <w:qFormat/>
    <w:rsid w:val="00851F5A"/>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Marissa Green</cp:lastModifiedBy>
  <cp:revision>2</cp:revision>
  <cp:lastPrinted>2011-09-20T14:11:00Z</cp:lastPrinted>
  <dcterms:created xsi:type="dcterms:W3CDTF">2016-09-21T16:17:00Z</dcterms:created>
  <dcterms:modified xsi:type="dcterms:W3CDTF">2016-09-21T16:17:00Z</dcterms:modified>
</cp:coreProperties>
</file>