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D1" w:rsidRPr="00FD18D1" w:rsidRDefault="00FD18D1" w:rsidP="00FD18D1">
      <w:pPr>
        <w:jc w:val="center"/>
        <w:rPr>
          <w:b/>
          <w:bCs/>
          <w:i/>
          <w:iCs/>
        </w:rPr>
      </w:pPr>
      <w:r w:rsidRPr="00FD18D1">
        <w:rPr>
          <w:b/>
          <w:bCs/>
          <w:i/>
          <w:iCs/>
        </w:rPr>
        <w:t>Constitution</w:t>
      </w:r>
    </w:p>
    <w:p w:rsidR="00FD18D1" w:rsidRPr="00FD18D1" w:rsidRDefault="00FD18D1" w:rsidP="00FD18D1">
      <w:pPr>
        <w:jc w:val="center"/>
        <w:rPr>
          <w:i/>
          <w:iCs/>
        </w:rPr>
      </w:pPr>
      <w:r w:rsidRPr="00FD18D1">
        <w:rPr>
          <w:i/>
          <w:iCs/>
        </w:rPr>
        <w:t>—of—</w:t>
      </w:r>
    </w:p>
    <w:p w:rsidR="00FD18D1" w:rsidRDefault="00FD18D1" w:rsidP="00FD18D1">
      <w:pPr>
        <w:jc w:val="center"/>
      </w:pPr>
      <w:r>
        <w:t>The Undergraduate Sexuality Studies Committee</w:t>
      </w:r>
    </w:p>
    <w:p w:rsidR="00FD18D1" w:rsidRPr="00FD18D1" w:rsidRDefault="00FD18D1" w:rsidP="00FD18D1">
      <w:pPr>
        <w:jc w:val="center"/>
      </w:pPr>
    </w:p>
    <w:p w:rsidR="00FD18D1" w:rsidRDefault="00FD18D1" w:rsidP="00FD18D1">
      <w:pPr>
        <w:rPr>
          <w:i/>
          <w:iCs/>
        </w:rPr>
      </w:pPr>
      <w:proofErr w:type="gramStart"/>
      <w:r w:rsidRPr="00FD18D1">
        <w:rPr>
          <w:b/>
          <w:bCs/>
        </w:rPr>
        <w:t xml:space="preserve">Article I </w:t>
      </w:r>
      <w:r w:rsidRPr="00FD18D1">
        <w:t xml:space="preserve">— </w:t>
      </w:r>
      <w:r w:rsidRPr="00FD18D1">
        <w:rPr>
          <w:i/>
          <w:iCs/>
        </w:rPr>
        <w:t xml:space="preserve">Name, purpose, and nondiscrimination policy of </w:t>
      </w:r>
      <w:r>
        <w:rPr>
          <w:i/>
          <w:iCs/>
        </w:rPr>
        <w:t>The Undergraduate Sexuality Studies Committee.</w:t>
      </w:r>
      <w:proofErr w:type="gramEnd"/>
    </w:p>
    <w:p w:rsidR="0087797E" w:rsidRPr="00FD18D1" w:rsidRDefault="0087797E" w:rsidP="00FD18D1">
      <w:pPr>
        <w:rPr>
          <w:i/>
          <w:iCs/>
        </w:rPr>
      </w:pPr>
    </w:p>
    <w:p w:rsidR="00FD18D1" w:rsidRPr="00FD18D1" w:rsidRDefault="00FD18D1" w:rsidP="00FD18D1">
      <w:pPr>
        <w:ind w:left="720"/>
      </w:pPr>
      <w:r w:rsidRPr="00FD18D1">
        <w:rPr>
          <w:i/>
          <w:iCs/>
        </w:rPr>
        <w:t xml:space="preserve">Section 1: </w:t>
      </w:r>
      <w:r w:rsidRPr="00FD18D1">
        <w:t xml:space="preserve">The name of the organization is </w:t>
      </w:r>
      <w:r>
        <w:t>The Undergraduate Sexuality Studies Committee.</w:t>
      </w:r>
    </w:p>
    <w:p w:rsidR="00FD18D1" w:rsidRPr="00FD18D1" w:rsidRDefault="00FD18D1" w:rsidP="00424F7B">
      <w:pPr>
        <w:ind w:left="720"/>
      </w:pPr>
      <w:r w:rsidRPr="00FD18D1">
        <w:rPr>
          <w:i/>
          <w:iCs/>
        </w:rPr>
        <w:t xml:space="preserve">Section 2: </w:t>
      </w:r>
      <w:r w:rsidR="00424F7B">
        <w:t xml:space="preserve">The Undergraduate Sexuality Studies Committee at The Ohio State University is a group of students that </w:t>
      </w:r>
      <w:r w:rsidR="007062A7">
        <w:t>aim</w:t>
      </w:r>
      <w:r w:rsidR="00424F7B">
        <w:t xml:space="preserve"> to promote the Sexuality Studies program th</w:t>
      </w:r>
      <w:r w:rsidR="0087797E">
        <w:t xml:space="preserve">rough events, curriculum, and the production of </w:t>
      </w:r>
      <w:r w:rsidR="007770ED">
        <w:t>a progressive</w:t>
      </w:r>
      <w:r w:rsidR="00424F7B">
        <w:t xml:space="preserve"> magazine geared towards sexual minorities</w:t>
      </w:r>
      <w:r w:rsidR="007770ED">
        <w:t xml:space="preserve"> and the promotion of equality</w:t>
      </w:r>
      <w:r w:rsidR="00424F7B">
        <w:t>.</w:t>
      </w:r>
    </w:p>
    <w:p w:rsidR="00FD18D1" w:rsidRPr="00FD18D1" w:rsidRDefault="00FD18D1" w:rsidP="00FD18D1">
      <w:pPr>
        <w:ind w:firstLine="720"/>
      </w:pPr>
      <w:r w:rsidRPr="00FD18D1">
        <w:rPr>
          <w:i/>
          <w:iCs/>
        </w:rPr>
        <w:t xml:space="preserve">Section 3: </w:t>
      </w:r>
      <w:r w:rsidRPr="00FD18D1">
        <w:t>In accordance with The Ohio State University Code of Student Conduct,</w:t>
      </w:r>
    </w:p>
    <w:p w:rsidR="00FD18D1" w:rsidRDefault="00FD18D1" w:rsidP="00424F7B">
      <w:pPr>
        <w:ind w:left="720"/>
      </w:pPr>
      <w:r>
        <w:t>The Undergraduate Sexuality Studies Committee</w:t>
      </w:r>
      <w:r w:rsidRPr="00FD18D1">
        <w:t xml:space="preserve"> and its members shall not discriminate against any individual for</w:t>
      </w:r>
      <w:r w:rsidR="00424F7B">
        <w:t xml:space="preserve"> </w:t>
      </w:r>
      <w:r w:rsidRPr="00FD18D1">
        <w:t>reasons of race, color, creed, religion, sexual orientation, national origin, sex, age,</w:t>
      </w:r>
      <w:r w:rsidR="00424F7B">
        <w:t xml:space="preserve"> </w:t>
      </w:r>
      <w:r w:rsidRPr="00FD18D1">
        <w:t>handicap or veteran status.</w:t>
      </w:r>
    </w:p>
    <w:p w:rsidR="0087797E" w:rsidRPr="00FD18D1" w:rsidRDefault="0087797E" w:rsidP="00424F7B">
      <w:pPr>
        <w:ind w:left="720"/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II </w:t>
      </w:r>
      <w:r w:rsidRPr="00FD18D1">
        <w:t xml:space="preserve">— </w:t>
      </w:r>
      <w:r w:rsidRPr="00FD18D1">
        <w:rPr>
          <w:i/>
          <w:iCs/>
        </w:rPr>
        <w:t>Membership: Qualifications and categories of membership</w:t>
      </w:r>
    </w:p>
    <w:p w:rsidR="007770ED" w:rsidRPr="00FD18D1" w:rsidRDefault="007770ED" w:rsidP="00FD18D1">
      <w:pPr>
        <w:rPr>
          <w:i/>
          <w:iCs/>
        </w:rPr>
      </w:pPr>
    </w:p>
    <w:p w:rsidR="00FD18D1" w:rsidRDefault="00FD18D1" w:rsidP="00A84522">
      <w:pPr>
        <w:ind w:left="720"/>
      </w:pPr>
      <w:r w:rsidRPr="00FD18D1">
        <w:t xml:space="preserve">All current Ohio State students </w:t>
      </w:r>
      <w:r w:rsidR="00A84522">
        <w:t>with a</w:t>
      </w:r>
      <w:r w:rsidR="007770ED">
        <w:t>t least a</w:t>
      </w:r>
      <w:r w:rsidR="00A84522">
        <w:t xml:space="preserve"> minor in Sexuality Studies are eligible for </w:t>
      </w:r>
      <w:r w:rsidRPr="00FD18D1">
        <w:t>membership</w:t>
      </w:r>
      <w:r w:rsidR="00A84522">
        <w:t xml:space="preserve"> of the committee</w:t>
      </w:r>
      <w:r w:rsidR="007770ED">
        <w:t>. A</w:t>
      </w:r>
      <w:r w:rsidR="00A84522">
        <w:t>ll current Ohio State students may work on the magazine</w:t>
      </w:r>
      <w:r w:rsidRPr="00FD18D1">
        <w:t>. Voting privileges are</w:t>
      </w:r>
      <w:r w:rsidR="00A84522">
        <w:t xml:space="preserve"> </w:t>
      </w:r>
      <w:r w:rsidRPr="00FD18D1">
        <w:t>reserved for currently enrolled Ohio State students.</w:t>
      </w:r>
    </w:p>
    <w:p w:rsidR="0087797E" w:rsidRPr="00FD18D1" w:rsidRDefault="0087797E" w:rsidP="00A84522">
      <w:pPr>
        <w:ind w:left="720"/>
      </w:pPr>
    </w:p>
    <w:p w:rsidR="00FD18D1" w:rsidRP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III </w:t>
      </w:r>
      <w:r w:rsidRPr="00FD18D1">
        <w:t xml:space="preserve">— </w:t>
      </w:r>
      <w:r w:rsidRPr="00FD18D1">
        <w:rPr>
          <w:i/>
          <w:iCs/>
        </w:rPr>
        <w:t>Organizational Leadership: Titles, terms of office, type of selection and duties of</w:t>
      </w:r>
    </w:p>
    <w:p w:rsidR="00FD18D1" w:rsidRDefault="00FD18D1" w:rsidP="00FD18D1">
      <w:pPr>
        <w:rPr>
          <w:i/>
          <w:iCs/>
        </w:rPr>
      </w:pPr>
      <w:proofErr w:type="gramStart"/>
      <w:r w:rsidRPr="00FD18D1">
        <w:rPr>
          <w:i/>
          <w:iCs/>
        </w:rPr>
        <w:t>the</w:t>
      </w:r>
      <w:proofErr w:type="gramEnd"/>
      <w:r w:rsidRPr="00FD18D1">
        <w:rPr>
          <w:i/>
          <w:iCs/>
        </w:rPr>
        <w:t xml:space="preserve"> leaders</w:t>
      </w:r>
    </w:p>
    <w:p w:rsidR="0087797E" w:rsidRPr="00FD18D1" w:rsidRDefault="0087797E" w:rsidP="00FD18D1">
      <w:pPr>
        <w:rPr>
          <w:i/>
          <w:iCs/>
        </w:rPr>
      </w:pPr>
    </w:p>
    <w:p w:rsidR="00A84522" w:rsidRDefault="00FD18D1" w:rsidP="00A84522">
      <w:pPr>
        <w:ind w:left="720"/>
      </w:pPr>
      <w:r w:rsidRPr="00FD18D1">
        <w:t xml:space="preserve">The </w:t>
      </w:r>
      <w:r w:rsidR="007770ED">
        <w:t>board of officers</w:t>
      </w:r>
      <w:r w:rsidRPr="00FD18D1">
        <w:t xml:space="preserve"> is led by the </w:t>
      </w:r>
      <w:r w:rsidR="007062A7">
        <w:t xml:space="preserve">President, </w:t>
      </w:r>
      <w:r w:rsidR="007062A7" w:rsidRPr="007062A7">
        <w:t>who is</w:t>
      </w:r>
      <w:r w:rsidR="00A84522" w:rsidRPr="007062A7">
        <w:t xml:space="preserve"> assisted</w:t>
      </w:r>
      <w:r w:rsidR="00A84522">
        <w:t xml:space="preserve"> by the Vice President and Treasurer</w:t>
      </w:r>
      <w:r w:rsidRPr="00FD18D1">
        <w:t xml:space="preserve">. </w:t>
      </w:r>
      <w:r w:rsidR="00A84522">
        <w:t xml:space="preserve">A fourth member of the </w:t>
      </w:r>
      <w:r w:rsidR="007770ED">
        <w:t>board of officers</w:t>
      </w:r>
      <w:r w:rsidR="00A84522">
        <w:t xml:space="preserve"> is the Editor-In-Chief of the magazine.  </w:t>
      </w:r>
      <w:r w:rsidRPr="00FD18D1">
        <w:t>Each of these positions is selected for one year</w:t>
      </w:r>
      <w:r w:rsidR="00290945">
        <w:t xml:space="preserve">.  President, Vice President, and Treasurer are elected each </w:t>
      </w:r>
      <w:r w:rsidR="007770ED">
        <w:t>spring</w:t>
      </w:r>
      <w:r w:rsidR="00290945">
        <w:t xml:space="preserve"> to serve the following </w:t>
      </w:r>
      <w:r w:rsidR="007770ED">
        <w:t xml:space="preserve">school </w:t>
      </w:r>
      <w:r w:rsidR="00290945">
        <w:t xml:space="preserve">year.  The Editor-In-Chief is appointed </w:t>
      </w:r>
      <w:r w:rsidR="007770ED">
        <w:t>by the three officers after an application process</w:t>
      </w:r>
      <w:r w:rsidR="00290945">
        <w:t>.</w:t>
      </w:r>
    </w:p>
    <w:p w:rsidR="0087797E" w:rsidRDefault="0087797E" w:rsidP="00A84522">
      <w:pPr>
        <w:ind w:left="720"/>
      </w:pPr>
    </w:p>
    <w:p w:rsidR="0087797E" w:rsidRDefault="00A84522" w:rsidP="00FD18D1">
      <w:pPr>
        <w:rPr>
          <w:b/>
          <w:bCs/>
        </w:rPr>
      </w:pPr>
      <w:r>
        <w:rPr>
          <w:b/>
          <w:bCs/>
        </w:rPr>
        <w:t>President</w:t>
      </w:r>
    </w:p>
    <w:p w:rsidR="00A84522" w:rsidRDefault="00A84522" w:rsidP="00DF67F4">
      <w:pPr>
        <w:ind w:left="720"/>
        <w:rPr>
          <w:bCs/>
        </w:rPr>
      </w:pPr>
      <w:r>
        <w:rPr>
          <w:bCs/>
        </w:rPr>
        <w:t>The President presides over all meetings and informs all members of important business.</w:t>
      </w:r>
      <w:r w:rsidR="005501A4">
        <w:rPr>
          <w:bCs/>
        </w:rPr>
        <w:t xml:space="preserve">  The President makes sure the magazine </w:t>
      </w:r>
      <w:r w:rsidR="008C62B0">
        <w:rPr>
          <w:bCs/>
        </w:rPr>
        <w:t>maintains its deadline and meets the goals as presented by the committee.</w:t>
      </w:r>
      <w:r>
        <w:rPr>
          <w:bCs/>
        </w:rPr>
        <w:t xml:space="preserve">  The President also reports all ideas for events and new curriculum a</w:t>
      </w:r>
      <w:r w:rsidR="008C62B0">
        <w:rPr>
          <w:bCs/>
        </w:rPr>
        <w:t>s well as</w:t>
      </w:r>
      <w:r>
        <w:rPr>
          <w:bCs/>
        </w:rPr>
        <w:t xml:space="preserve"> other </w:t>
      </w:r>
      <w:r w:rsidR="00DF67F4">
        <w:rPr>
          <w:bCs/>
        </w:rPr>
        <w:t xml:space="preserve">pressing information to the </w:t>
      </w:r>
      <w:r w:rsidR="005501A4">
        <w:rPr>
          <w:bCs/>
        </w:rPr>
        <w:t xml:space="preserve">Sexuality Studies </w:t>
      </w:r>
      <w:r w:rsidR="00DF67F4">
        <w:rPr>
          <w:bCs/>
        </w:rPr>
        <w:t>Oversight Committee.</w:t>
      </w:r>
    </w:p>
    <w:p w:rsidR="0087797E" w:rsidRDefault="0087797E" w:rsidP="00DF67F4">
      <w:pPr>
        <w:ind w:left="720"/>
        <w:rPr>
          <w:bCs/>
        </w:rPr>
      </w:pPr>
    </w:p>
    <w:p w:rsidR="0087797E" w:rsidRDefault="00A84522" w:rsidP="00FD18D1">
      <w:pPr>
        <w:rPr>
          <w:b/>
          <w:bCs/>
        </w:rPr>
      </w:pPr>
      <w:r>
        <w:rPr>
          <w:b/>
          <w:bCs/>
        </w:rPr>
        <w:t>Vice President</w:t>
      </w:r>
    </w:p>
    <w:p w:rsidR="00A84522" w:rsidRDefault="00A84522" w:rsidP="00DF67F4">
      <w:pPr>
        <w:ind w:left="720"/>
        <w:rPr>
          <w:bCs/>
        </w:rPr>
      </w:pPr>
      <w:r>
        <w:rPr>
          <w:bCs/>
        </w:rPr>
        <w:t>T</w:t>
      </w:r>
      <w:r w:rsidR="00DF67F4">
        <w:rPr>
          <w:bCs/>
        </w:rPr>
        <w:t>he Vice President assists t</w:t>
      </w:r>
      <w:r w:rsidR="008C62B0">
        <w:rPr>
          <w:bCs/>
        </w:rPr>
        <w:t>he President and presides over</w:t>
      </w:r>
      <w:r w:rsidR="00DF67F4">
        <w:rPr>
          <w:bCs/>
        </w:rPr>
        <w:t xml:space="preserve"> meetings in the absence of the President.</w:t>
      </w:r>
    </w:p>
    <w:p w:rsidR="0087797E" w:rsidRDefault="0087797E" w:rsidP="00DF67F4">
      <w:pPr>
        <w:ind w:left="720"/>
        <w:rPr>
          <w:bCs/>
        </w:rPr>
      </w:pPr>
    </w:p>
    <w:p w:rsidR="00DF67F4" w:rsidRDefault="00DF67F4" w:rsidP="00DF67F4">
      <w:pPr>
        <w:rPr>
          <w:b/>
          <w:bCs/>
        </w:rPr>
      </w:pPr>
      <w:r>
        <w:rPr>
          <w:b/>
          <w:bCs/>
        </w:rPr>
        <w:t>Treasurer</w:t>
      </w:r>
    </w:p>
    <w:p w:rsidR="00DF67F4" w:rsidRDefault="00DF67F4" w:rsidP="00290945">
      <w:pPr>
        <w:ind w:left="720"/>
        <w:rPr>
          <w:bCs/>
        </w:rPr>
      </w:pPr>
      <w:r>
        <w:rPr>
          <w:bCs/>
        </w:rPr>
        <w:lastRenderedPageBreak/>
        <w:t>The Treasurer</w:t>
      </w:r>
      <w:r w:rsidR="00290945">
        <w:rPr>
          <w:bCs/>
        </w:rPr>
        <w:t xml:space="preserve"> deals with fundraising and financial responsibilities of the committee, including the management of the group’s bank account.</w:t>
      </w:r>
    </w:p>
    <w:p w:rsidR="0087797E" w:rsidRDefault="0087797E" w:rsidP="00290945">
      <w:pPr>
        <w:ind w:left="720"/>
        <w:rPr>
          <w:bCs/>
        </w:rPr>
      </w:pPr>
    </w:p>
    <w:p w:rsidR="00290945" w:rsidRDefault="00290945" w:rsidP="00290945">
      <w:pPr>
        <w:rPr>
          <w:b/>
          <w:bCs/>
        </w:rPr>
      </w:pPr>
      <w:r>
        <w:rPr>
          <w:b/>
          <w:bCs/>
        </w:rPr>
        <w:t>Editor-In-Chief</w:t>
      </w:r>
    </w:p>
    <w:p w:rsidR="00290945" w:rsidRDefault="00290945" w:rsidP="00290945">
      <w:pPr>
        <w:ind w:left="720"/>
        <w:rPr>
          <w:bCs/>
        </w:rPr>
      </w:pPr>
      <w:r>
        <w:rPr>
          <w:bCs/>
        </w:rPr>
        <w:t xml:space="preserve">The Editor-In-Chief is in charge of producing the committee’s </w:t>
      </w:r>
      <w:r w:rsidR="008C62B0">
        <w:rPr>
          <w:bCs/>
        </w:rPr>
        <w:t>progressive</w:t>
      </w:r>
      <w:r>
        <w:rPr>
          <w:bCs/>
        </w:rPr>
        <w:t xml:space="preserve"> magazine</w:t>
      </w:r>
      <w:r w:rsidR="007062A7">
        <w:rPr>
          <w:bCs/>
        </w:rPr>
        <w:t xml:space="preserve">, and </w:t>
      </w:r>
      <w:r>
        <w:rPr>
          <w:bCs/>
        </w:rPr>
        <w:t xml:space="preserve">reserves all </w:t>
      </w:r>
      <w:r w:rsidR="008C62B0">
        <w:rPr>
          <w:bCs/>
        </w:rPr>
        <w:t>rights to the production of the magazine</w:t>
      </w:r>
      <w:r>
        <w:rPr>
          <w:bCs/>
        </w:rPr>
        <w:t>.</w:t>
      </w:r>
      <w:r w:rsidR="008C62B0">
        <w:rPr>
          <w:bCs/>
        </w:rPr>
        <w:t xml:space="preserve">  The Editor-In-Chief should report progress of the magazine at general meetings and work with the committee to provide an adequate deadline.</w:t>
      </w:r>
    </w:p>
    <w:p w:rsidR="0087797E" w:rsidRPr="00290945" w:rsidRDefault="0087797E" w:rsidP="00290945">
      <w:pPr>
        <w:ind w:left="720"/>
        <w:rPr>
          <w:bCs/>
        </w:rPr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IV </w:t>
      </w:r>
      <w:r w:rsidRPr="00FD18D1">
        <w:t xml:space="preserve">— </w:t>
      </w:r>
      <w:r w:rsidRPr="00FD18D1">
        <w:rPr>
          <w:i/>
          <w:iCs/>
        </w:rPr>
        <w:t>Executive Committee (Not Applicable)</w:t>
      </w:r>
    </w:p>
    <w:p w:rsidR="0087797E" w:rsidRPr="00FD18D1" w:rsidRDefault="0087797E" w:rsidP="00FD18D1">
      <w:pPr>
        <w:rPr>
          <w:i/>
          <w:iCs/>
        </w:rPr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V </w:t>
      </w:r>
      <w:r w:rsidRPr="00FD18D1">
        <w:t xml:space="preserve">— </w:t>
      </w:r>
      <w:r w:rsidRPr="00FD18D1">
        <w:rPr>
          <w:i/>
          <w:iCs/>
        </w:rPr>
        <w:t>Standing Committees (Not Applicable)</w:t>
      </w:r>
    </w:p>
    <w:p w:rsidR="0087797E" w:rsidRPr="00FD18D1" w:rsidRDefault="0087797E" w:rsidP="00FD18D1">
      <w:pPr>
        <w:rPr>
          <w:i/>
          <w:iCs/>
        </w:rPr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VI </w:t>
      </w:r>
      <w:r w:rsidRPr="00FD18D1">
        <w:t xml:space="preserve">— </w:t>
      </w:r>
      <w:r w:rsidRPr="00FD18D1">
        <w:rPr>
          <w:i/>
          <w:iCs/>
        </w:rPr>
        <w:t>Method of Removing Officers and Members</w:t>
      </w:r>
    </w:p>
    <w:p w:rsidR="0087797E" w:rsidRPr="00FD18D1" w:rsidRDefault="0087797E" w:rsidP="00FD18D1">
      <w:pPr>
        <w:rPr>
          <w:i/>
          <w:iCs/>
        </w:rPr>
      </w:pPr>
    </w:p>
    <w:p w:rsidR="00FD18D1" w:rsidRPr="00FD18D1" w:rsidRDefault="00FD18D1" w:rsidP="00290945">
      <w:pPr>
        <w:ind w:firstLine="720"/>
      </w:pPr>
      <w:r w:rsidRPr="00FD18D1">
        <w:t xml:space="preserve">If </w:t>
      </w:r>
      <w:r w:rsidR="008C62B0">
        <w:t>any of the officers</w:t>
      </w:r>
      <w:r w:rsidR="00290945">
        <w:t xml:space="preserve"> are not fulfilling their </w:t>
      </w:r>
      <w:r w:rsidRPr="00FD18D1">
        <w:t>duties to the standards required of the job, the</w:t>
      </w:r>
    </w:p>
    <w:p w:rsidR="0087797E" w:rsidRDefault="00FD18D1" w:rsidP="008C62B0">
      <w:pPr>
        <w:ind w:left="720"/>
      </w:pPr>
      <w:proofErr w:type="gramStart"/>
      <w:r w:rsidRPr="00FD18D1">
        <w:t>remaining</w:t>
      </w:r>
      <w:proofErr w:type="gramEnd"/>
      <w:r w:rsidRPr="00FD18D1">
        <w:t xml:space="preserve"> executive board memb</w:t>
      </w:r>
      <w:r w:rsidR="008C62B0">
        <w:t>ers may present a motion to remove them</w:t>
      </w:r>
      <w:r w:rsidRPr="00FD18D1">
        <w:t xml:space="preserve"> from office by a</w:t>
      </w:r>
      <w:r w:rsidR="008C62B0">
        <w:t xml:space="preserve"> </w:t>
      </w:r>
      <w:r w:rsidRPr="00FD18D1">
        <w:t>majority v</w:t>
      </w:r>
      <w:r w:rsidR="00290945">
        <w:t xml:space="preserve">ote </w:t>
      </w:r>
      <w:r w:rsidR="008C62B0">
        <w:t xml:space="preserve">of the committee </w:t>
      </w:r>
      <w:r w:rsidR="00290945">
        <w:t>and approval from the adviso</w:t>
      </w:r>
      <w:r w:rsidRPr="00FD18D1">
        <w:t>r.</w:t>
      </w:r>
    </w:p>
    <w:p w:rsidR="00FD18D1" w:rsidRPr="00FD18D1" w:rsidRDefault="00290945" w:rsidP="00290945">
      <w:pPr>
        <w:ind w:firstLine="720"/>
      </w:pPr>
      <w:r>
        <w:t xml:space="preserve">  </w:t>
      </w: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VII </w:t>
      </w:r>
      <w:r w:rsidRPr="00FD18D1">
        <w:t xml:space="preserve">— </w:t>
      </w:r>
      <w:r w:rsidR="00290945">
        <w:rPr>
          <w:i/>
          <w:iCs/>
        </w:rPr>
        <w:t>Adviso</w:t>
      </w:r>
      <w:r w:rsidRPr="00FD18D1">
        <w:rPr>
          <w:i/>
          <w:iCs/>
        </w:rPr>
        <w:t>r: Qualification Criteria</w:t>
      </w:r>
    </w:p>
    <w:p w:rsidR="0087797E" w:rsidRPr="00FD18D1" w:rsidRDefault="0087797E" w:rsidP="00FD18D1">
      <w:pPr>
        <w:rPr>
          <w:i/>
          <w:iCs/>
        </w:rPr>
      </w:pPr>
    </w:p>
    <w:p w:rsidR="00FD18D1" w:rsidRPr="00FD18D1" w:rsidRDefault="00290945" w:rsidP="00290945">
      <w:pPr>
        <w:ind w:firstLine="720"/>
      </w:pPr>
      <w:r>
        <w:t>The adviso</w:t>
      </w:r>
      <w:r w:rsidR="00FD18D1" w:rsidRPr="00FD18D1">
        <w:t>r is a full-time administrative, faculty or staff member of The Ohio State</w:t>
      </w:r>
    </w:p>
    <w:p w:rsidR="00FD18D1" w:rsidRDefault="00FD18D1" w:rsidP="00290945">
      <w:pPr>
        <w:ind w:firstLine="720"/>
      </w:pPr>
      <w:proofErr w:type="gramStart"/>
      <w:r w:rsidRPr="00FD18D1">
        <w:t>University.</w:t>
      </w:r>
      <w:proofErr w:type="gramEnd"/>
    </w:p>
    <w:p w:rsidR="0087797E" w:rsidRPr="00FD18D1" w:rsidRDefault="0087797E" w:rsidP="00290945">
      <w:pPr>
        <w:ind w:firstLine="720"/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VIII </w:t>
      </w:r>
      <w:r w:rsidRPr="00FD18D1">
        <w:t xml:space="preserve">— </w:t>
      </w:r>
      <w:r w:rsidRPr="00FD18D1">
        <w:rPr>
          <w:i/>
          <w:iCs/>
        </w:rPr>
        <w:t>Meetings of the Organization: Required meetings and their frequency</w:t>
      </w:r>
    </w:p>
    <w:p w:rsidR="0087797E" w:rsidRPr="00FD18D1" w:rsidRDefault="0087797E" w:rsidP="00FD18D1">
      <w:pPr>
        <w:rPr>
          <w:i/>
          <w:iCs/>
        </w:rPr>
      </w:pPr>
    </w:p>
    <w:p w:rsidR="00FD18D1" w:rsidRDefault="00FD18D1" w:rsidP="00306613">
      <w:pPr>
        <w:ind w:left="720"/>
      </w:pPr>
      <w:r w:rsidRPr="00FD18D1">
        <w:t xml:space="preserve">The </w:t>
      </w:r>
      <w:r w:rsidR="00290945">
        <w:t>Undergraduate Sexuality Studies Committee has general membership meetings at least twice</w:t>
      </w:r>
      <w:r w:rsidR="00306613">
        <w:t xml:space="preserve"> ever</w:t>
      </w:r>
      <w:r w:rsidR="008C62B0">
        <w:t>y</w:t>
      </w:r>
      <w:r w:rsidR="00306613">
        <w:t xml:space="preserve"> academic term except for s</w:t>
      </w:r>
      <w:r w:rsidR="00290945">
        <w:t>ummer.</w:t>
      </w:r>
      <w:r w:rsidR="00306613">
        <w:t xml:space="preserve">  Officers </w:t>
      </w:r>
      <w:r w:rsidR="00413C27">
        <w:t>meet at least once between general meetings or more often</w:t>
      </w:r>
      <w:r w:rsidR="00306613">
        <w:t>, depending on the needs specified by the President.</w:t>
      </w:r>
    </w:p>
    <w:p w:rsidR="0087797E" w:rsidRPr="00FD18D1" w:rsidRDefault="0087797E" w:rsidP="00306613">
      <w:pPr>
        <w:ind w:left="720"/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IX </w:t>
      </w:r>
      <w:r w:rsidRPr="00FD18D1">
        <w:t xml:space="preserve">— </w:t>
      </w:r>
      <w:r w:rsidRPr="00FD18D1">
        <w:rPr>
          <w:i/>
          <w:iCs/>
        </w:rPr>
        <w:t>Method of Amending Constitution: Proposals, notice and voting requirements</w:t>
      </w:r>
    </w:p>
    <w:p w:rsidR="00413C27" w:rsidRPr="00FD18D1" w:rsidRDefault="00413C27" w:rsidP="00FD18D1">
      <w:pPr>
        <w:rPr>
          <w:i/>
          <w:iCs/>
        </w:rPr>
      </w:pPr>
    </w:p>
    <w:p w:rsidR="00FD18D1" w:rsidRDefault="00FD18D1" w:rsidP="00306613">
      <w:pPr>
        <w:ind w:left="720"/>
      </w:pPr>
      <w:r w:rsidRPr="00FD18D1">
        <w:t xml:space="preserve">The Constitution of </w:t>
      </w:r>
      <w:r w:rsidR="00306613">
        <w:t>The Undergraduate Sexuality Studies Committee</w:t>
      </w:r>
      <w:r w:rsidRPr="00FD18D1">
        <w:t xml:space="preserve"> can be amended by a </w:t>
      </w:r>
      <w:r w:rsidR="00306613">
        <w:t>two-thirds</w:t>
      </w:r>
      <w:r w:rsidRPr="00FD18D1">
        <w:t xml:space="preserve"> majority vote of</w:t>
      </w:r>
      <w:r w:rsidR="00306613">
        <w:t xml:space="preserve"> </w:t>
      </w:r>
      <w:r w:rsidRPr="00FD18D1">
        <w:t xml:space="preserve">the </w:t>
      </w:r>
      <w:r w:rsidR="00413C27">
        <w:t xml:space="preserve">committee </w:t>
      </w:r>
      <w:r w:rsidR="00306613">
        <w:t>membership</w:t>
      </w:r>
      <w:r w:rsidRPr="00FD18D1">
        <w:t xml:space="preserve">. A proposed amendment must be submitted in writing to the </w:t>
      </w:r>
      <w:r w:rsidR="00306613">
        <w:t>President</w:t>
      </w:r>
      <w:r w:rsidRPr="00FD18D1">
        <w:t xml:space="preserve"> during a</w:t>
      </w:r>
      <w:r w:rsidR="00306613">
        <w:t xml:space="preserve"> meeting where it shall be read.  </w:t>
      </w:r>
      <w:r w:rsidRPr="00FD18D1">
        <w:t>The amendment shall be</w:t>
      </w:r>
      <w:r w:rsidR="00306613">
        <w:t xml:space="preserve"> </w:t>
      </w:r>
      <w:r w:rsidRPr="00FD18D1">
        <w:t xml:space="preserve">voted upon by </w:t>
      </w:r>
      <w:r w:rsidR="00306613">
        <w:t>general membership at the following meeting</w:t>
      </w:r>
      <w:r w:rsidRPr="00FD18D1">
        <w:t>.</w:t>
      </w:r>
    </w:p>
    <w:p w:rsidR="0087797E" w:rsidRPr="00FD18D1" w:rsidRDefault="0087797E" w:rsidP="00306613">
      <w:pPr>
        <w:ind w:left="720"/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X </w:t>
      </w:r>
      <w:r w:rsidRPr="00FD18D1">
        <w:t xml:space="preserve">— </w:t>
      </w:r>
      <w:r w:rsidRPr="00FD18D1">
        <w:rPr>
          <w:i/>
          <w:iCs/>
        </w:rPr>
        <w:t>Method of Dissolution of Organization</w:t>
      </w:r>
    </w:p>
    <w:p w:rsidR="00413C27" w:rsidRPr="00FD18D1" w:rsidRDefault="00413C27" w:rsidP="00FD18D1">
      <w:pPr>
        <w:rPr>
          <w:i/>
          <w:iCs/>
        </w:rPr>
      </w:pPr>
    </w:p>
    <w:p w:rsidR="00FD18D1" w:rsidRPr="00FD18D1" w:rsidRDefault="00FD18D1" w:rsidP="00413C27">
      <w:pPr>
        <w:ind w:left="720"/>
      </w:pPr>
      <w:r w:rsidRPr="00FD18D1">
        <w:t xml:space="preserve">The organization may be dissolved after dissolution is approved by a </w:t>
      </w:r>
      <w:r w:rsidR="00413C27">
        <w:t xml:space="preserve">two-thirds </w:t>
      </w:r>
      <w:r w:rsidRPr="00FD18D1">
        <w:t>majority of the</w:t>
      </w:r>
      <w:r w:rsidR="00413C27">
        <w:t xml:space="preserve"> </w:t>
      </w:r>
      <w:r w:rsidR="00306613">
        <w:t>membership</w:t>
      </w:r>
      <w:r w:rsidRPr="00FD18D1">
        <w:t>. Notification of the organization's dissolution must be given to the</w:t>
      </w:r>
    </w:p>
    <w:p w:rsidR="00FD18D1" w:rsidRDefault="00413C27" w:rsidP="00306613">
      <w:pPr>
        <w:ind w:left="720"/>
      </w:pPr>
      <w:proofErr w:type="gramStart"/>
      <w:r>
        <w:t>committee</w:t>
      </w:r>
      <w:proofErr w:type="gramEnd"/>
      <w:r w:rsidR="00306613">
        <w:t xml:space="preserve"> membership </w:t>
      </w:r>
      <w:r w:rsidR="00FD18D1" w:rsidRPr="00FD18D1">
        <w:t>at least seven days before the dissolution of the organization.</w:t>
      </w:r>
      <w:r w:rsidR="00306613">
        <w:t xml:space="preserve">  All assets and debts should be dealt with by the Officers of the committee and must be completed before dissolution.</w:t>
      </w:r>
    </w:p>
    <w:p w:rsidR="0087797E" w:rsidRPr="00FD18D1" w:rsidRDefault="0087797E" w:rsidP="00306613">
      <w:pPr>
        <w:ind w:left="720"/>
      </w:pPr>
    </w:p>
    <w:p w:rsidR="00413C27" w:rsidRDefault="00413C27" w:rsidP="00306613">
      <w:pPr>
        <w:jc w:val="center"/>
        <w:rPr>
          <w:b/>
          <w:bCs/>
          <w:i/>
          <w:iCs/>
        </w:rPr>
      </w:pPr>
    </w:p>
    <w:p w:rsidR="00FD18D1" w:rsidRPr="00FD18D1" w:rsidRDefault="00FD18D1" w:rsidP="00306613">
      <w:pPr>
        <w:jc w:val="center"/>
        <w:rPr>
          <w:b/>
          <w:bCs/>
          <w:i/>
          <w:iCs/>
        </w:rPr>
      </w:pPr>
      <w:r w:rsidRPr="00FD18D1">
        <w:rPr>
          <w:b/>
          <w:bCs/>
          <w:i/>
          <w:iCs/>
        </w:rPr>
        <w:lastRenderedPageBreak/>
        <w:t>By-Laws</w:t>
      </w:r>
    </w:p>
    <w:p w:rsidR="00FD18D1" w:rsidRPr="00FD18D1" w:rsidRDefault="00FD18D1" w:rsidP="00306613">
      <w:pPr>
        <w:jc w:val="center"/>
        <w:rPr>
          <w:i/>
          <w:iCs/>
        </w:rPr>
      </w:pPr>
      <w:r w:rsidRPr="00FD18D1">
        <w:rPr>
          <w:i/>
          <w:iCs/>
        </w:rPr>
        <w:t>—for—</w:t>
      </w:r>
    </w:p>
    <w:p w:rsidR="00FD18D1" w:rsidRDefault="00306613" w:rsidP="00306613">
      <w:pPr>
        <w:jc w:val="center"/>
      </w:pPr>
      <w:r>
        <w:t>The Undergraduate Sexuality Studies Committee</w:t>
      </w:r>
    </w:p>
    <w:p w:rsidR="00413C27" w:rsidRPr="00FD18D1" w:rsidRDefault="00413C27" w:rsidP="00306613">
      <w:pPr>
        <w:jc w:val="center"/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I </w:t>
      </w:r>
      <w:r w:rsidRPr="00FD18D1">
        <w:t xml:space="preserve">— </w:t>
      </w:r>
      <w:r w:rsidRPr="00FD18D1">
        <w:rPr>
          <w:i/>
          <w:iCs/>
        </w:rPr>
        <w:t>Parliamentary Authority</w:t>
      </w:r>
    </w:p>
    <w:p w:rsidR="0087797E" w:rsidRPr="00FD18D1" w:rsidRDefault="0087797E" w:rsidP="00FD18D1">
      <w:pPr>
        <w:rPr>
          <w:i/>
          <w:iCs/>
        </w:rPr>
      </w:pPr>
    </w:p>
    <w:p w:rsidR="00FD18D1" w:rsidRDefault="00FD18D1" w:rsidP="00306613">
      <w:pPr>
        <w:ind w:left="720"/>
      </w:pPr>
      <w:r w:rsidRPr="00FD18D1">
        <w:t>The rules contained in Robert's Rule of Order shall govern the organization in all cases to which</w:t>
      </w:r>
      <w:r w:rsidR="00306613">
        <w:t xml:space="preserve"> </w:t>
      </w:r>
      <w:r w:rsidRPr="00FD18D1">
        <w:t>they are applicable, and in which they are not inconsistent with the by-laws of this organization.</w:t>
      </w:r>
    </w:p>
    <w:p w:rsidR="0087797E" w:rsidRPr="00FD18D1" w:rsidRDefault="0087797E" w:rsidP="00306613">
      <w:pPr>
        <w:ind w:left="720"/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II </w:t>
      </w:r>
      <w:r w:rsidRPr="00FD18D1">
        <w:t xml:space="preserve">— </w:t>
      </w:r>
      <w:r w:rsidRPr="00FD18D1">
        <w:rPr>
          <w:i/>
          <w:iCs/>
        </w:rPr>
        <w:t>Membership</w:t>
      </w:r>
    </w:p>
    <w:p w:rsidR="0087797E" w:rsidRPr="00FD18D1" w:rsidRDefault="0087797E" w:rsidP="00FD18D1">
      <w:pPr>
        <w:rPr>
          <w:i/>
          <w:iCs/>
        </w:rPr>
      </w:pPr>
    </w:p>
    <w:p w:rsidR="00FD18D1" w:rsidRDefault="00FD18D1" w:rsidP="008C37BE">
      <w:pPr>
        <w:ind w:left="720"/>
      </w:pPr>
      <w:r w:rsidRPr="00FD18D1">
        <w:t xml:space="preserve">All current Ohio State students </w:t>
      </w:r>
      <w:r w:rsidR="00306613">
        <w:t>with at least a minor in Sexuality Studies are eligible for committee</w:t>
      </w:r>
      <w:r w:rsidRPr="00FD18D1">
        <w:t xml:space="preserve"> membership.</w:t>
      </w:r>
      <w:r w:rsidR="00306613">
        <w:t xml:space="preserve">  Any current Ohio State student is eligible to work for the magazine.</w:t>
      </w:r>
    </w:p>
    <w:p w:rsidR="0087797E" w:rsidRPr="00FD18D1" w:rsidRDefault="0087797E" w:rsidP="008C37BE">
      <w:pPr>
        <w:ind w:left="720"/>
      </w:pPr>
    </w:p>
    <w:p w:rsidR="008C37BE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III </w:t>
      </w:r>
      <w:r w:rsidRPr="00FD18D1">
        <w:t xml:space="preserve">— </w:t>
      </w:r>
      <w:r w:rsidRPr="00FD18D1">
        <w:rPr>
          <w:i/>
          <w:iCs/>
        </w:rPr>
        <w:t>Election/Appointment of Government Leadership</w:t>
      </w:r>
    </w:p>
    <w:p w:rsidR="0087797E" w:rsidRDefault="0087797E" w:rsidP="00FD18D1">
      <w:pPr>
        <w:rPr>
          <w:i/>
          <w:iCs/>
        </w:rPr>
      </w:pPr>
    </w:p>
    <w:p w:rsidR="008C37BE" w:rsidRDefault="008C37BE" w:rsidP="008C37BE">
      <w:pPr>
        <w:ind w:left="720"/>
        <w:rPr>
          <w:iCs/>
        </w:rPr>
      </w:pPr>
      <w:r>
        <w:rPr>
          <w:iCs/>
        </w:rPr>
        <w:t xml:space="preserve">All officers should receive a nomination for </w:t>
      </w:r>
      <w:r w:rsidR="00413C27">
        <w:rPr>
          <w:iCs/>
        </w:rPr>
        <w:t>an officer position</w:t>
      </w:r>
      <w:r>
        <w:rPr>
          <w:iCs/>
        </w:rPr>
        <w:t xml:space="preserve"> at the general meeting prior to elections.  The nominations may be written and given to the current officers at th</w:t>
      </w:r>
      <w:r w:rsidR="00413C27">
        <w:rPr>
          <w:iCs/>
        </w:rPr>
        <w:t>e end of this</w:t>
      </w:r>
      <w:r>
        <w:rPr>
          <w:iCs/>
        </w:rPr>
        <w:t xml:space="preserve"> meeting.  A simple majority is needed to win office.  The Editor-In-Chief must undergo an application process and should submit an application to the committee officers at a chosen time in the spring.  The committee officers will meet to choose the Editor-In-Chief and the chosen person will be announced during elections which will occur at the end of spring.</w:t>
      </w:r>
    </w:p>
    <w:p w:rsidR="0087797E" w:rsidRPr="008C37BE" w:rsidRDefault="0087797E" w:rsidP="008C37BE">
      <w:pPr>
        <w:ind w:left="720"/>
        <w:rPr>
          <w:iCs/>
        </w:rPr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IV </w:t>
      </w:r>
      <w:r w:rsidRPr="00FD18D1">
        <w:t xml:space="preserve">— </w:t>
      </w:r>
      <w:r w:rsidRPr="00FD18D1">
        <w:rPr>
          <w:i/>
          <w:iCs/>
        </w:rPr>
        <w:t>Executive Committee (Not Applicable)</w:t>
      </w:r>
    </w:p>
    <w:p w:rsidR="0087797E" w:rsidRPr="00FD18D1" w:rsidRDefault="0087797E" w:rsidP="00FD18D1">
      <w:pPr>
        <w:rPr>
          <w:i/>
          <w:iCs/>
        </w:rPr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V </w:t>
      </w:r>
      <w:r w:rsidRPr="00FD18D1">
        <w:t xml:space="preserve">— </w:t>
      </w:r>
      <w:r w:rsidRPr="00FD18D1">
        <w:rPr>
          <w:i/>
          <w:iCs/>
        </w:rPr>
        <w:t>Standing Committees (Not Applicable)</w:t>
      </w:r>
    </w:p>
    <w:p w:rsidR="0087797E" w:rsidRPr="00FD18D1" w:rsidRDefault="0087797E" w:rsidP="00FD18D1">
      <w:pPr>
        <w:rPr>
          <w:i/>
          <w:iCs/>
        </w:rPr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VI </w:t>
      </w:r>
      <w:r w:rsidRPr="00FD18D1">
        <w:t xml:space="preserve">— </w:t>
      </w:r>
      <w:r w:rsidRPr="00FD18D1">
        <w:rPr>
          <w:i/>
          <w:iCs/>
        </w:rPr>
        <w:t>Adviser/Advisory Board Responsibilities</w:t>
      </w:r>
    </w:p>
    <w:p w:rsidR="0087797E" w:rsidRPr="00FD18D1" w:rsidRDefault="0087797E" w:rsidP="00FD18D1">
      <w:pPr>
        <w:rPr>
          <w:i/>
          <w:iCs/>
        </w:rPr>
      </w:pPr>
    </w:p>
    <w:p w:rsidR="008C37BE" w:rsidRPr="00FD18D1" w:rsidRDefault="008C37BE" w:rsidP="00CA75E9">
      <w:pPr>
        <w:ind w:left="720"/>
      </w:pPr>
      <w:r>
        <w:t>The advisor should be available to guide officers if needed and attend meetings if they choose.  The adviso</w:t>
      </w:r>
      <w:r w:rsidR="00FD18D1" w:rsidRPr="00FD18D1">
        <w:t xml:space="preserve">r must be available </w:t>
      </w:r>
      <w:r w:rsidR="00CA75E9">
        <w:t>to approve</w:t>
      </w:r>
      <w:r w:rsidR="00FD18D1" w:rsidRPr="00FD18D1">
        <w:t xml:space="preserve"> situations in which the </w:t>
      </w:r>
      <w:r>
        <w:t>President</w:t>
      </w:r>
      <w:r w:rsidR="00CA75E9">
        <w:t xml:space="preserve"> is being removed.</w:t>
      </w:r>
    </w:p>
    <w:p w:rsidR="00FD18D1" w:rsidRPr="00FD18D1" w:rsidRDefault="00FD18D1" w:rsidP="00FD18D1">
      <w:r w:rsidRPr="00FD18D1">
        <w:t>.</w:t>
      </w: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VII </w:t>
      </w:r>
      <w:r w:rsidRPr="00FD18D1">
        <w:t xml:space="preserve">— </w:t>
      </w:r>
      <w:r w:rsidRPr="00FD18D1">
        <w:rPr>
          <w:i/>
          <w:iCs/>
        </w:rPr>
        <w:t>Meeting Requirements</w:t>
      </w:r>
    </w:p>
    <w:p w:rsidR="0087797E" w:rsidRPr="00FD18D1" w:rsidRDefault="0087797E" w:rsidP="00FD18D1">
      <w:pPr>
        <w:rPr>
          <w:i/>
          <w:iCs/>
        </w:rPr>
      </w:pPr>
    </w:p>
    <w:p w:rsidR="00FD18D1" w:rsidRDefault="00FD18D1" w:rsidP="00CA75E9">
      <w:pPr>
        <w:ind w:left="720"/>
      </w:pPr>
      <w:r w:rsidRPr="00FD18D1">
        <w:t xml:space="preserve">The </w:t>
      </w:r>
      <w:r w:rsidR="00CA75E9">
        <w:t>committee is required to meet at least twice a quarter and officers must meet at least once between meetings.  A quorum of 50%+1 of membership is required for meetings in which there is a vote on a proposed amendment</w:t>
      </w:r>
      <w:r w:rsidR="00413C27">
        <w:t>, dissolution,</w:t>
      </w:r>
      <w:r w:rsidR="00CA75E9">
        <w:t xml:space="preserve"> or </w:t>
      </w:r>
      <w:r w:rsidR="00413C27">
        <w:t xml:space="preserve">for </w:t>
      </w:r>
      <w:r w:rsidR="00CA75E9">
        <w:t>officer elections.</w:t>
      </w:r>
    </w:p>
    <w:p w:rsidR="0087797E" w:rsidRPr="00FD18D1" w:rsidRDefault="0087797E" w:rsidP="00CA75E9">
      <w:pPr>
        <w:ind w:left="720"/>
      </w:pPr>
    </w:p>
    <w:p w:rsidR="00FD18D1" w:rsidRDefault="00FD18D1" w:rsidP="00FD18D1">
      <w:pPr>
        <w:rPr>
          <w:i/>
          <w:iCs/>
        </w:rPr>
      </w:pPr>
      <w:r w:rsidRPr="00FD18D1">
        <w:rPr>
          <w:b/>
          <w:bCs/>
        </w:rPr>
        <w:t xml:space="preserve">Article VIII </w:t>
      </w:r>
      <w:r w:rsidRPr="00FD18D1">
        <w:t xml:space="preserve">— </w:t>
      </w:r>
      <w:r w:rsidRPr="00FD18D1">
        <w:rPr>
          <w:i/>
          <w:iCs/>
        </w:rPr>
        <w:t>Method of Amending By-Laws</w:t>
      </w:r>
    </w:p>
    <w:p w:rsidR="0087797E" w:rsidRPr="00FD18D1" w:rsidRDefault="0087797E" w:rsidP="00FD18D1">
      <w:pPr>
        <w:rPr>
          <w:i/>
          <w:iCs/>
        </w:rPr>
      </w:pPr>
    </w:p>
    <w:p w:rsidR="00FD18D1" w:rsidRPr="00FD18D1" w:rsidRDefault="00FD18D1" w:rsidP="00CA75E9">
      <w:pPr>
        <w:ind w:firstLine="720"/>
      </w:pPr>
      <w:r w:rsidRPr="00FD18D1">
        <w:t xml:space="preserve">By-laws can be amended by a majority vote of </w:t>
      </w:r>
      <w:r w:rsidR="00CA75E9">
        <w:t>the committee</w:t>
      </w:r>
      <w:r w:rsidRPr="00FD18D1">
        <w:t>. A proposed amendment</w:t>
      </w:r>
    </w:p>
    <w:p w:rsidR="000E45CC" w:rsidRDefault="00FD18D1" w:rsidP="00CA75E9">
      <w:pPr>
        <w:ind w:left="720"/>
      </w:pPr>
      <w:proofErr w:type="gramStart"/>
      <w:r w:rsidRPr="00FD18D1">
        <w:lastRenderedPageBreak/>
        <w:t>must</w:t>
      </w:r>
      <w:proofErr w:type="gramEnd"/>
      <w:r w:rsidRPr="00FD18D1">
        <w:t xml:space="preserve"> be submitted in writing to the </w:t>
      </w:r>
      <w:r w:rsidR="00CA75E9">
        <w:t>President</w:t>
      </w:r>
      <w:r w:rsidRPr="00FD18D1">
        <w:t xml:space="preserve"> during a meeting where it shall be read to the</w:t>
      </w:r>
      <w:r w:rsidR="00CA75E9">
        <w:t xml:space="preserve"> </w:t>
      </w:r>
      <w:r w:rsidRPr="00FD18D1">
        <w:t xml:space="preserve">board. The amendment shall be voted upon by the </w:t>
      </w:r>
      <w:r w:rsidR="00CA75E9">
        <w:t>committee</w:t>
      </w:r>
      <w:r w:rsidRPr="00FD18D1">
        <w:t xml:space="preserve"> at its next </w:t>
      </w:r>
      <w:r w:rsidR="00CA75E9">
        <w:t xml:space="preserve">general </w:t>
      </w:r>
      <w:r w:rsidRPr="00FD18D1">
        <w:t>meeting.</w:t>
      </w:r>
    </w:p>
    <w:sectPr w:rsidR="000E45CC" w:rsidSect="000E4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8D1"/>
    <w:rsid w:val="00045245"/>
    <w:rsid w:val="000E45CC"/>
    <w:rsid w:val="00253320"/>
    <w:rsid w:val="00290945"/>
    <w:rsid w:val="002D00DA"/>
    <w:rsid w:val="002E21C9"/>
    <w:rsid w:val="00306613"/>
    <w:rsid w:val="00413C27"/>
    <w:rsid w:val="00424F7B"/>
    <w:rsid w:val="005501A4"/>
    <w:rsid w:val="005D6615"/>
    <w:rsid w:val="007062A7"/>
    <w:rsid w:val="00707259"/>
    <w:rsid w:val="007770ED"/>
    <w:rsid w:val="0087797E"/>
    <w:rsid w:val="008C37BE"/>
    <w:rsid w:val="008C62B0"/>
    <w:rsid w:val="009E2043"/>
    <w:rsid w:val="009F33F3"/>
    <w:rsid w:val="00A84522"/>
    <w:rsid w:val="00B83D13"/>
    <w:rsid w:val="00CA75E9"/>
    <w:rsid w:val="00DB4752"/>
    <w:rsid w:val="00DF67F4"/>
    <w:rsid w:val="00FC2534"/>
    <w:rsid w:val="00FD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Thomas Fox</dc:creator>
  <cp:lastModifiedBy>Ted Thomas Fox</cp:lastModifiedBy>
  <cp:revision>2</cp:revision>
  <dcterms:created xsi:type="dcterms:W3CDTF">2011-01-25T03:18:00Z</dcterms:created>
  <dcterms:modified xsi:type="dcterms:W3CDTF">2011-01-25T03:18:00Z</dcterms:modified>
</cp:coreProperties>
</file>