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19" w:rsidRPr="000E52C6" w:rsidRDefault="007C0F19" w:rsidP="007C0F19">
      <w:pPr>
        <w:jc w:val="center"/>
        <w:rPr>
          <w:rFonts w:ascii="Bookman Old Style" w:hAnsi="Bookman Old Style" w:cs="Arial"/>
          <w:b/>
          <w:sz w:val="44"/>
          <w:szCs w:val="28"/>
          <w:u w:val="single"/>
        </w:rPr>
      </w:pPr>
      <w:r w:rsidRPr="000E52C6">
        <w:rPr>
          <w:rFonts w:ascii="Bookman Old Style" w:hAnsi="Bookman Old Style" w:cs="Arial"/>
          <w:b/>
          <w:sz w:val="44"/>
          <w:szCs w:val="28"/>
          <w:u w:val="single"/>
        </w:rPr>
        <w:t xml:space="preserve">Constitution of SAMP Connect at </w:t>
      </w:r>
      <w:proofErr w:type="gramStart"/>
      <w:r w:rsidRPr="000E52C6">
        <w:rPr>
          <w:rFonts w:ascii="Bookman Old Style" w:hAnsi="Bookman Old Style" w:cs="Arial"/>
          <w:b/>
          <w:sz w:val="44"/>
          <w:szCs w:val="28"/>
          <w:u w:val="single"/>
        </w:rPr>
        <w:t>The</w:t>
      </w:r>
      <w:proofErr w:type="gramEnd"/>
      <w:r w:rsidRPr="000E52C6">
        <w:rPr>
          <w:rFonts w:ascii="Bookman Old Style" w:hAnsi="Bookman Old Style" w:cs="Arial"/>
          <w:b/>
          <w:sz w:val="44"/>
          <w:szCs w:val="28"/>
          <w:u w:val="single"/>
        </w:rPr>
        <w:t xml:space="preserve"> Ohio State University</w:t>
      </w:r>
    </w:p>
    <w:p w:rsidR="007C0F19" w:rsidRPr="000E52C6" w:rsidRDefault="007C0F19" w:rsidP="007C0F19">
      <w:pPr>
        <w:jc w:val="center"/>
        <w:rPr>
          <w:rFonts w:ascii="Bookman Old Style" w:hAnsi="Bookman Old Style"/>
          <w:sz w:val="32"/>
          <w:szCs w:val="32"/>
          <w:u w:val="single"/>
        </w:rPr>
      </w:pPr>
    </w:p>
    <w:p w:rsidR="007C0F19" w:rsidRPr="000E52C6" w:rsidRDefault="007C0F19" w:rsidP="007C0F19">
      <w:pPr>
        <w:rPr>
          <w:rFonts w:ascii="Bookman Old Style" w:hAnsi="Bookman Old Style"/>
        </w:rPr>
      </w:pPr>
    </w:p>
    <w:p w:rsidR="007C0F19" w:rsidRPr="000E52C6" w:rsidRDefault="007C0F19" w:rsidP="007C0F19">
      <w:pPr>
        <w:rPr>
          <w:rFonts w:ascii="Bookman Old Style" w:hAnsi="Bookman Old Style"/>
          <w:i/>
          <w:iCs/>
          <w:sz w:val="26"/>
          <w:szCs w:val="26"/>
        </w:rPr>
      </w:pPr>
      <w:r w:rsidRPr="000E52C6">
        <w:rPr>
          <w:rFonts w:ascii="Bookman Old Style" w:hAnsi="Bookman Old Style"/>
          <w:i/>
          <w:iCs/>
          <w:sz w:val="26"/>
          <w:szCs w:val="26"/>
        </w:rPr>
        <w:t xml:space="preserve">Article l - </w:t>
      </w:r>
      <w:r w:rsidRPr="000E52C6">
        <w:rPr>
          <w:rFonts w:ascii="Bookman Old Style" w:hAnsi="Bookman Old Style"/>
          <w:i/>
          <w:iCs/>
          <w:color w:val="000000"/>
          <w:sz w:val="26"/>
          <w:szCs w:val="26"/>
        </w:rPr>
        <w:t>Name, Purpose, and Non-Discrimination Policy of the Organization:</w:t>
      </w:r>
    </w:p>
    <w:p w:rsidR="007C0F19" w:rsidRPr="000E52C6" w:rsidRDefault="007C0F19" w:rsidP="007C0F19">
      <w:pPr>
        <w:rPr>
          <w:rFonts w:ascii="Bookman Old Style" w:hAnsi="Bookman Old Style"/>
        </w:rPr>
      </w:pPr>
    </w:p>
    <w:p w:rsidR="007C0F19" w:rsidRPr="000E52C6" w:rsidRDefault="007C0F19" w:rsidP="007C0F19">
      <w:pPr>
        <w:autoSpaceDE w:val="0"/>
        <w:autoSpaceDN w:val="0"/>
        <w:adjustRightInd w:val="0"/>
        <w:ind w:firstLine="450"/>
        <w:rPr>
          <w:rFonts w:ascii="Bookman Old Style" w:hAnsi="Bookman Old Style"/>
        </w:rPr>
      </w:pPr>
      <w:r w:rsidRPr="000E52C6">
        <w:rPr>
          <w:rFonts w:ascii="Bookman Old Style" w:hAnsi="Bookman Old Style"/>
          <w:i/>
        </w:rPr>
        <w:t>Section 1</w:t>
      </w:r>
      <w:r w:rsidRPr="000E52C6">
        <w:rPr>
          <w:rFonts w:ascii="Bookman Old Style" w:hAnsi="Bookman Old Style"/>
        </w:rPr>
        <w:t xml:space="preserve">: Name: </w:t>
      </w:r>
    </w:p>
    <w:p w:rsidR="007C0F19" w:rsidRPr="000E52C6" w:rsidRDefault="007C0F19" w:rsidP="007C0F19">
      <w:pPr>
        <w:autoSpaceDE w:val="0"/>
        <w:autoSpaceDN w:val="0"/>
        <w:adjustRightInd w:val="0"/>
        <w:rPr>
          <w:rFonts w:ascii="Bookman Old Style" w:hAnsi="Bookman Old Style"/>
        </w:rPr>
      </w:pPr>
    </w:p>
    <w:p w:rsidR="007C0F19" w:rsidRPr="000E52C6" w:rsidRDefault="007C0F19" w:rsidP="007C0F19">
      <w:pPr>
        <w:autoSpaceDE w:val="0"/>
        <w:autoSpaceDN w:val="0"/>
        <w:adjustRightInd w:val="0"/>
        <w:ind w:firstLine="720"/>
        <w:rPr>
          <w:rFonts w:ascii="Bookman Old Style" w:hAnsi="Bookman Old Style"/>
        </w:rPr>
      </w:pPr>
      <w:r w:rsidRPr="000E52C6">
        <w:rPr>
          <w:rFonts w:ascii="Bookman Old Style" w:hAnsi="Bookman Old Style"/>
        </w:rPr>
        <w:t>The name of this student organization is SAMP Connect.</w:t>
      </w:r>
    </w:p>
    <w:p w:rsidR="007C0F19" w:rsidRPr="000E52C6" w:rsidRDefault="007C0F19" w:rsidP="007C0F19">
      <w:pPr>
        <w:autoSpaceDE w:val="0"/>
        <w:autoSpaceDN w:val="0"/>
        <w:adjustRightInd w:val="0"/>
        <w:rPr>
          <w:rFonts w:ascii="Bookman Old Style" w:hAnsi="Bookman Old Style"/>
        </w:rPr>
      </w:pPr>
    </w:p>
    <w:p w:rsidR="007C0F19" w:rsidRPr="000E52C6" w:rsidRDefault="007C0F19" w:rsidP="007C0F19">
      <w:pPr>
        <w:autoSpaceDE w:val="0"/>
        <w:autoSpaceDN w:val="0"/>
        <w:adjustRightInd w:val="0"/>
        <w:spacing w:after="240"/>
        <w:ind w:right="270" w:firstLine="450"/>
        <w:rPr>
          <w:rFonts w:ascii="Bookman Old Style" w:hAnsi="Bookman Old Style"/>
          <w:color w:val="000000"/>
        </w:rPr>
      </w:pPr>
      <w:r w:rsidRPr="000E52C6">
        <w:rPr>
          <w:rFonts w:ascii="Bookman Old Style" w:hAnsi="Bookman Old Style"/>
          <w:i/>
          <w:color w:val="000000"/>
        </w:rPr>
        <w:t>Section 2</w:t>
      </w:r>
      <w:r w:rsidRPr="000E52C6">
        <w:rPr>
          <w:rFonts w:ascii="Bookman Old Style" w:hAnsi="Bookman Old Style"/>
          <w:color w:val="000000"/>
        </w:rPr>
        <w:t xml:space="preserve"> - Purpose:</w:t>
      </w:r>
    </w:p>
    <w:p w:rsidR="007C0F19" w:rsidRPr="000E52C6" w:rsidRDefault="007C0F19" w:rsidP="007C0F19">
      <w:pPr>
        <w:ind w:left="720"/>
        <w:rPr>
          <w:rFonts w:ascii="Bookman Old Style" w:hAnsi="Bookman Old Style"/>
          <w:color w:val="000000"/>
        </w:rPr>
      </w:pPr>
      <w:r w:rsidRPr="000E52C6">
        <w:rPr>
          <w:rFonts w:ascii="Bookman Old Style" w:hAnsi="Bookman Old Style"/>
          <w:color w:val="000000"/>
        </w:rPr>
        <w:t>To enhance the undergraduate experience for The Ohio State University School of Allied Medical Professions students by providing an extracurricular program which promotes professional, personal and social growth through mentorship, training, relevant experience, and peer support to provide guidance towards and knowledge about successful career paths within the progressively developing field of Allied Medicine.</w:t>
      </w:r>
    </w:p>
    <w:p w:rsidR="007C0F19" w:rsidRPr="000E52C6" w:rsidRDefault="007C0F19" w:rsidP="007C0F19">
      <w:pPr>
        <w:rPr>
          <w:rFonts w:ascii="Bookman Old Style" w:hAnsi="Bookman Old Style"/>
          <w:color w:val="000000"/>
        </w:rPr>
      </w:pPr>
    </w:p>
    <w:p w:rsidR="007C0F19" w:rsidRPr="000E52C6" w:rsidRDefault="007C0F19" w:rsidP="007C0F19">
      <w:pPr>
        <w:autoSpaceDE w:val="0"/>
        <w:autoSpaceDN w:val="0"/>
        <w:adjustRightInd w:val="0"/>
        <w:spacing w:after="240"/>
        <w:ind w:firstLine="450"/>
        <w:rPr>
          <w:rFonts w:ascii="Bookman Old Style" w:hAnsi="Bookman Old Style"/>
          <w:color w:val="000000"/>
        </w:rPr>
      </w:pPr>
      <w:r w:rsidRPr="000E52C6">
        <w:rPr>
          <w:rFonts w:ascii="Bookman Old Style" w:hAnsi="Bookman Old Style"/>
          <w:i/>
          <w:color w:val="000000"/>
        </w:rPr>
        <w:t>Section 3</w:t>
      </w:r>
      <w:r w:rsidRPr="000E52C6">
        <w:rPr>
          <w:rFonts w:ascii="Bookman Old Style" w:hAnsi="Bookman Old Style"/>
          <w:color w:val="000000"/>
        </w:rPr>
        <w:t xml:space="preserve"> - Non-Discrimination Policy: </w:t>
      </w:r>
    </w:p>
    <w:p w:rsidR="007C0F19" w:rsidRPr="000E52C6" w:rsidRDefault="007C0F19" w:rsidP="007C0F19">
      <w:pPr>
        <w:autoSpaceDE w:val="0"/>
        <w:autoSpaceDN w:val="0"/>
        <w:adjustRightInd w:val="0"/>
        <w:spacing w:after="240"/>
        <w:ind w:left="720"/>
        <w:rPr>
          <w:rFonts w:ascii="Bookman Old Style" w:hAnsi="Bookman Old Style"/>
          <w:color w:val="000000"/>
        </w:rPr>
      </w:pPr>
      <w:r w:rsidRPr="000E52C6">
        <w:rPr>
          <w:rFonts w:ascii="Bookman Old Style" w:hAnsi="Bookman Old Style"/>
          <w:iCs/>
          <w:color w:val="000000"/>
        </w:rPr>
        <w:t xml:space="preserve">This organization and its members shall not discriminate against any individual(s) for reasons of age, color, disability, gender identity or expression, national origin, race, religion, sex, sexual orientation, or veteran status. </w:t>
      </w:r>
    </w:p>
    <w:p w:rsidR="007C0F19" w:rsidRPr="000E52C6" w:rsidRDefault="007C0F19" w:rsidP="007C0F19">
      <w:pPr>
        <w:autoSpaceDE w:val="0"/>
        <w:autoSpaceDN w:val="0"/>
        <w:adjustRightInd w:val="0"/>
        <w:rPr>
          <w:rFonts w:ascii="Bookman Old Style" w:hAnsi="Bookman Old Style"/>
          <w:i/>
          <w:iCs/>
          <w:color w:val="000000"/>
          <w:sz w:val="26"/>
          <w:szCs w:val="26"/>
        </w:rPr>
      </w:pPr>
      <w:r w:rsidRPr="000E52C6">
        <w:rPr>
          <w:rFonts w:ascii="Bookman Old Style" w:hAnsi="Bookman Old Style"/>
          <w:i/>
          <w:iCs/>
          <w:color w:val="000000"/>
          <w:sz w:val="26"/>
          <w:szCs w:val="26"/>
        </w:rPr>
        <w:t xml:space="preserve">Article II - Membership: </w:t>
      </w:r>
    </w:p>
    <w:p w:rsidR="007C0F19" w:rsidRPr="000E52C6" w:rsidRDefault="007C0F19" w:rsidP="007C0F19">
      <w:pPr>
        <w:autoSpaceDE w:val="0"/>
        <w:autoSpaceDN w:val="0"/>
        <w:adjustRightInd w:val="0"/>
        <w:rPr>
          <w:rFonts w:ascii="Bookman Old Style" w:hAnsi="Bookman Old Style"/>
          <w:color w:val="000000"/>
        </w:rPr>
      </w:pPr>
    </w:p>
    <w:p w:rsidR="007C0F19" w:rsidRPr="000E52C6" w:rsidRDefault="007C0F19" w:rsidP="007C0F19">
      <w:pPr>
        <w:autoSpaceDE w:val="0"/>
        <w:autoSpaceDN w:val="0"/>
        <w:adjustRightInd w:val="0"/>
        <w:spacing w:after="240"/>
        <w:ind w:right="185"/>
        <w:rPr>
          <w:rFonts w:ascii="Bookman Old Style" w:hAnsi="Bookman Old Style"/>
        </w:rPr>
      </w:pPr>
      <w:r w:rsidRPr="000E52C6">
        <w:rPr>
          <w:rFonts w:ascii="Bookman Old Style" w:hAnsi="Bookman Old Style"/>
        </w:rPr>
        <w:t xml:space="preserve">Voting membership will be defined as limited to currently enrolled Ohio State students. </w:t>
      </w:r>
      <w:proofErr w:type="gramStart"/>
      <w:r w:rsidRPr="000E52C6">
        <w:rPr>
          <w:rFonts w:ascii="Bookman Old Style" w:hAnsi="Bookman Old Style"/>
        </w:rPr>
        <w:t>Others such as faculty, alumni, professionals, etc. are encouraged to become members but as non-voting associate or honorary members.</w:t>
      </w:r>
      <w:proofErr w:type="gramEnd"/>
    </w:p>
    <w:p w:rsidR="007C0F19" w:rsidRPr="000E52C6" w:rsidRDefault="007C0F19" w:rsidP="007C0F19">
      <w:pPr>
        <w:autoSpaceDE w:val="0"/>
        <w:autoSpaceDN w:val="0"/>
        <w:adjustRightInd w:val="0"/>
        <w:spacing w:after="240"/>
        <w:ind w:right="90"/>
        <w:rPr>
          <w:rFonts w:ascii="Bookman Old Style" w:hAnsi="Bookman Old Style"/>
          <w:color w:val="000000"/>
          <w:sz w:val="26"/>
          <w:szCs w:val="26"/>
        </w:rPr>
      </w:pPr>
      <w:r w:rsidRPr="000E52C6">
        <w:rPr>
          <w:rFonts w:ascii="Bookman Old Style" w:hAnsi="Bookman Old Style"/>
          <w:i/>
          <w:iCs/>
          <w:color w:val="000000"/>
          <w:sz w:val="26"/>
          <w:szCs w:val="26"/>
        </w:rPr>
        <w:t xml:space="preserve">Article III - Organization Leadership: </w:t>
      </w:r>
    </w:p>
    <w:p w:rsidR="007C0F19" w:rsidRPr="000E52C6" w:rsidRDefault="007C0F19" w:rsidP="007C0F19">
      <w:pPr>
        <w:pStyle w:val="CM7"/>
        <w:ind w:right="90"/>
        <w:rPr>
          <w:rFonts w:ascii="Bookman Old Style" w:hAnsi="Bookman Old Style"/>
          <w:color w:val="000000"/>
        </w:rPr>
      </w:pPr>
      <w:r w:rsidRPr="000E52C6">
        <w:rPr>
          <w:rFonts w:ascii="Bookman Old Style" w:hAnsi="Bookman Old Style"/>
          <w:color w:val="000000"/>
        </w:rPr>
        <w:t>Positions of leadership will have a term of one academic year.  Selection will be done through an interview process.   Leadership positions and duties may include any or all and are not limited to the following:</w:t>
      </w:r>
    </w:p>
    <w:p w:rsidR="007C0F19" w:rsidRPr="000E52C6" w:rsidRDefault="007C0F19" w:rsidP="007C0F19">
      <w:pPr>
        <w:rPr>
          <w:rFonts w:ascii="Bookman Old Style" w:hAnsi="Bookman Old Style"/>
        </w:rPr>
      </w:pPr>
      <w:r w:rsidRPr="000E52C6">
        <w:rPr>
          <w:rFonts w:ascii="Bookman Old Style" w:hAnsi="Bookman Old Style"/>
          <w:i/>
        </w:rPr>
        <w:t>The President</w:t>
      </w:r>
      <w:r w:rsidRPr="000E52C6">
        <w:rPr>
          <w:rFonts w:ascii="Bookman Old Style" w:hAnsi="Bookman Old Style"/>
        </w:rPr>
        <w:t xml:space="preserve"> is responsible for general planning and leadership of the Professional Development Program in accordance with the statement of purpose of the organization.  Additional responsibilities may include/are </w:t>
      </w:r>
      <w:r w:rsidRPr="000E52C6">
        <w:rPr>
          <w:rFonts w:ascii="Bookman Old Style" w:hAnsi="Bookman Old Style"/>
        </w:rPr>
        <w:lastRenderedPageBreak/>
        <w:t>not limited to:  running meetings, overseeing all other aspects, serving as head of the executive board, and serving as the main contact</w:t>
      </w:r>
      <w:r w:rsidR="00034C8E">
        <w:rPr>
          <w:rFonts w:ascii="Bookman Old Style" w:hAnsi="Bookman Old Style"/>
        </w:rPr>
        <w:t xml:space="preserve"> for the organization</w:t>
      </w:r>
      <w:r w:rsidRPr="000E52C6">
        <w:rPr>
          <w:rFonts w:ascii="Bookman Old Style" w:hAnsi="Bookman Old Style"/>
        </w:rPr>
        <w:t>.</w:t>
      </w:r>
    </w:p>
    <w:p w:rsidR="007C0F19" w:rsidRDefault="007C0F19" w:rsidP="007C0F19">
      <w:pPr>
        <w:rPr>
          <w:rFonts w:ascii="Bookman Old Style" w:hAnsi="Bookman Old Style"/>
        </w:rPr>
      </w:pPr>
      <w:r w:rsidRPr="000E52C6">
        <w:rPr>
          <w:rFonts w:ascii="Bookman Old Style" w:hAnsi="Bookman Old Style"/>
        </w:rPr>
        <w:t> </w:t>
      </w:r>
    </w:p>
    <w:p w:rsidR="00A15AFD" w:rsidRPr="00A07AE4" w:rsidRDefault="00A15AFD" w:rsidP="007C0F19">
      <w:pPr>
        <w:rPr>
          <w:rFonts w:ascii="Bookman Old Style" w:hAnsi="Bookman Old Style"/>
        </w:rPr>
      </w:pPr>
      <w:r w:rsidRPr="00A07AE4">
        <w:rPr>
          <w:rFonts w:ascii="Bookman Old Style" w:hAnsi="Bookman Old Style"/>
          <w:i/>
        </w:rPr>
        <w:t>The Vice President</w:t>
      </w:r>
      <w:r w:rsidR="00034C8E">
        <w:rPr>
          <w:rFonts w:ascii="Bookman Old Style" w:hAnsi="Bookman Old Style"/>
          <w:i/>
        </w:rPr>
        <w:t xml:space="preserve"> </w:t>
      </w:r>
      <w:r w:rsidR="00034C8E">
        <w:rPr>
          <w:rFonts w:ascii="Bookman Old Style" w:hAnsi="Bookman Old Style"/>
        </w:rPr>
        <w:t xml:space="preserve">shares presidential </w:t>
      </w:r>
      <w:r w:rsidR="001E6409" w:rsidRPr="00A07AE4">
        <w:rPr>
          <w:rFonts w:ascii="Bookman Old Style" w:hAnsi="Bookman Old Style"/>
        </w:rPr>
        <w:t>responsibility in shaping and executing the organization's goals</w:t>
      </w:r>
      <w:r w:rsidR="00034C8E">
        <w:rPr>
          <w:rFonts w:ascii="Bookman Old Style" w:hAnsi="Bookman Old Style"/>
        </w:rPr>
        <w:t>. T</w:t>
      </w:r>
      <w:r w:rsidR="001E6409" w:rsidRPr="00A07AE4">
        <w:rPr>
          <w:rFonts w:ascii="Bookman Old Style" w:hAnsi="Bookman Old Style"/>
        </w:rPr>
        <w:t xml:space="preserve">he VP </w:t>
      </w:r>
      <w:r w:rsidR="00034C8E">
        <w:rPr>
          <w:rFonts w:ascii="Bookman Old Style" w:hAnsi="Bookman Old Style"/>
        </w:rPr>
        <w:t>also acts as an</w:t>
      </w:r>
      <w:r w:rsidR="001E6409" w:rsidRPr="00A07AE4">
        <w:rPr>
          <w:rFonts w:ascii="Bookman Old Style" w:hAnsi="Bookman Old Style"/>
        </w:rPr>
        <w:t xml:space="preserve"> internal su</w:t>
      </w:r>
      <w:r w:rsidR="00034C8E">
        <w:rPr>
          <w:rFonts w:ascii="Bookman Old Style" w:hAnsi="Bookman Old Style"/>
        </w:rPr>
        <w:t xml:space="preserve">pervisor of the organization. </w:t>
      </w:r>
      <w:proofErr w:type="spellStart"/>
      <w:r w:rsidR="00034C8E">
        <w:rPr>
          <w:rFonts w:ascii="Bookman Old Style" w:hAnsi="Bookman Old Style"/>
        </w:rPr>
        <w:t>His/Her</w:t>
      </w:r>
      <w:proofErr w:type="spellEnd"/>
      <w:r w:rsidR="00034C8E">
        <w:rPr>
          <w:rFonts w:ascii="Bookman Old Style" w:hAnsi="Bookman Old Style"/>
        </w:rPr>
        <w:t xml:space="preserve"> responsibilities may include, but are not</w:t>
      </w:r>
      <w:r w:rsidR="001E6409" w:rsidRPr="00A07AE4">
        <w:rPr>
          <w:rFonts w:ascii="Bookman Old Style" w:hAnsi="Bookman Old Style"/>
        </w:rPr>
        <w:t xml:space="preserve"> limited to</w:t>
      </w:r>
      <w:r w:rsidR="00034C8E">
        <w:rPr>
          <w:rFonts w:ascii="Bookman Old Style" w:hAnsi="Bookman Old Style"/>
        </w:rPr>
        <w:t>,</w:t>
      </w:r>
      <w:r w:rsidR="001E6409" w:rsidRPr="00A07AE4">
        <w:rPr>
          <w:rFonts w:ascii="Bookman Old Style" w:hAnsi="Bookman Old Style"/>
        </w:rPr>
        <w:t xml:space="preserve"> </w:t>
      </w:r>
      <w:r w:rsidR="001E6409" w:rsidRPr="000E52C6">
        <w:rPr>
          <w:rFonts w:ascii="Bookman Old Style" w:hAnsi="Bookman Old Style"/>
        </w:rPr>
        <w:t>running meetings</w:t>
      </w:r>
      <w:r w:rsidR="00034C8E">
        <w:rPr>
          <w:rFonts w:ascii="Bookman Old Style" w:hAnsi="Bookman Old Style"/>
        </w:rPr>
        <w:t xml:space="preserve"> when the President is absent and serves as the main coordinator of </w:t>
      </w:r>
      <w:r w:rsidR="001E6409">
        <w:rPr>
          <w:rFonts w:ascii="Bookman Old Style" w:hAnsi="Bookman Old Style"/>
        </w:rPr>
        <w:t>mentorship programming.</w:t>
      </w:r>
    </w:p>
    <w:p w:rsidR="001E6409" w:rsidRPr="000E52C6" w:rsidRDefault="001E6409" w:rsidP="007C0F19">
      <w:pPr>
        <w:rPr>
          <w:rFonts w:ascii="Bookman Old Style" w:hAnsi="Bookman Old Style"/>
        </w:rPr>
      </w:pPr>
    </w:p>
    <w:p w:rsidR="007C0F19" w:rsidRDefault="00A15AFD" w:rsidP="007C0F19">
      <w:pPr>
        <w:rPr>
          <w:rFonts w:ascii="Bookman Old Style" w:hAnsi="Bookman Old Style"/>
        </w:rPr>
      </w:pPr>
      <w:r>
        <w:rPr>
          <w:rFonts w:ascii="Bookman Old Style" w:hAnsi="Bookman Old Style"/>
          <w:i/>
        </w:rPr>
        <w:t>The Director of</w:t>
      </w:r>
      <w:r w:rsidR="00034C8E">
        <w:rPr>
          <w:rFonts w:ascii="Bookman Old Style" w:hAnsi="Bookman Old Style"/>
          <w:i/>
        </w:rPr>
        <w:t xml:space="preserve"> </w:t>
      </w:r>
      <w:r w:rsidR="007C0F19">
        <w:rPr>
          <w:rFonts w:ascii="Bookman Old Style" w:hAnsi="Bookman Old Style"/>
          <w:i/>
        </w:rPr>
        <w:t>Communications</w:t>
      </w:r>
      <w:r w:rsidR="007C0F19" w:rsidRPr="000E52C6">
        <w:rPr>
          <w:rFonts w:ascii="Bookman Old Style" w:hAnsi="Bookman Old Style"/>
        </w:rPr>
        <w:t xml:space="preserve"> is responsible for overseeing the Marketing Department and any Marketing Managers/Officers within.  Duties may include/are not limited to: marketing our events, advertising our organization to potential new members, and for general promotion within </w:t>
      </w:r>
      <w:r w:rsidR="007C0F19">
        <w:rPr>
          <w:rFonts w:ascii="Bookman Old Style" w:hAnsi="Bookman Old Style"/>
        </w:rPr>
        <w:t>SAMP</w:t>
      </w:r>
      <w:r w:rsidR="007C0F19" w:rsidRPr="000E52C6">
        <w:rPr>
          <w:rFonts w:ascii="Bookman Old Style" w:hAnsi="Bookman Old Style"/>
        </w:rPr>
        <w:t xml:space="preserve"> including creation of bulletin boards, flyers, signs, etc.</w:t>
      </w:r>
    </w:p>
    <w:p w:rsidR="007C0F19" w:rsidRDefault="007C0F19" w:rsidP="007C0F19">
      <w:pPr>
        <w:rPr>
          <w:rFonts w:ascii="Bookman Old Style" w:hAnsi="Bookman Old Style"/>
        </w:rPr>
      </w:pPr>
    </w:p>
    <w:p w:rsidR="007C0F19" w:rsidRPr="000E52C6" w:rsidRDefault="00A15AFD" w:rsidP="007C0F19">
      <w:pPr>
        <w:rPr>
          <w:rFonts w:ascii="Bookman Old Style" w:hAnsi="Bookman Old Style"/>
        </w:rPr>
      </w:pPr>
      <w:r>
        <w:rPr>
          <w:rFonts w:ascii="Bookman Old Style" w:hAnsi="Bookman Old Style"/>
          <w:i/>
        </w:rPr>
        <w:t>The Director of</w:t>
      </w:r>
      <w:r w:rsidR="00034C8E">
        <w:rPr>
          <w:rFonts w:ascii="Bookman Old Style" w:hAnsi="Bookman Old Style"/>
          <w:i/>
        </w:rPr>
        <w:t xml:space="preserve"> </w:t>
      </w:r>
      <w:r w:rsidR="007C0F19" w:rsidRPr="00BF7924">
        <w:rPr>
          <w:rFonts w:ascii="Bookman Old Style" w:hAnsi="Bookman Old Style"/>
          <w:i/>
        </w:rPr>
        <w:t>Development</w:t>
      </w:r>
      <w:r w:rsidR="007C0F19">
        <w:rPr>
          <w:rFonts w:ascii="Bookman Old Style" w:hAnsi="Bookman Old Style"/>
        </w:rPr>
        <w:t xml:space="preserve"> d</w:t>
      </w:r>
      <w:r w:rsidR="007C0F19" w:rsidRPr="000E52C6">
        <w:rPr>
          <w:rFonts w:ascii="Bookman Old Style" w:hAnsi="Bookman Old Style"/>
        </w:rPr>
        <w:t>uties may include/are not limited to:</w:t>
      </w:r>
      <w:r w:rsidR="007C0F19">
        <w:rPr>
          <w:rFonts w:ascii="Bookman Old Style" w:hAnsi="Bookman Old Style"/>
        </w:rPr>
        <w:t xml:space="preserve"> planning meeting discussion topics, contacting guest speakers, serving as a liaison between membership and speakers for networking events, responsible for mentorship programming. </w:t>
      </w:r>
    </w:p>
    <w:p w:rsidR="007C0F19" w:rsidRPr="000E52C6" w:rsidRDefault="007C0F19" w:rsidP="007C0F19">
      <w:pPr>
        <w:rPr>
          <w:rFonts w:ascii="Bookman Old Style" w:hAnsi="Bookman Old Style"/>
        </w:rPr>
      </w:pPr>
    </w:p>
    <w:p w:rsidR="007C0F19" w:rsidRPr="000E52C6" w:rsidRDefault="00A15AFD" w:rsidP="007C0F19">
      <w:pPr>
        <w:rPr>
          <w:rFonts w:ascii="Bookman Old Style" w:hAnsi="Bookman Old Style"/>
        </w:rPr>
      </w:pPr>
      <w:r>
        <w:rPr>
          <w:rFonts w:ascii="Bookman Old Style" w:hAnsi="Bookman Old Style"/>
          <w:i/>
        </w:rPr>
        <w:t>The Director of</w:t>
      </w:r>
      <w:r w:rsidR="00034C8E">
        <w:rPr>
          <w:rFonts w:ascii="Bookman Old Style" w:hAnsi="Bookman Old Style"/>
          <w:i/>
        </w:rPr>
        <w:t xml:space="preserve"> </w:t>
      </w:r>
      <w:r w:rsidR="007C0F19">
        <w:rPr>
          <w:rFonts w:ascii="Bookman Old Style" w:hAnsi="Bookman Old Style"/>
          <w:i/>
        </w:rPr>
        <w:t>Finance</w:t>
      </w:r>
      <w:r w:rsidR="00034C8E">
        <w:rPr>
          <w:rFonts w:ascii="Bookman Old Style" w:hAnsi="Bookman Old Style"/>
          <w:i/>
        </w:rPr>
        <w:t xml:space="preserve"> </w:t>
      </w:r>
      <w:r w:rsidR="007C0F19">
        <w:rPr>
          <w:rFonts w:ascii="Bookman Old Style" w:hAnsi="Bookman Old Style"/>
        </w:rPr>
        <w:t>d</w:t>
      </w:r>
      <w:r w:rsidR="007C0F19" w:rsidRPr="000E52C6">
        <w:rPr>
          <w:rFonts w:ascii="Bookman Old Style" w:hAnsi="Bookman Old Style"/>
        </w:rPr>
        <w:t xml:space="preserve">uties may include/are not limited to: planning and managing the budget, applying for funding, </w:t>
      </w:r>
      <w:r w:rsidR="007C0F19">
        <w:rPr>
          <w:rFonts w:ascii="Bookman Old Style" w:hAnsi="Bookman Old Style"/>
        </w:rPr>
        <w:t xml:space="preserve">collecting dues, </w:t>
      </w:r>
      <w:r w:rsidR="007C0F19" w:rsidRPr="000E52C6">
        <w:rPr>
          <w:rFonts w:ascii="Bookman Old Style" w:hAnsi="Bookman Old Style"/>
        </w:rPr>
        <w:t xml:space="preserve">balancing and reviewing any monetary accounts established, making sure to follow Union guidelines, processing requests for funds, </w:t>
      </w:r>
      <w:r w:rsidR="007C0F19">
        <w:rPr>
          <w:rFonts w:ascii="Bookman Old Style" w:hAnsi="Bookman Old Style"/>
        </w:rPr>
        <w:t>reimburse</w:t>
      </w:r>
      <w:r w:rsidR="007C0F19" w:rsidRPr="000E52C6">
        <w:rPr>
          <w:rFonts w:ascii="Bookman Old Style" w:hAnsi="Bookman Old Style"/>
        </w:rPr>
        <w:t xml:space="preserve"> receipts and costs to respective individuals if needed, and ensuring </w:t>
      </w:r>
      <w:r w:rsidR="007C0F19">
        <w:rPr>
          <w:rFonts w:ascii="Bookman Old Style" w:hAnsi="Bookman Old Style"/>
        </w:rPr>
        <w:t xml:space="preserve">that SAMP Connect </w:t>
      </w:r>
      <w:r w:rsidR="007C0F19" w:rsidRPr="000E52C6">
        <w:rPr>
          <w:rFonts w:ascii="Bookman Old Style" w:hAnsi="Bookman Old Style"/>
        </w:rPr>
        <w:t>does not go into debt.</w:t>
      </w:r>
    </w:p>
    <w:p w:rsidR="007C0F19" w:rsidRPr="000E52C6" w:rsidRDefault="007C0F19" w:rsidP="007C0F19">
      <w:pPr>
        <w:rPr>
          <w:rFonts w:ascii="Bookman Old Style" w:hAnsi="Bookman Old Style"/>
        </w:rPr>
      </w:pPr>
    </w:p>
    <w:p w:rsidR="007C0F19" w:rsidRPr="000E52C6" w:rsidRDefault="00A15AFD" w:rsidP="007C0F19">
      <w:pPr>
        <w:rPr>
          <w:rFonts w:ascii="Bookman Old Style" w:hAnsi="Bookman Old Style"/>
        </w:rPr>
      </w:pPr>
      <w:r>
        <w:rPr>
          <w:rFonts w:ascii="Bookman Old Style" w:hAnsi="Bookman Old Style"/>
          <w:i/>
        </w:rPr>
        <w:t>The Director of</w:t>
      </w:r>
      <w:r w:rsidR="007C0F19" w:rsidRPr="000E52C6">
        <w:rPr>
          <w:rFonts w:ascii="Bookman Old Style" w:hAnsi="Bookman Old Style"/>
          <w:i/>
        </w:rPr>
        <w:t xml:space="preserve"> Membership</w:t>
      </w:r>
      <w:r w:rsidR="007C0F19" w:rsidRPr="000E52C6">
        <w:rPr>
          <w:rFonts w:ascii="Bookman Old Style" w:hAnsi="Bookman Old Style"/>
        </w:rPr>
        <w:t xml:space="preserve"> has duties that may include/are not limited to: </w:t>
      </w:r>
      <w:r w:rsidR="007C0F19">
        <w:rPr>
          <w:rFonts w:ascii="Bookman Old Style" w:hAnsi="Bookman Old Style"/>
        </w:rPr>
        <w:t xml:space="preserve">recruitment activities, </w:t>
      </w:r>
      <w:r w:rsidR="007C0F19" w:rsidRPr="000E52C6">
        <w:rPr>
          <w:rFonts w:ascii="Bookman Old Style" w:hAnsi="Bookman Old Style"/>
        </w:rPr>
        <w:t>taking attendance, preparing a list of member’s classes, compiling information of all members- resumes, address, major, etc.</w:t>
      </w:r>
    </w:p>
    <w:p w:rsidR="007C0F19" w:rsidRPr="000E52C6" w:rsidRDefault="007C0F19" w:rsidP="007C0F19">
      <w:pPr>
        <w:rPr>
          <w:rFonts w:ascii="Bookman Old Style" w:hAnsi="Bookman Old Style"/>
        </w:rPr>
      </w:pPr>
    </w:p>
    <w:p w:rsidR="007C0F19" w:rsidRPr="000E52C6" w:rsidRDefault="007C0F19" w:rsidP="007C0F19">
      <w:pPr>
        <w:pStyle w:val="CM2"/>
        <w:rPr>
          <w:rFonts w:ascii="Bookman Old Style" w:hAnsi="Bookman Old Style"/>
          <w:i/>
          <w:iCs/>
          <w:color w:val="000000"/>
          <w:sz w:val="26"/>
          <w:szCs w:val="26"/>
        </w:rPr>
      </w:pPr>
      <w:r w:rsidRPr="000E52C6">
        <w:rPr>
          <w:rFonts w:ascii="Bookman Old Style" w:hAnsi="Bookman Old Style"/>
          <w:i/>
          <w:iCs/>
          <w:color w:val="000000"/>
          <w:sz w:val="26"/>
          <w:szCs w:val="26"/>
        </w:rPr>
        <w:t xml:space="preserve">Article IV – Adviser </w:t>
      </w:r>
    </w:p>
    <w:p w:rsidR="007C0F19" w:rsidRPr="000E52C6" w:rsidRDefault="007C0F19" w:rsidP="007C0F19">
      <w:pPr>
        <w:rPr>
          <w:rFonts w:ascii="Bookman Old Style" w:hAnsi="Bookman Old Style"/>
        </w:rPr>
      </w:pPr>
    </w:p>
    <w:p w:rsidR="007C0F19" w:rsidRDefault="007C0F19" w:rsidP="007C0F19">
      <w:pPr>
        <w:pStyle w:val="CM7"/>
        <w:rPr>
          <w:rFonts w:ascii="Bookman Old Style" w:hAnsi="Bookman Old Style"/>
        </w:rPr>
      </w:pPr>
      <w:r w:rsidRPr="000E52C6">
        <w:rPr>
          <w:rFonts w:ascii="Bookman Old Style" w:hAnsi="Bookman Old Style"/>
          <w:color w:val="000000"/>
        </w:rPr>
        <w:t xml:space="preserve">The advisor of this student organization must a member of the University faculty or Administrative &amp; Professional staff.  </w:t>
      </w:r>
      <w:r w:rsidRPr="000E52C6">
        <w:rPr>
          <w:rFonts w:ascii="Bookman Old Style" w:hAnsi="Bookman Old Style"/>
        </w:rPr>
        <w:t xml:space="preserve">The advisor must be certified by the Office of Student Affairs every 3 years and perform duties determined by the Council on Student Affairs. </w:t>
      </w:r>
      <w:proofErr w:type="spellStart"/>
      <w:r w:rsidRPr="000E52C6">
        <w:rPr>
          <w:rFonts w:ascii="Bookman Old Style" w:hAnsi="Bookman Old Style"/>
        </w:rPr>
        <w:t>He/She</w:t>
      </w:r>
      <w:proofErr w:type="spellEnd"/>
      <w:r w:rsidRPr="000E52C6">
        <w:rPr>
          <w:rFonts w:ascii="Bookman Old Style" w:hAnsi="Bookman Old Style"/>
        </w:rPr>
        <w:t xml:space="preserve"> will serve as a resource for the membership and executive board and assist in the planning of events and meetings.</w:t>
      </w:r>
    </w:p>
    <w:p w:rsidR="00A07AE4" w:rsidRDefault="00A07AE4" w:rsidP="00A07AE4"/>
    <w:p w:rsidR="00A07AE4" w:rsidRDefault="00A07AE4" w:rsidP="00A07AE4"/>
    <w:p w:rsidR="00A07AE4" w:rsidRPr="00A07AE4" w:rsidRDefault="00A07AE4" w:rsidP="00A07AE4">
      <w:bookmarkStart w:id="0" w:name="_GoBack"/>
      <w:bookmarkEnd w:id="0"/>
    </w:p>
    <w:p w:rsidR="007C0F19" w:rsidRPr="000E52C6" w:rsidRDefault="007C0F19" w:rsidP="007C0F19">
      <w:pPr>
        <w:pStyle w:val="CM2"/>
        <w:rPr>
          <w:rFonts w:ascii="Bookman Old Style" w:hAnsi="Bookman Old Style"/>
          <w:i/>
          <w:iCs/>
          <w:color w:val="000000"/>
          <w:sz w:val="26"/>
          <w:szCs w:val="26"/>
        </w:rPr>
      </w:pPr>
      <w:r w:rsidRPr="000E52C6">
        <w:rPr>
          <w:rFonts w:ascii="Bookman Old Style" w:hAnsi="Bookman Old Style"/>
          <w:i/>
          <w:iCs/>
          <w:color w:val="000000"/>
          <w:sz w:val="26"/>
          <w:szCs w:val="26"/>
        </w:rPr>
        <w:t xml:space="preserve">Article V – Meetings of the Organization: </w:t>
      </w:r>
    </w:p>
    <w:p w:rsidR="007C0F19" w:rsidRPr="000E52C6" w:rsidRDefault="007C0F19" w:rsidP="007C0F19">
      <w:pPr>
        <w:rPr>
          <w:rFonts w:ascii="Bookman Old Style" w:hAnsi="Bookman Old Style"/>
        </w:rPr>
      </w:pPr>
    </w:p>
    <w:p w:rsidR="007C0F19" w:rsidRPr="000E52C6" w:rsidRDefault="007C0F19" w:rsidP="007C0F19">
      <w:pPr>
        <w:pStyle w:val="CM7"/>
        <w:ind w:right="185"/>
        <w:rPr>
          <w:rFonts w:ascii="Bookman Old Style" w:hAnsi="Bookman Old Style"/>
          <w:color w:val="000000"/>
        </w:rPr>
      </w:pPr>
      <w:r w:rsidRPr="000E52C6">
        <w:rPr>
          <w:rFonts w:ascii="Bookman Old Style" w:hAnsi="Bookman Old Style"/>
          <w:color w:val="000000"/>
        </w:rPr>
        <w:t>A meeting will be held as needed, based on other events/testing schedules/and availability of guests during the fall, winter, and spring quarters.</w:t>
      </w:r>
    </w:p>
    <w:p w:rsidR="007C0F19" w:rsidRPr="000E52C6" w:rsidRDefault="007C0F19" w:rsidP="007C0F19">
      <w:pPr>
        <w:pStyle w:val="CM7"/>
        <w:rPr>
          <w:rFonts w:ascii="Bookman Old Style" w:hAnsi="Bookman Old Style"/>
          <w:i/>
          <w:iCs/>
          <w:color w:val="000000"/>
          <w:sz w:val="26"/>
          <w:szCs w:val="26"/>
        </w:rPr>
      </w:pPr>
      <w:r w:rsidRPr="000E52C6">
        <w:rPr>
          <w:rFonts w:ascii="Bookman Old Style" w:hAnsi="Bookman Old Style"/>
          <w:i/>
          <w:iCs/>
          <w:color w:val="000000"/>
          <w:sz w:val="26"/>
          <w:szCs w:val="26"/>
        </w:rPr>
        <w:t xml:space="preserve">Article VI – Method of Amending Constitution: </w:t>
      </w:r>
    </w:p>
    <w:p w:rsidR="007C0F19" w:rsidRPr="000E52C6" w:rsidRDefault="007C0F19" w:rsidP="007C0F19">
      <w:pPr>
        <w:pStyle w:val="CM7"/>
        <w:rPr>
          <w:rFonts w:ascii="Bookman Old Style" w:hAnsi="Bookman Old Style"/>
          <w:color w:val="000000"/>
        </w:rPr>
      </w:pPr>
      <w:r w:rsidRPr="000E52C6">
        <w:rPr>
          <w:rFonts w:ascii="Bookman Old Style" w:hAnsi="Bookman Old Style"/>
          <w:color w:val="000000"/>
        </w:rPr>
        <w:t>Proposed amendments should be in writing, should not be acted upon but read in the general meeting in which they are proposed</w:t>
      </w:r>
      <w:proofErr w:type="gramStart"/>
      <w:r w:rsidRPr="000E52C6">
        <w:rPr>
          <w:rFonts w:ascii="Bookman Old Style" w:hAnsi="Bookman Old Style"/>
          <w:color w:val="000000"/>
        </w:rPr>
        <w:t>,</w:t>
      </w:r>
      <w:proofErr w:type="gramEnd"/>
      <w:r w:rsidRPr="000E52C6">
        <w:rPr>
          <w:rFonts w:ascii="Bookman Old Style" w:hAnsi="Bookman Old Style"/>
          <w:color w:val="000000"/>
        </w:rPr>
        <w:t xml:space="preserve"> should be read again at one subsequent general meeting and the general meeting in which the votes will be taken. Approval should require at least two-thirds of voting members present at a general meeting with quorum. </w:t>
      </w:r>
    </w:p>
    <w:p w:rsidR="007C0F19" w:rsidRPr="000E52C6" w:rsidRDefault="007C0F19" w:rsidP="007C0F19">
      <w:pPr>
        <w:rPr>
          <w:rFonts w:ascii="Bookman Old Style" w:hAnsi="Bookman Old Style"/>
        </w:rPr>
      </w:pPr>
    </w:p>
    <w:p w:rsidR="007C0F19" w:rsidRPr="000E52C6" w:rsidRDefault="007C0F19" w:rsidP="007C0F19">
      <w:pPr>
        <w:pStyle w:val="CM2"/>
        <w:rPr>
          <w:rFonts w:ascii="Bookman Old Style" w:hAnsi="Bookman Old Style"/>
          <w:i/>
          <w:iCs/>
          <w:color w:val="000000"/>
          <w:sz w:val="26"/>
          <w:szCs w:val="26"/>
        </w:rPr>
      </w:pPr>
      <w:r w:rsidRPr="000E52C6">
        <w:rPr>
          <w:rFonts w:ascii="Bookman Old Style" w:hAnsi="Bookman Old Style"/>
          <w:i/>
          <w:iCs/>
          <w:color w:val="000000"/>
          <w:sz w:val="26"/>
          <w:szCs w:val="26"/>
        </w:rPr>
        <w:t xml:space="preserve">Article VII – Method of Dissolution of Organization: </w:t>
      </w:r>
    </w:p>
    <w:p w:rsidR="007C0F19" w:rsidRPr="000E52C6" w:rsidRDefault="007C0F19" w:rsidP="007C0F19">
      <w:pPr>
        <w:rPr>
          <w:rFonts w:ascii="Bookman Old Style" w:hAnsi="Bookman Old Style"/>
        </w:rPr>
      </w:pPr>
    </w:p>
    <w:p w:rsidR="007C0F19" w:rsidRPr="000E52C6" w:rsidRDefault="007C0F19" w:rsidP="007C0F19">
      <w:pPr>
        <w:pStyle w:val="CM4"/>
        <w:spacing w:after="480"/>
        <w:rPr>
          <w:rFonts w:ascii="Bookman Old Style" w:hAnsi="Bookman Old Style"/>
        </w:rPr>
      </w:pPr>
      <w:r w:rsidRPr="000E52C6">
        <w:rPr>
          <w:rFonts w:ascii="Bookman Old Style" w:hAnsi="Bookman Old Style"/>
          <w:color w:val="000000"/>
        </w:rPr>
        <w:t xml:space="preserve">The organization will be dissolved if membership falls below five members.  Remaining assets will be given back to the Union. </w:t>
      </w:r>
    </w:p>
    <w:p w:rsidR="007C0F19" w:rsidRPr="000E52C6" w:rsidRDefault="007C0F19" w:rsidP="007C0F19">
      <w:pPr>
        <w:pStyle w:val="CM7"/>
        <w:jc w:val="center"/>
        <w:rPr>
          <w:rFonts w:ascii="Bookman Old Style" w:hAnsi="Bookman Old Style"/>
          <w:color w:val="000000"/>
        </w:rPr>
      </w:pPr>
      <w:r w:rsidRPr="000E52C6">
        <w:rPr>
          <w:rFonts w:ascii="Bookman Old Style" w:hAnsi="Bookman Old Style"/>
          <w:b/>
          <w:bCs/>
          <w:color w:val="000000"/>
        </w:rPr>
        <w:t>By-Laws of the Professional Development Program</w:t>
      </w:r>
    </w:p>
    <w:p w:rsidR="007C0F19" w:rsidRPr="000E52C6" w:rsidRDefault="007C0F19" w:rsidP="007C0F19">
      <w:pPr>
        <w:pStyle w:val="CM2"/>
        <w:rPr>
          <w:rFonts w:ascii="Bookman Old Style" w:hAnsi="Bookman Old Style"/>
          <w:color w:val="000000"/>
        </w:rPr>
      </w:pPr>
      <w:r w:rsidRPr="000E52C6">
        <w:rPr>
          <w:rFonts w:ascii="Bookman Old Style" w:hAnsi="Bookman Old Style"/>
          <w:i/>
          <w:iCs/>
          <w:color w:val="000000"/>
        </w:rPr>
        <w:t xml:space="preserve">Article 1 – Parliamentary Authority </w:t>
      </w:r>
    </w:p>
    <w:p w:rsidR="007C0F19" w:rsidRPr="000E52C6" w:rsidRDefault="007C0F19" w:rsidP="007C0F19">
      <w:pPr>
        <w:pStyle w:val="CM7"/>
        <w:ind w:right="185"/>
        <w:rPr>
          <w:rFonts w:ascii="Bookman Old Style" w:hAnsi="Bookman Old Style"/>
          <w:color w:val="000000"/>
        </w:rPr>
      </w:pPr>
      <w:r w:rsidRPr="000E52C6">
        <w:rPr>
          <w:rFonts w:ascii="Bookman Old Style" w:hAnsi="Bookman Old Style"/>
          <w:color w:val="000000"/>
        </w:rPr>
        <w:t>The rules contained in The Constitution for SAMP Connect shall govern the organization in all cases to which they are applicable, and in which they are not inconsistent with the by-laws of this organization.</w:t>
      </w:r>
    </w:p>
    <w:p w:rsidR="007C0F19" w:rsidRPr="000E52C6" w:rsidRDefault="007C0F19" w:rsidP="007C0F19">
      <w:pPr>
        <w:pStyle w:val="CM2"/>
        <w:rPr>
          <w:rFonts w:ascii="Bookman Old Style" w:hAnsi="Bookman Old Style"/>
          <w:color w:val="000000"/>
        </w:rPr>
      </w:pPr>
      <w:r w:rsidRPr="000E52C6">
        <w:rPr>
          <w:rFonts w:ascii="Bookman Old Style" w:hAnsi="Bookman Old Style"/>
          <w:i/>
          <w:iCs/>
          <w:color w:val="000000"/>
        </w:rPr>
        <w:t xml:space="preserve">Article II- Membership </w:t>
      </w:r>
    </w:p>
    <w:p w:rsidR="007C0F19" w:rsidRPr="000E52C6" w:rsidRDefault="007C0F19" w:rsidP="007C0F19">
      <w:pPr>
        <w:pStyle w:val="CM2"/>
        <w:rPr>
          <w:rFonts w:ascii="Bookman Old Style" w:hAnsi="Bookman Old Style"/>
          <w:color w:val="000000"/>
        </w:rPr>
      </w:pPr>
      <w:r w:rsidRPr="000E52C6">
        <w:rPr>
          <w:rFonts w:ascii="Bookman Old Style" w:hAnsi="Bookman Old Style"/>
          <w:color w:val="000000"/>
        </w:rPr>
        <w:t xml:space="preserve">Voting membership is defined as limited to currently enrolled </w:t>
      </w:r>
      <w:smartTag w:uri="urn:schemas-microsoft-com:office:smarttags" w:element="place">
        <w:smartTag w:uri="urn:schemas-microsoft-com:office:smarttags" w:element="PlaceName">
          <w:r w:rsidRPr="000E52C6">
            <w:rPr>
              <w:rFonts w:ascii="Bookman Old Style" w:hAnsi="Bookman Old Style"/>
              <w:color w:val="000000"/>
            </w:rPr>
            <w:t>Ohio</w:t>
          </w:r>
        </w:smartTag>
        <w:smartTag w:uri="urn:schemas-microsoft-com:office:smarttags" w:element="PlaceType">
          <w:r w:rsidRPr="000E52C6">
            <w:rPr>
              <w:rFonts w:ascii="Bookman Old Style" w:hAnsi="Bookman Old Style"/>
              <w:color w:val="000000"/>
            </w:rPr>
            <w:t>State</w:t>
          </w:r>
        </w:smartTag>
      </w:smartTag>
      <w:r w:rsidRPr="000E52C6">
        <w:rPr>
          <w:rFonts w:ascii="Bookman Old Style" w:hAnsi="Bookman Old Style"/>
          <w:color w:val="000000"/>
        </w:rPr>
        <w:t xml:space="preserve"> students. </w:t>
      </w:r>
      <w:proofErr w:type="gramStart"/>
      <w:r w:rsidRPr="000E52C6">
        <w:rPr>
          <w:rFonts w:ascii="Bookman Old Style" w:hAnsi="Bookman Old Style"/>
          <w:color w:val="000000"/>
        </w:rPr>
        <w:t>Others such as faculty, alumni, professionals, etc. are encouraged to become members but as non-voting associate or honorary members.</w:t>
      </w:r>
      <w:proofErr w:type="gramEnd"/>
      <w:r w:rsidRPr="000E52C6">
        <w:rPr>
          <w:rFonts w:ascii="Bookman Old Style" w:hAnsi="Bookman Old Style"/>
          <w:color w:val="000000"/>
        </w:rPr>
        <w:t xml:space="preserve"> Any SAMP undergraduate student can become a member at any time.  Membership will be terminated if a member does not attend at least 50% of the meetings or activities in one academic school year while an active member for all three quarters. The member may go on interim membership status for one quarter per academic year, in which they are not able to meet membership requirements due to class load, work, internships, or other reasonable excuses.</w:t>
      </w:r>
    </w:p>
    <w:p w:rsidR="007C0F19" w:rsidRPr="000E52C6" w:rsidRDefault="007C0F19" w:rsidP="007C0F19">
      <w:pPr>
        <w:pStyle w:val="CM2"/>
        <w:rPr>
          <w:rFonts w:ascii="Bookman Old Style" w:hAnsi="Bookman Old Style"/>
          <w:color w:val="000000"/>
        </w:rPr>
      </w:pPr>
    </w:p>
    <w:p w:rsidR="007C0F19" w:rsidRPr="000E52C6" w:rsidRDefault="007C0F19" w:rsidP="007C0F19">
      <w:pPr>
        <w:pStyle w:val="CM2"/>
        <w:rPr>
          <w:rFonts w:ascii="Bookman Old Style" w:hAnsi="Bookman Old Style"/>
          <w:i/>
          <w:color w:val="000000"/>
        </w:rPr>
      </w:pPr>
      <w:r w:rsidRPr="000E52C6">
        <w:rPr>
          <w:rFonts w:ascii="Bookman Old Style" w:hAnsi="Bookman Old Style"/>
          <w:i/>
          <w:color w:val="000000"/>
        </w:rPr>
        <w:t>Arti</w:t>
      </w:r>
      <w:r w:rsidRPr="000E52C6">
        <w:rPr>
          <w:rFonts w:ascii="Bookman Old Style" w:hAnsi="Bookman Old Style"/>
          <w:i/>
          <w:iCs/>
          <w:color w:val="000000"/>
        </w:rPr>
        <w:t xml:space="preserve">cle III- Election / Appointment of Leadership </w:t>
      </w:r>
    </w:p>
    <w:p w:rsidR="007C0F19" w:rsidRPr="000E52C6" w:rsidRDefault="007C0F19" w:rsidP="007C0F19">
      <w:pPr>
        <w:pStyle w:val="CM7"/>
        <w:rPr>
          <w:rFonts w:ascii="Bookman Old Style" w:hAnsi="Bookman Old Style"/>
          <w:color w:val="000000"/>
        </w:rPr>
      </w:pPr>
      <w:r w:rsidRPr="000E52C6">
        <w:rPr>
          <w:rFonts w:ascii="Bookman Old Style" w:hAnsi="Bookman Old Style"/>
          <w:color w:val="000000"/>
        </w:rPr>
        <w:t>Candidates need to apply for leadership positions and will be chosen by the President and Vice President.  In the case that the President resigns or is impeached, a new President will be voted on by the Executive Committee.</w:t>
      </w:r>
    </w:p>
    <w:p w:rsidR="007C0F19" w:rsidRPr="000E52C6" w:rsidRDefault="007C0F19" w:rsidP="007C0F19">
      <w:pPr>
        <w:pStyle w:val="CM2"/>
        <w:rPr>
          <w:rFonts w:ascii="Bookman Old Style" w:hAnsi="Bookman Old Style"/>
          <w:color w:val="000000"/>
        </w:rPr>
      </w:pPr>
      <w:r w:rsidRPr="000E52C6">
        <w:rPr>
          <w:rFonts w:ascii="Bookman Old Style" w:hAnsi="Bookman Old Style"/>
          <w:i/>
          <w:iCs/>
          <w:color w:val="000000"/>
        </w:rPr>
        <w:t xml:space="preserve">Article IV- Meeting Requirements </w:t>
      </w:r>
    </w:p>
    <w:p w:rsidR="007C0F19" w:rsidRPr="000E52C6" w:rsidRDefault="007C0F19" w:rsidP="007C0F19">
      <w:pPr>
        <w:pStyle w:val="CM7"/>
        <w:rPr>
          <w:rFonts w:ascii="Bookman Old Style" w:hAnsi="Bookman Old Style"/>
          <w:color w:val="000000"/>
        </w:rPr>
      </w:pPr>
      <w:r w:rsidRPr="000E52C6">
        <w:rPr>
          <w:rFonts w:ascii="Bookman Old Style" w:hAnsi="Bookman Old Style"/>
          <w:color w:val="000000"/>
        </w:rPr>
        <w:lastRenderedPageBreak/>
        <w:t xml:space="preserve">Meetings will take place biweekly and will begin with a call to order and declaration of the agenda.  To have a vote on an issue, at least 33% of members must be present to have a quorum.  </w:t>
      </w:r>
    </w:p>
    <w:p w:rsidR="007C0F19" w:rsidRPr="000E52C6" w:rsidRDefault="007C0F19" w:rsidP="007C0F19">
      <w:pPr>
        <w:pStyle w:val="CM2"/>
        <w:rPr>
          <w:rFonts w:ascii="Bookman Old Style" w:hAnsi="Bookman Old Style"/>
          <w:color w:val="000000"/>
        </w:rPr>
      </w:pPr>
      <w:r w:rsidRPr="000E52C6">
        <w:rPr>
          <w:rFonts w:ascii="Bookman Old Style" w:hAnsi="Bookman Old Style"/>
          <w:i/>
          <w:iCs/>
          <w:color w:val="000000"/>
        </w:rPr>
        <w:t xml:space="preserve">Article V- Method of Amending By-Laws </w:t>
      </w:r>
    </w:p>
    <w:p w:rsidR="007C0F19" w:rsidRPr="005A79A0" w:rsidRDefault="007C0F19" w:rsidP="007C0F19">
      <w:pPr>
        <w:pStyle w:val="CM7"/>
        <w:ind w:right="90"/>
        <w:rPr>
          <w:rFonts w:ascii="Bookman Old Style" w:hAnsi="Bookman Old Style"/>
          <w:color w:val="000000"/>
        </w:rPr>
      </w:pPr>
      <w:r w:rsidRPr="000E52C6">
        <w:rPr>
          <w:rFonts w:ascii="Bookman Old Style" w:hAnsi="Bookman Old Style"/>
          <w:color w:val="000000"/>
        </w:rPr>
        <w:t>By-laws may be amended by proposing in writing and reading the change at a general meeting of the membership and then bringing the proposed change up for a vote at the next general meeting with a majority vote of the membership present.</w:t>
      </w:r>
    </w:p>
    <w:p w:rsidR="00105067" w:rsidRDefault="00105067"/>
    <w:sectPr w:rsidR="00105067" w:rsidSect="006B3B4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F19"/>
    <w:rsid w:val="00034C8E"/>
    <w:rsid w:val="00105067"/>
    <w:rsid w:val="001E6409"/>
    <w:rsid w:val="006B3B46"/>
    <w:rsid w:val="007C0F19"/>
    <w:rsid w:val="00A07AE4"/>
    <w:rsid w:val="00A15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rsid w:val="007C0F19"/>
    <w:pPr>
      <w:autoSpaceDE w:val="0"/>
      <w:autoSpaceDN w:val="0"/>
      <w:adjustRightInd w:val="0"/>
    </w:pPr>
  </w:style>
  <w:style w:type="paragraph" w:customStyle="1" w:styleId="CM7">
    <w:name w:val="CM7"/>
    <w:basedOn w:val="Normal"/>
    <w:next w:val="Normal"/>
    <w:rsid w:val="007C0F19"/>
    <w:pPr>
      <w:autoSpaceDE w:val="0"/>
      <w:autoSpaceDN w:val="0"/>
      <w:adjustRightInd w:val="0"/>
      <w:spacing w:after="240"/>
    </w:pPr>
  </w:style>
  <w:style w:type="paragraph" w:customStyle="1" w:styleId="CM4">
    <w:name w:val="CM4"/>
    <w:basedOn w:val="Normal"/>
    <w:next w:val="Normal"/>
    <w:rsid w:val="007C0F19"/>
    <w:pPr>
      <w:autoSpaceDE w:val="0"/>
      <w:autoSpaceDN w:val="0"/>
      <w:adjustRightInd w:val="0"/>
    </w:pPr>
  </w:style>
  <w:style w:type="character" w:customStyle="1" w:styleId="apple-style-span">
    <w:name w:val="apple-style-span"/>
    <w:basedOn w:val="DefaultParagraphFont"/>
    <w:rsid w:val="001E6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4</cp:revision>
  <dcterms:created xsi:type="dcterms:W3CDTF">2010-05-27T02:46:00Z</dcterms:created>
  <dcterms:modified xsi:type="dcterms:W3CDTF">2010-05-27T03:21:00Z</dcterms:modified>
</cp:coreProperties>
</file>