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center"/>
        <w:rPr>
          <w:rFonts w:ascii="Buckeye Serif 2" w:hAnsi="Buckeye Serif 2" w:cs="Buckeye Serif 2" w:eastAsia="Buckeye Serif 2"/>
          <w:b/>
          <w:color w:val="auto"/>
          <w:spacing w:val="0"/>
          <w:position w:val="0"/>
          <w:sz w:val="32"/>
          <w:shd w:fill="auto" w:val="clear"/>
        </w:rPr>
      </w:pPr>
      <w:r>
        <w:rPr>
          <w:rFonts w:ascii="Buckeye Serif 2" w:hAnsi="Buckeye Serif 2" w:cs="Buckeye Serif 2" w:eastAsia="Buckeye Serif 2"/>
          <w:b/>
          <w:color w:val="auto"/>
          <w:spacing w:val="0"/>
          <w:position w:val="0"/>
          <w:sz w:val="32"/>
          <w:shd w:fill="auto" w:val="clear"/>
        </w:rPr>
        <w:t xml:space="preserve">Student Organization Constitution</w:t>
      </w: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I.</w:t>
        <w:tab/>
        <w:t xml:space="preserve">NAME OF ORGANIZATION</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POGO At Ohio State</w:t>
      </w: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II.</w:t>
        <w:tab/>
        <w:t xml:space="preserve">ORGANIZATION PURPOSE</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Georgia" w:hAnsi="Georgia" w:cs="Georgia" w:eastAsia="Georgia"/>
          <w:color w:val="auto"/>
          <w:spacing w:val="0"/>
          <w:position w:val="0"/>
          <w:sz w:val="21"/>
          <w:shd w:fill="auto" w:val="clear"/>
        </w:rPr>
        <w:t xml:space="preserve">To</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bring</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students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together,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to</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active,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to</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explore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outdoors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with</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others through the geolocation game Pokémon GO!</w:t>
      </w: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III.</w:t>
        <w:tab/>
        <w:t xml:space="preserve">UNIVERSITY REGULATIONS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A.</w:t>
        <w:tab/>
        <w:t xml:space="preserve">Harassment and Discrimination, including Sexual Misconduct</w:t>
      </w:r>
    </w:p>
    <w:p>
      <w:pPr>
        <w:spacing w:before="0" w:after="160" w:line="278"/>
        <w:ind w:right="0" w:left="0" w:firstLine="0"/>
        <w:jc w:val="left"/>
        <w:rPr>
          <w:rFonts w:ascii="Buckeye Serif 2" w:hAnsi="Buckeye Serif 2" w:cs="Buckeye Serif 2" w:eastAsia="Buckeye Serif 2"/>
          <w:color w:val="auto"/>
          <w:spacing w:val="0"/>
          <w:position w:val="0"/>
          <w:sz w:val="24"/>
          <w:shd w:fill="auto" w:val="clear"/>
        </w:rPr>
      </w:pPr>
      <w:r>
        <w:rPr>
          <w:rFonts w:ascii="Buckeye Serif 2" w:hAnsi="Buckeye Serif 2" w:cs="Buckeye Serif 2" w:eastAsia="Buckeye Serif 2"/>
          <w:i/>
          <w:color w:val="auto"/>
          <w:spacing w:val="0"/>
          <w:position w:val="0"/>
          <w:sz w:val="24"/>
          <w:shd w:fill="auto" w:val="clear"/>
        </w:rPr>
        <w:t xml:space="preserve">POGO at Ohio State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B.</w:t>
        <w:tab/>
        <w:t xml:space="preserve">Hazing</w:t>
      </w:r>
    </w:p>
    <w:p>
      <w:pPr>
        <w:spacing w:before="0" w:after="160" w:line="278"/>
        <w:ind w:right="0" w:left="0" w:firstLine="0"/>
        <w:jc w:val="left"/>
        <w:rPr>
          <w:rFonts w:ascii="Buckeye Serif 2" w:hAnsi="Buckeye Serif 2" w:cs="Buckeye Serif 2" w:eastAsia="Buckeye Serif 2"/>
          <w:color w:val="auto"/>
          <w:spacing w:val="0"/>
          <w:position w:val="0"/>
          <w:sz w:val="24"/>
          <w:shd w:fill="auto" w:val="clear"/>
        </w:rPr>
      </w:pPr>
      <w:r>
        <w:rPr>
          <w:rFonts w:ascii="Buckeye Serif 2" w:hAnsi="Buckeye Serif 2" w:cs="Buckeye Serif 2" w:eastAsia="Buckeye Serif 2"/>
          <w:i/>
          <w:color w:val="auto"/>
          <w:spacing w:val="0"/>
          <w:position w:val="0"/>
          <w:sz w:val="24"/>
          <w:shd w:fill="auto" w:val="clear"/>
        </w:rPr>
        <w:t xml:space="preserve">POGO at Ohio State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C.</w:t>
        <w:tab/>
        <w:t xml:space="preserve">Bylaws</w:t>
      </w:r>
    </w:p>
    <w:p>
      <w:pPr>
        <w:spacing w:before="0" w:after="160" w:line="278"/>
        <w:ind w:right="0" w:left="0" w:firstLine="0"/>
        <w:jc w:val="left"/>
        <w:rPr>
          <w:rFonts w:ascii="Buckeye Serif 2" w:hAnsi="Buckeye Serif 2" w:cs="Buckeye Serif 2" w:eastAsia="Buckeye Serif 2"/>
          <w:color w:val="auto"/>
          <w:spacing w:val="0"/>
          <w:position w:val="0"/>
          <w:sz w:val="24"/>
          <w:shd w:fill="auto" w:val="clear"/>
        </w:rPr>
      </w:pPr>
      <w:r>
        <w:rPr>
          <w:rFonts w:ascii="Buckeye Serif 2" w:hAnsi="Buckeye Serif 2" w:cs="Buckeye Serif 2" w:eastAsia="Buckeye Serif 2"/>
          <w:color w:val="auto"/>
          <w:spacing w:val="0"/>
          <w:position w:val="0"/>
          <w:sz w:val="24"/>
          <w:shd w:fill="auto" w:val="clear"/>
        </w:rPr>
        <w:t xml:space="preserve"> </w:t>
      </w:r>
      <w:r>
        <w:rPr>
          <w:rFonts w:ascii="Buckeye Serif 2" w:hAnsi="Buckeye Serif 2" w:cs="Buckeye Serif 2" w:eastAsia="Buckeye Serif 2"/>
          <w:i/>
          <w:color w:val="auto"/>
          <w:spacing w:val="0"/>
          <w:position w:val="0"/>
          <w:sz w:val="24"/>
          <w:shd w:fill="auto" w:val="clear"/>
        </w:rPr>
        <w:t xml:space="preserve">POGO at Ohio State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IV.</w:t>
        <w:tab/>
        <w:t xml:space="preserve">MEMBERSHIP</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A.</w:t>
        <w:tab/>
        <w:t xml:space="preserve">Membership Eligibility</w:t>
      </w:r>
    </w:p>
    <w:p>
      <w:pPr>
        <w:tabs>
          <w:tab w:val="left" w:pos="544" w:leader="none"/>
        </w:tabs>
        <w:spacing w:before="0" w:after="0" w:line="348"/>
        <w:ind w:right="35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A Member of POGO at Ohio State is an individual who participates in the club meetings or community, including but not limited to the weekly meetings, weekend events, and participation in the club's online discussion group on Discord.</w:t>
      </w:r>
    </w:p>
    <w:p>
      <w:pPr>
        <w:tabs>
          <w:tab w:val="left" w:pos="544" w:leader="none"/>
        </w:tabs>
        <w:spacing w:before="0" w:after="0" w:line="348"/>
        <w:ind w:right="350" w:left="0" w:firstLine="0"/>
        <w:jc w:val="left"/>
        <w:rPr>
          <w:rFonts w:ascii="Georgia" w:hAnsi="Georgia" w:cs="Georgia" w:eastAsia="Georgia"/>
          <w:color w:val="auto"/>
          <w:spacing w:val="0"/>
          <w:position w:val="0"/>
          <w:sz w:val="21"/>
          <w:shd w:fill="auto" w:val="clear"/>
        </w:rPr>
      </w:pPr>
    </w:p>
    <w:p>
      <w:pPr>
        <w:tabs>
          <w:tab w:val="left" w:pos="544" w:leader="none"/>
        </w:tabs>
        <w:spacing w:before="0" w:after="0" w:line="348"/>
        <w:ind w:right="35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As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required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Guidelines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Student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Organizations,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90%</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membership</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student organization must include current Ohio State University students. Active members and Executive Committee are able to make decisions regarding the membership of community and other non-student</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members</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an</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organization.</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Community</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other</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non-student</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members</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may</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be temporarily suspended with a majority vote of the Executive Committee.</w:t>
      </w:r>
    </w:p>
    <w:p>
      <w:pPr>
        <w:tabs>
          <w:tab w:val="left" w:pos="544" w:leader="none"/>
        </w:tabs>
        <w:spacing w:before="0" w:after="0" w:line="348"/>
        <w:ind w:right="350" w:left="0" w:firstLine="0"/>
        <w:jc w:val="left"/>
        <w:rPr>
          <w:rFonts w:ascii="Georgia" w:hAnsi="Georgia" w:cs="Georgia" w:eastAsia="Georgia"/>
          <w:color w:val="auto"/>
          <w:spacing w:val="0"/>
          <w:position w:val="0"/>
          <w:sz w:val="21"/>
          <w:shd w:fill="auto" w:val="clear"/>
        </w:rPr>
      </w:pPr>
    </w:p>
    <w:p>
      <w:pPr>
        <w:tabs>
          <w:tab w:val="left" w:pos="544" w:leader="none"/>
        </w:tabs>
        <w:spacing w:before="0" w:after="0" w:line="348"/>
        <w:ind w:right="35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Benefits of membership to Pokemon GO at OSU include exclusive access to regular meetings and pre-scheduled events which</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will</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ensure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closer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more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enjoyable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community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within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geolocation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game Pokemon Go. This will help create both friendships and connections that may extend outside of the game itself.</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B.</w:t>
        <w:tab/>
        <w:t xml:space="preserve">Member Selection</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Georgia" w:hAnsi="Georgia" w:cs="Georgia" w:eastAsia="Georgia"/>
          <w:color w:val="auto"/>
          <w:spacing w:val="0"/>
          <w:position w:val="0"/>
          <w:sz w:val="21"/>
          <w:shd w:fill="auto" w:val="clear"/>
        </w:rPr>
        <w:t xml:space="preserve">The club is open to all students of the Ohio State University, and anybody can join given they meet eligibility requirements and abide by the rules and regulations of the club. The process for becoming a member includes attending at least three (3) in-person club meetings and events, and joining the open club Discord server "POGO at Ohio State".</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C.</w:t>
        <w:tab/>
        <w:t xml:space="preserve">Membership Timeline</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Georgia" w:hAnsi="Georgia" w:cs="Georgia" w:eastAsia="Georgia"/>
          <w:color w:val="auto"/>
          <w:spacing w:val="0"/>
          <w:position w:val="0"/>
          <w:sz w:val="21"/>
          <w:shd w:fill="auto" w:val="clear"/>
        </w:rPr>
        <w:t xml:space="preserve">While members may join at any time, membership is considered to cease and renew every end-of-school-year, but can be reclaimed under the same process as initial membership.</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D.</w:t>
        <w:tab/>
        <w:t xml:space="preserve">Member Removal</w:t>
      </w:r>
    </w:p>
    <w:p>
      <w:pPr>
        <w:spacing w:before="0" w:after="160" w:line="278"/>
        <w:ind w:right="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If a member engages in behavior that is detrimental to advancing the purpose of this organization,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violates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organization’s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constitution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by-laws,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violates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Code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Student Conduct,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university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policy,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federal,</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state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local</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law,</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member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may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removed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through</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 majority vote of the officers in consultation with the organization’s advisor.</w:t>
      </w:r>
    </w:p>
    <w:p>
      <w:pPr>
        <w:tabs>
          <w:tab w:val="left" w:pos="530" w:leader="none"/>
        </w:tabs>
        <w:spacing w:before="0" w:after="0" w:line="348"/>
        <w:ind w:right="115"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In the event that the reason for member removal is protected by the Family Educational Rights and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Privacy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Act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(FERPA)</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cannot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otherwise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shared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with</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members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(e.g.,</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while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investigation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is pending), the executive board, in consultation with the organization’s advisor, may vote to temporarily suspend a member.</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V.</w:t>
        <w:tab/>
        <w:t xml:space="preserve">ADVISOR</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A.</w:t>
        <w:tab/>
        <w:t xml:space="preserve">Advisor Duties and Responsibilities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Georgia" w:hAnsi="Georgia" w:cs="Georgia" w:eastAsia="Georgia"/>
          <w:color w:val="auto"/>
          <w:spacing w:val="0"/>
          <w:position w:val="0"/>
          <w:sz w:val="21"/>
          <w:shd w:fill="auto" w:val="clear"/>
        </w:rPr>
        <w:t xml:space="preserve">The responsibilities of the Advisor are to serve as a bridge between the student members and university</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administration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in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coordination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events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and</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policy</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while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also</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helping</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club</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adhere to its goals. The advisor aides the club by approving necessary paperwork, providing counsel regarding University-related questions, and offering advice based on prior years' activities.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B.</w:t>
        <w:tab/>
        <w:t xml:space="preserve">Advisor Term</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Georgia" w:hAnsi="Georgia" w:cs="Georgia" w:eastAsia="Georgia"/>
          <w:color w:val="auto"/>
          <w:spacing w:val="0"/>
          <w:position w:val="0"/>
          <w:sz w:val="21"/>
          <w:shd w:fill="auto" w:val="clear"/>
        </w:rPr>
        <w:t xml:space="preserve">The Advisor and President shall communicate regarding the advisor's intent to renew position on a yearly basis to determine continuance or cessation of the advisor's role.</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C.</w:t>
        <w:tab/>
        <w:t xml:space="preserve">Advisor Selection</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Georgia" w:hAnsi="Georgia" w:cs="Georgia" w:eastAsia="Georgia"/>
          <w:color w:val="auto"/>
          <w:spacing w:val="0"/>
          <w:position w:val="0"/>
          <w:sz w:val="21"/>
          <w:shd w:fill="auto" w:val="clear"/>
        </w:rPr>
        <w:t xml:space="preserve">To qualify, the advisor should be a full-time member of university staff as well as an at least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somewhat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regular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Pokemon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GO</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player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and/or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familiar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with</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game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enough</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to</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advise,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if</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there so happens to not be a regular player to fill the role. The current club officers shall each nominate an eligible staffmember of their choosing and discuss their nominations with the other officers. If approved by the other club officers via 2/3 majority, a representative of the club shall proceed with a conversation with the staffmember to confirm willingness to advise, and begin the formal process of confirming the advisor. If the staff member declines, another staff member shall be approached until a suitable advisor is identified and confirmed.</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D.</w:t>
        <w:tab/>
        <w:t xml:space="preserve">Advisor Replacement</w:t>
      </w:r>
    </w:p>
    <w:p>
      <w:pPr>
        <w:tabs>
          <w:tab w:val="left" w:pos="530" w:leader="none"/>
        </w:tabs>
        <w:spacing w:before="0" w:after="0" w:line="348"/>
        <w:ind w:right="115"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In the event that an Advisor does not communicate intent to renew position for the following school year, organization officers must commune to seek a viable and eligible replacement to reach out to. A 2/3 majority between the Club officers must be reached to approve the process for replacement, and then another 2/3 majority must approve a new advisor pursuant to the section above.</w:t>
      </w:r>
    </w:p>
    <w:p>
      <w:pPr>
        <w:spacing w:before="0" w:after="160" w:line="278"/>
        <w:ind w:right="0" w:left="0" w:firstLine="0"/>
        <w:jc w:val="left"/>
        <w:rPr>
          <w:rFonts w:ascii="Buckeye Serif 2" w:hAnsi="Buckeye Serif 2" w:cs="Buckeye Serif 2" w:eastAsia="Buckeye Serif 2"/>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VI.</w:t>
        <w:tab/>
        <w:t xml:space="preserve">ORGANIZATION LEADERSHIP</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A.</w:t>
        <w:tab/>
        <w:t xml:space="preserve">Officer Positions</w:t>
      </w:r>
    </w:p>
    <w:p>
      <w:pPr>
        <w:spacing w:before="0" w:after="160" w:line="278"/>
        <w:ind w:right="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President: The role of the President is to provide strong leadership for the organization both in face and in practice. The President is primarily responsible for organizing meetings and events, facilitating communication between officers and members, and establishing short- and long-term plans and goals. </w:t>
      </w:r>
    </w:p>
    <w:p>
      <w:pPr>
        <w:spacing w:before="0" w:after="160" w:line="278"/>
        <w:ind w:right="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Vice President: The duty of the Vice President is primarily to aid and work with the President to maintain organization function. As needed, the Vice President will tackle tasks, lead activities, and provide second opinion.</w:t>
      </w:r>
    </w:p>
    <w:p>
      <w:pPr>
        <w:spacing w:before="0" w:after="160" w:line="278"/>
        <w:ind w:right="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Treasurer: The general</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duties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Treasurer</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are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to</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oversee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club</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funds,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record</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any</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incoming</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outgoing</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expenses, and properly allocate funds to any events that are planned.</w:t>
      </w:r>
    </w:p>
    <w:p>
      <w:pPr>
        <w:spacing w:before="0" w:after="160" w:line="278"/>
        <w:ind w:right="0"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Social Media Coordinator: The Social Media Coordinator(s) are primarily in charge of the upkeep of social media accounts associated with the organization. Duties include promotion of club events and happenings via posts made on social media, photo and/or written documentation of club events for the purpose of outreach and display, and moderation of club social media platforms. Primary avenues of communication shall include Discord, Niantic Campfire, Instagram, and Twitter/X. Optionally, social media coordinators may assist in the planning and execution of club events. Social media coordinators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will</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chosen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executive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board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many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deemed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necessary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may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chosen</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Georgia" w:hAnsi="Georgia" w:cs="Georgia" w:eastAsia="Georgia"/>
          <w:color w:val="auto"/>
          <w:spacing w:val="0"/>
          <w:position w:val="0"/>
          <w:sz w:val="21"/>
          <w:shd w:fill="auto" w:val="clear"/>
        </w:rPr>
        <w:t xml:space="preserve">Advisor:</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B.</w:t>
        <w:tab/>
        <w:t xml:space="preserve">Officer Eligibility</w:t>
      </w:r>
    </w:p>
    <w:p>
      <w:pPr>
        <w:tabs>
          <w:tab w:val="left" w:pos="542" w:leader="none"/>
        </w:tabs>
        <w:spacing w:before="0" w:after="0" w:line="348"/>
        <w:ind w:right="213"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Eligibility for office requires one to be a current, enrolled student at The Ohio State University.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Experience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in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Geolocation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game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Pokemon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GO</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is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required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one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must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have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 account within the game residing above level 55. If a said student does not meet the level 30 requirement,</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they</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must</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have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2</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semesters</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worth</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active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participation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within</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2"/>
          <w:position w:val="0"/>
          <w:sz w:val="21"/>
          <w:shd w:fill="auto" w:val="clear"/>
        </w:rPr>
        <w:t xml:space="preserve"> </w:t>
      </w:r>
      <w:r>
        <w:rPr>
          <w:rFonts w:ascii="Georgia" w:hAnsi="Georgia" w:cs="Georgia" w:eastAsia="Georgia"/>
          <w:color w:val="auto"/>
          <w:spacing w:val="0"/>
          <w:position w:val="0"/>
          <w:sz w:val="21"/>
          <w:shd w:fill="auto" w:val="clear"/>
        </w:rPr>
        <w:t xml:space="preserve">organization, and be sponsored by another player above level 55.</w:t>
      </w:r>
    </w:p>
    <w:p>
      <w:pPr>
        <w:tabs>
          <w:tab w:val="left" w:pos="542" w:leader="none"/>
        </w:tabs>
        <w:spacing w:before="0" w:after="0" w:line="348"/>
        <w:ind w:right="213" w:left="0" w:firstLine="0"/>
        <w:jc w:val="left"/>
        <w:rPr>
          <w:rFonts w:ascii="Georgia" w:hAnsi="Georgia" w:cs="Georgia" w:eastAsia="Georgia"/>
          <w:color w:val="auto"/>
          <w:spacing w:val="0"/>
          <w:position w:val="0"/>
          <w:sz w:val="21"/>
          <w:shd w:fill="auto" w:val="clear"/>
        </w:rPr>
      </w:pPr>
    </w:p>
    <w:p>
      <w:pPr>
        <w:tabs>
          <w:tab w:val="left" w:pos="542" w:leader="none"/>
        </w:tabs>
        <w:spacing w:before="0" w:after="0" w:line="348"/>
        <w:ind w:right="213"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For the role of Social Media Coordinator, an individual must be familiar with the use of Discord, and have some experience with the use of Campfire, Instagram, and Twitter/X.</w:t>
      </w:r>
    </w:p>
    <w:p>
      <w:pPr>
        <w:tabs>
          <w:tab w:val="left" w:pos="542" w:leader="none"/>
        </w:tabs>
        <w:spacing w:before="0" w:after="0" w:line="348"/>
        <w:ind w:right="213"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C.</w:t>
        <w:tab/>
        <w:t xml:space="preserve">Officer Selection Process</w:t>
      </w:r>
    </w:p>
    <w:p>
      <w:pPr>
        <w:tabs>
          <w:tab w:val="left" w:pos="549" w:leader="none"/>
        </w:tabs>
        <w:spacing w:before="1" w:after="0" w:line="348"/>
        <w:ind w:right="390" w:left="0" w:firstLine="0"/>
        <w:jc w:val="both"/>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Four weeks prior to the end of the Spring semester as determined by the University, an interest form shall be sent out to all members of the club. Members interested in running for election for club leadership must determine their desire to run and nominate themselves or have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been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nominated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by others in agreement for a leadership role within the Organization. After one week has passed, a second Google Form shall be sent out wherein all members can vote amongst the selection of candidates in ranked-choice fashion. A simple majority will be taken, and the candidate for each section with the most votes shall be elected for the position. A single individual cannot occupy multiple officer positions.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D.</w:t>
        <w:tab/>
        <w:t xml:space="preserve">Officer Removal</w:t>
      </w:r>
    </w:p>
    <w:p>
      <w:pPr>
        <w:tabs>
          <w:tab w:val="left" w:pos="554" w:leader="none"/>
        </w:tabs>
        <w:spacing w:before="0" w:after="0" w:line="348"/>
        <w:ind w:right="243" w:left="0" w:firstLine="0"/>
        <w:jc w:val="left"/>
        <w:rPr>
          <w:rFonts w:ascii="Georgia" w:hAnsi="Georgia" w:cs="Georgia" w:eastAsia="Georgia"/>
          <w:color w:val="auto"/>
          <w:spacing w:val="-2"/>
          <w:position w:val="0"/>
          <w:sz w:val="21"/>
          <w:shd w:fill="auto" w:val="clear"/>
        </w:rPr>
      </w:pPr>
      <w:r>
        <w:rPr>
          <w:rFonts w:ascii="Georgia" w:hAnsi="Georgia" w:cs="Georgia" w:eastAsia="Georgia"/>
          <w:color w:val="auto"/>
          <w:spacing w:val="0"/>
          <w:position w:val="0"/>
          <w:sz w:val="21"/>
          <w:shd w:fill="auto" w:val="clear"/>
        </w:rPr>
        <w:t xml:space="preserve">Any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elected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officer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organization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may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removed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from</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their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position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cause.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Cause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for removal includes, but is not limited to: nonconformity of in-app Terms of Service,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w:t>
      </w:r>
      <w:r>
        <w:rPr>
          <w:rFonts w:ascii="Georgia" w:hAnsi="Georgia" w:cs="Georgia" w:eastAsia="Georgia"/>
          <w:color w:val="auto"/>
          <w:spacing w:val="-2"/>
          <w:position w:val="0"/>
          <w:sz w:val="21"/>
          <w:shd w:fill="auto" w:val="clear"/>
        </w:rPr>
        <w:t xml:space="preserve">advisor.</w:t>
      </w:r>
    </w:p>
    <w:p>
      <w:pPr>
        <w:tabs>
          <w:tab w:val="left" w:pos="554" w:leader="none"/>
        </w:tabs>
        <w:spacing w:before="0" w:after="0" w:line="348"/>
        <w:ind w:right="243" w:left="0" w:firstLine="0"/>
        <w:jc w:val="left"/>
        <w:rPr>
          <w:rFonts w:ascii="Georgia" w:hAnsi="Georgia" w:cs="Georgia" w:eastAsia="Georgia"/>
          <w:color w:val="auto"/>
          <w:spacing w:val="-2"/>
          <w:position w:val="0"/>
          <w:sz w:val="21"/>
          <w:shd w:fill="auto" w:val="clear"/>
        </w:rPr>
      </w:pPr>
    </w:p>
    <w:p>
      <w:pPr>
        <w:tabs>
          <w:tab w:val="left" w:pos="530" w:leader="none"/>
        </w:tabs>
        <w:spacing w:before="0" w:after="0" w:line="348"/>
        <w:ind w:right="115" w:left="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In the event that the reason for member removal is protected by the Family Educational Rights and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Privacy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Act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(FERPA)</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cannot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otherwise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shared</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with</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members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(e.g.,</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while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investigation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is pending), the executive board, in consultation with the organization’s advisor, may vote to temporarily suspend an executive officer.</w:t>
      </w:r>
    </w:p>
    <w:p>
      <w:pPr>
        <w:tabs>
          <w:tab w:val="left" w:pos="554" w:leader="none"/>
        </w:tabs>
        <w:spacing w:before="0" w:after="0" w:line="348"/>
        <w:ind w:right="243" w:left="0" w:firstLine="0"/>
        <w:jc w:val="left"/>
        <w:rPr>
          <w:rFonts w:ascii="Georgia" w:hAnsi="Georgia" w:cs="Georgia" w:eastAsia="Georgia"/>
          <w:color w:val="auto"/>
          <w:spacing w:val="0"/>
          <w:position w:val="0"/>
          <w:sz w:val="21"/>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VII. ORGANIZATION DISSOLUTION</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A.</w:t>
        <w:tab/>
        <w:t xml:space="preserve">Dissolution Requirements</w:t>
      </w:r>
    </w:p>
    <w:p>
      <w:pPr>
        <w:spacing w:before="0" w:after="0" w:line="348"/>
        <w:ind w:right="487" w:left="10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In the event of a desire for dissolution, a vote shall be held requiring a three-quarters majority of </w:t>
      </w:r>
      <w:r>
        <w:rPr>
          <w:rFonts w:ascii="Georgia" w:hAnsi="Georgia" w:cs="Georgia" w:eastAsia="Georgia"/>
          <w:b/>
          <w:color w:val="auto"/>
          <w:spacing w:val="0"/>
          <w:position w:val="0"/>
          <w:sz w:val="21"/>
          <w:shd w:fill="auto" w:val="clear"/>
        </w:rPr>
        <w:t xml:space="preserve">both </w:t>
      </w:r>
      <w:r>
        <w:rPr>
          <w:rFonts w:ascii="Georgia" w:hAnsi="Georgia" w:cs="Georgia" w:eastAsia="Georgia"/>
          <w:color w:val="auto"/>
          <w:spacing w:val="0"/>
          <w:position w:val="0"/>
          <w:sz w:val="21"/>
          <w:shd w:fill="auto" w:val="clear"/>
        </w:rPr>
        <w:t xml:space="preserve">club officers </w:t>
      </w:r>
      <w:r>
        <w:rPr>
          <w:rFonts w:ascii="Georgia" w:hAnsi="Georgia" w:cs="Georgia" w:eastAsia="Georgia"/>
          <w:b/>
          <w:color w:val="auto"/>
          <w:spacing w:val="0"/>
          <w:position w:val="0"/>
          <w:sz w:val="21"/>
          <w:shd w:fill="auto" w:val="clear"/>
        </w:rPr>
        <w:t xml:space="preserve">and </w:t>
      </w:r>
      <w:r>
        <w:rPr>
          <w:rFonts w:ascii="Georgia" w:hAnsi="Georgia" w:cs="Georgia" w:eastAsia="Georgia"/>
          <w:color w:val="auto"/>
          <w:spacing w:val="0"/>
          <w:position w:val="0"/>
          <w:sz w:val="21"/>
          <w:shd w:fill="auto" w:val="clear"/>
        </w:rPr>
        <w:t xml:space="preserve">club members to proceed with dissolution.</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B.</w:t>
        <w:tab/>
        <w:t xml:space="preserve">Dissolution Procedures, including Assets and Debts</w:t>
      </w:r>
    </w:p>
    <w:p>
      <w:pPr>
        <w:spacing w:before="108" w:after="0" w:line="348"/>
        <w:ind w:right="0" w:left="10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3"/>
          <w:position w:val="0"/>
          <w:sz w:val="21"/>
          <w:shd w:fill="auto" w:val="clear"/>
        </w:rPr>
        <w:t xml:space="preserve">Responsibilities involving the process of dissolution fall upon the sitting President, or if unavailable, the next highest-ranking Officer of the club. </w:t>
      </w:r>
      <w:r>
        <w:rPr>
          <w:rFonts w:ascii="Georgia" w:hAnsi="Georgia" w:cs="Georgia" w:eastAsia="Georgia"/>
          <w:color w:val="auto"/>
          <w:spacing w:val="0"/>
          <w:position w:val="0"/>
          <w:sz w:val="21"/>
          <w:shd w:fill="auto" w:val="clear"/>
        </w:rPr>
        <w:t xml:space="preserve">Should any organization assets and/or debts exist, the highest-ranking Officer shall, w</w:t>
      </w:r>
      <w:r>
        <w:rPr>
          <w:rFonts w:ascii="Georgia" w:hAnsi="Georgia" w:cs="Georgia" w:eastAsia="Georgia"/>
          <w:color w:val="auto"/>
          <w:spacing w:val="-3"/>
          <w:position w:val="0"/>
          <w:sz w:val="21"/>
          <w:shd w:fill="auto" w:val="clear"/>
        </w:rPr>
        <w:t xml:space="preserve">ith counsel of the advisor and other  club leadership, use assets to pay any debts (should they come to exist), and any excess assets shall be donated according to Officer majority opinion. </w:t>
      </w:r>
      <w:r>
        <w:rPr>
          <w:rFonts w:ascii="Georgia" w:hAnsi="Georgia" w:cs="Georgia" w:eastAsia="Georgia"/>
          <w:color w:val="auto"/>
          <w:spacing w:val="0"/>
          <w:position w:val="0"/>
          <w:sz w:val="21"/>
          <w:shd w:fill="auto" w:val="clear"/>
        </w:rPr>
        <w:t xml:space="preserve">Upon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official</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dissolution</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organization, Student Activities staff must be contacted by the responsible President or Officer to remove organization information from the website.</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color w:val="auto"/>
          <w:spacing w:val="0"/>
          <w:position w:val="0"/>
          <w:sz w:val="24"/>
          <w:shd w:fill="auto" w:val="clear"/>
        </w:rPr>
      </w:pPr>
    </w:p>
    <w:p>
      <w:pPr>
        <w:spacing w:before="0" w:after="160" w:line="278"/>
        <w:ind w:right="0" w:left="0" w:firstLine="0"/>
        <w:jc w:val="left"/>
        <w:rPr>
          <w:rFonts w:ascii="Buckeye Serif 2" w:hAnsi="Buckeye Serif 2" w:cs="Buckeye Serif 2" w:eastAsia="Buckeye Serif 2"/>
          <w:b/>
          <w:color w:val="auto"/>
          <w:spacing w:val="0"/>
          <w:position w:val="0"/>
          <w:sz w:val="24"/>
          <w:u w:val="single"/>
          <w:shd w:fill="auto" w:val="clear"/>
        </w:rPr>
      </w:pPr>
      <w:r>
        <w:rPr>
          <w:rFonts w:ascii="Buckeye Serif 2" w:hAnsi="Buckeye Serif 2" w:cs="Buckeye Serif 2" w:eastAsia="Buckeye Serif 2"/>
          <w:b/>
          <w:color w:val="auto"/>
          <w:spacing w:val="0"/>
          <w:position w:val="0"/>
          <w:sz w:val="24"/>
          <w:u w:val="single"/>
          <w:shd w:fill="auto" w:val="clear"/>
        </w:rPr>
        <w:t xml:space="preserve">ARTICLE VIII. CONSTITUTIONAL AMENDMENTS</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r>
        <w:rPr>
          <w:rFonts w:ascii="Buckeye Serif 2" w:hAnsi="Buckeye Serif 2" w:cs="Buckeye Serif 2" w:eastAsia="Buckeye Serif 2"/>
          <w:b/>
          <w:color w:val="auto"/>
          <w:spacing w:val="0"/>
          <w:position w:val="0"/>
          <w:sz w:val="24"/>
          <w:shd w:fill="auto" w:val="clear"/>
        </w:rPr>
        <w:t xml:space="preserve">Section A. Amendment Process</w:t>
      </w:r>
    </w:p>
    <w:p>
      <w:pPr>
        <w:spacing w:before="0" w:after="0" w:line="348"/>
        <w:ind w:right="214" w:left="100" w:firstLine="0"/>
        <w:jc w:val="left"/>
        <w:rPr>
          <w:rFonts w:ascii="Georgia" w:hAnsi="Georgia" w:cs="Georgia" w:eastAsia="Georgia"/>
          <w:color w:val="auto"/>
          <w:spacing w:val="0"/>
          <w:position w:val="0"/>
          <w:sz w:val="21"/>
          <w:shd w:fill="auto" w:val="clear"/>
        </w:rPr>
      </w:pPr>
      <w:r>
        <w:rPr>
          <w:rFonts w:ascii="Georgia" w:hAnsi="Georgia" w:cs="Georgia" w:eastAsia="Georgia"/>
          <w:color w:val="auto"/>
          <w:spacing w:val="0"/>
          <w:position w:val="0"/>
          <w:sz w:val="21"/>
          <w:shd w:fill="auto" w:val="clear"/>
        </w:rPr>
        <w:t xml:space="preserve">Any proposed amendments should be presented to the organization in writing and should not be acted</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upon</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when</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initially</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introduced.</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Upon</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initial</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introduction,</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the</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proposed</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amendments</w:t>
      </w:r>
      <w:r>
        <w:rPr>
          <w:rFonts w:ascii="Georgia" w:hAnsi="Georgia" w:cs="Georgia" w:eastAsia="Georgia"/>
          <w:color w:val="auto"/>
          <w:spacing w:val="-4"/>
          <w:position w:val="0"/>
          <w:sz w:val="21"/>
          <w:shd w:fill="auto" w:val="clear"/>
        </w:rPr>
        <w:t xml:space="preserve"> </w:t>
      </w:r>
      <w:r>
        <w:rPr>
          <w:rFonts w:ascii="Georgia" w:hAnsi="Georgia" w:cs="Georgia" w:eastAsia="Georgia"/>
          <w:color w:val="auto"/>
          <w:spacing w:val="0"/>
          <w:position w:val="0"/>
          <w:sz w:val="21"/>
          <w:shd w:fill="auto" w:val="clear"/>
        </w:rPr>
        <w:t xml:space="preserve">should be read in the general meeting, then read again at a specified number of subsequent general meetings and the general meeting in which the votes will be taken, and should either require a</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three-quarter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majority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of</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voting</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members</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quorum</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being</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present)</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or</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a</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majority</w:t>
      </w:r>
      <w:r>
        <w:rPr>
          <w:rFonts w:ascii="Georgia" w:hAnsi="Georgia" w:cs="Georgia" w:eastAsia="Georgia"/>
          <w:color w:val="auto"/>
          <w:spacing w:val="-3"/>
          <w:position w:val="0"/>
          <w:sz w:val="21"/>
          <w:shd w:fill="auto" w:val="clear"/>
        </w:rPr>
        <w:t xml:space="preserve"> </w:t>
      </w:r>
      <w:r>
        <w:rPr>
          <w:rFonts w:ascii="Georgia" w:hAnsi="Georgia" w:cs="Georgia" w:eastAsia="Georgia"/>
          <w:color w:val="auto"/>
          <w:spacing w:val="0"/>
          <w:position w:val="0"/>
          <w:sz w:val="21"/>
          <w:shd w:fill="auto" w:val="clear"/>
        </w:rPr>
        <w:t xml:space="preserve">three-quarters of the entire voting membership of the organization, present or not. The constitution should not be amended easily or frequently.</w:t>
      </w:r>
    </w:p>
    <w:p>
      <w:pPr>
        <w:spacing w:before="0" w:after="160" w:line="278"/>
        <w:ind w:right="0" w:left="0" w:firstLine="0"/>
        <w:jc w:val="left"/>
        <w:rPr>
          <w:rFonts w:ascii="Buckeye Serif 2" w:hAnsi="Buckeye Serif 2" w:cs="Buckeye Serif 2" w:eastAsia="Buckeye Serif 2"/>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