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B441D" w14:textId="77777777" w:rsidR="00D739E1" w:rsidRPr="00015C83" w:rsidRDefault="00B856FA" w:rsidP="00015C83">
      <w:pPr>
        <w:spacing w:before="0" w:after="0" w:line="276" w:lineRule="auto"/>
        <w:jc w:val="center"/>
        <w:rPr>
          <w:b/>
          <w:bCs/>
          <w:sz w:val="28"/>
          <w:szCs w:val="28"/>
        </w:rPr>
      </w:pPr>
      <w:r w:rsidRPr="00015C83">
        <w:rPr>
          <w:b/>
          <w:bCs/>
          <w:sz w:val="28"/>
          <w:szCs w:val="28"/>
        </w:rPr>
        <w:t>The Constitution of Bangladesh Graduate Student Association</w:t>
      </w:r>
    </w:p>
    <w:p w14:paraId="505BDBCE" w14:textId="4856181F" w:rsidR="00A61281" w:rsidRPr="00015C83" w:rsidRDefault="00B856FA" w:rsidP="00015C83">
      <w:pPr>
        <w:pStyle w:val="BodyText"/>
        <w:spacing w:before="0" w:after="0" w:line="276" w:lineRule="auto"/>
        <w:jc w:val="center"/>
        <w:rPr>
          <w:sz w:val="28"/>
          <w:szCs w:val="28"/>
        </w:rPr>
      </w:pPr>
      <w:r w:rsidRPr="00015C83">
        <w:rPr>
          <w:sz w:val="28"/>
          <w:szCs w:val="28"/>
        </w:rPr>
        <w:t>At</w:t>
      </w:r>
      <w:r w:rsidRPr="00015C83">
        <w:rPr>
          <w:spacing w:val="-1"/>
          <w:sz w:val="28"/>
          <w:szCs w:val="28"/>
        </w:rPr>
        <w:t xml:space="preserve"> </w:t>
      </w:r>
      <w:r w:rsidR="00A857FA" w:rsidRPr="00015C83">
        <w:rPr>
          <w:sz w:val="28"/>
          <w:szCs w:val="28"/>
        </w:rPr>
        <w:t>Ohio</w:t>
      </w:r>
      <w:r w:rsidRPr="00015C83">
        <w:rPr>
          <w:spacing w:val="-1"/>
          <w:sz w:val="28"/>
          <w:szCs w:val="28"/>
        </w:rPr>
        <w:t xml:space="preserve"> </w:t>
      </w:r>
      <w:r w:rsidRPr="00015C83">
        <w:rPr>
          <w:sz w:val="28"/>
          <w:szCs w:val="28"/>
        </w:rPr>
        <w:t>State</w:t>
      </w:r>
      <w:r w:rsidRPr="00015C83">
        <w:rPr>
          <w:spacing w:val="-1"/>
          <w:sz w:val="28"/>
          <w:szCs w:val="28"/>
        </w:rPr>
        <w:t xml:space="preserve"> </w:t>
      </w:r>
      <w:r w:rsidRPr="00015C83">
        <w:rPr>
          <w:sz w:val="28"/>
          <w:szCs w:val="28"/>
        </w:rPr>
        <w:t>University</w:t>
      </w:r>
    </w:p>
    <w:p w14:paraId="557C0FAB" w14:textId="77777777" w:rsidR="00717501" w:rsidRPr="008852C6" w:rsidRDefault="00717501" w:rsidP="00015C83">
      <w:pPr>
        <w:pStyle w:val="BodyText"/>
        <w:spacing w:line="276" w:lineRule="auto"/>
        <w:rPr>
          <w:rStyle w:val="Heading2Char"/>
          <w:b w:val="0"/>
          <w:bCs w:val="0"/>
          <w:spacing w:val="0"/>
          <w:sz w:val="12"/>
          <w:szCs w:val="12"/>
        </w:rPr>
      </w:pPr>
    </w:p>
    <w:p w14:paraId="208B4421" w14:textId="4A7E5951" w:rsidR="00D739E1" w:rsidRPr="0018288D" w:rsidRDefault="00C247FB" w:rsidP="00015C83">
      <w:pPr>
        <w:pStyle w:val="Heading1"/>
      </w:pPr>
      <w:r w:rsidRPr="008852C6">
        <w:t>ARTICLE I. NAME OF THE ORGANIZATION</w:t>
      </w:r>
    </w:p>
    <w:p w14:paraId="208B4423" w14:textId="77777777" w:rsidR="00A857FA" w:rsidRPr="00015C83" w:rsidRDefault="00B856FA" w:rsidP="00015C83">
      <w:pPr>
        <w:spacing w:line="276" w:lineRule="auto"/>
      </w:pPr>
      <w:r w:rsidRPr="008852C6">
        <w:t>Bangladesh</w:t>
      </w:r>
      <w:r w:rsidRPr="008852C6">
        <w:rPr>
          <w:spacing w:val="-4"/>
        </w:rPr>
        <w:t xml:space="preserve"> </w:t>
      </w:r>
      <w:r w:rsidRPr="008852C6">
        <w:t>Graduate</w:t>
      </w:r>
      <w:r w:rsidRPr="008852C6">
        <w:rPr>
          <w:spacing w:val="-1"/>
        </w:rPr>
        <w:t xml:space="preserve"> </w:t>
      </w:r>
      <w:r w:rsidRPr="008852C6">
        <w:t>Student</w:t>
      </w:r>
      <w:r w:rsidRPr="008852C6">
        <w:rPr>
          <w:spacing w:val="-1"/>
        </w:rPr>
        <w:t xml:space="preserve"> </w:t>
      </w:r>
      <w:r w:rsidRPr="008852C6">
        <w:t>Association</w:t>
      </w:r>
    </w:p>
    <w:p w14:paraId="487FA8D2" w14:textId="65E95530" w:rsidR="00A857FA" w:rsidRPr="008852C6" w:rsidRDefault="00C247FB" w:rsidP="00015C83">
      <w:pPr>
        <w:pStyle w:val="Heading1"/>
      </w:pPr>
      <w:r w:rsidRPr="008852C6">
        <w:t>ARTICLE II. ORGANIZATION PURPOSE</w:t>
      </w:r>
    </w:p>
    <w:p w14:paraId="057A71A1" w14:textId="75760E46" w:rsidR="00F81972" w:rsidRPr="008852C6" w:rsidRDefault="00F81972" w:rsidP="00015C83">
      <w:pPr>
        <w:spacing w:line="276" w:lineRule="auto"/>
      </w:pPr>
      <w:r w:rsidRPr="008852C6">
        <w:t>The Bangladeshi Graduate Student Association (BGSA) at The Ohio State University is committed to fostering social change, meaningful student engagement, and cultural connection within the university community. As the official representative body of Bangladeshi graduate students, BGSA seeks to create a supportive and inclusive environment that empowers students academically, socially, and culturally. Our goal is to establish and sustain an official student association that connects Bangladeshi students at OSU, celebrates our shared heritage, and provides a constant source of community, belonging, and cultural pride. Through collaboration, advocacy, and engagement, BGSA strives to strengthen cross-cultural understanding and contribute positively to the broader Buckeye community.</w:t>
      </w:r>
    </w:p>
    <w:p w14:paraId="5C574033" w14:textId="09413C82" w:rsidR="00F81972" w:rsidRPr="008852C6" w:rsidRDefault="00C247FB" w:rsidP="00015C83">
      <w:pPr>
        <w:pStyle w:val="Heading1"/>
      </w:pPr>
      <w:r w:rsidRPr="008852C6">
        <w:t>ARTICLE III. UNIVERSITY REGULATIONS</w:t>
      </w:r>
    </w:p>
    <w:p w14:paraId="46954206" w14:textId="116FCE9A" w:rsidR="00F81972" w:rsidRPr="008852C6" w:rsidRDefault="005B20E5" w:rsidP="00015C83">
      <w:pPr>
        <w:pStyle w:val="Heading2"/>
      </w:pPr>
      <w:r w:rsidRPr="008852C6">
        <w:t>Section A. Harassment and Discrimination, including Sexual Misconduct</w:t>
      </w:r>
    </w:p>
    <w:p w14:paraId="2ABCE5DC" w14:textId="77777777" w:rsidR="00320DBD" w:rsidRPr="008852C6" w:rsidRDefault="00320DBD" w:rsidP="00015C83">
      <w:pPr>
        <w:pStyle w:val="BodyText"/>
        <w:spacing w:line="276" w:lineRule="auto"/>
      </w:pPr>
      <w:r w:rsidRPr="008852C6">
        <w:t>Bangladesh</w:t>
      </w:r>
      <w:r w:rsidRPr="008852C6">
        <w:rPr>
          <w:spacing w:val="-4"/>
        </w:rPr>
        <w:t xml:space="preserve"> </w:t>
      </w:r>
      <w:r w:rsidRPr="008852C6">
        <w:t>Graduate</w:t>
      </w:r>
      <w:r w:rsidRPr="008852C6">
        <w:rPr>
          <w:spacing w:val="-1"/>
        </w:rPr>
        <w:t xml:space="preserve"> </w:t>
      </w:r>
      <w:r w:rsidRPr="008852C6">
        <w:t>Student</w:t>
      </w:r>
      <w:r w:rsidRPr="008852C6">
        <w:rPr>
          <w:spacing w:val="-1"/>
        </w:rPr>
        <w:t xml:space="preserve"> </w:t>
      </w:r>
      <w:r w:rsidRPr="008852C6">
        <w:t xml:space="preserve">Association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 </w:t>
      </w:r>
    </w:p>
    <w:p w14:paraId="263004C6" w14:textId="77777777" w:rsidR="00320DBD" w:rsidRPr="008852C6" w:rsidRDefault="00320DBD" w:rsidP="00015C83">
      <w:pPr>
        <w:pStyle w:val="Heading2"/>
      </w:pPr>
      <w:r w:rsidRPr="008852C6">
        <w:t xml:space="preserve">Section B. Hazing </w:t>
      </w:r>
    </w:p>
    <w:p w14:paraId="3D2FBDC1" w14:textId="013E3BAA" w:rsidR="00B4167E" w:rsidRDefault="00320DBD" w:rsidP="002225A0">
      <w:pPr>
        <w:pStyle w:val="BodyText"/>
        <w:spacing w:line="276" w:lineRule="auto"/>
      </w:pPr>
      <w:r w:rsidRPr="008852C6">
        <w:t>Bangladesh</w:t>
      </w:r>
      <w:r w:rsidRPr="008852C6">
        <w:rPr>
          <w:spacing w:val="-4"/>
        </w:rPr>
        <w:t xml:space="preserve"> </w:t>
      </w:r>
      <w:r w:rsidRPr="008852C6">
        <w:t>Graduate</w:t>
      </w:r>
      <w:r w:rsidRPr="008852C6">
        <w:rPr>
          <w:spacing w:val="-1"/>
        </w:rPr>
        <w:t xml:space="preserve"> </w:t>
      </w:r>
      <w:r w:rsidRPr="008852C6">
        <w:t>Student</w:t>
      </w:r>
      <w:r w:rsidRPr="008852C6">
        <w:rPr>
          <w:spacing w:val="-1"/>
        </w:rPr>
        <w:t xml:space="preserve"> </w:t>
      </w:r>
      <w:r w:rsidRPr="008852C6">
        <w:t xml:space="preserve">Association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 </w:t>
      </w:r>
    </w:p>
    <w:p w14:paraId="45AF9685" w14:textId="77777777" w:rsidR="00AE4D58" w:rsidRDefault="00AE4D58" w:rsidP="002225A0">
      <w:pPr>
        <w:pStyle w:val="BodyText"/>
        <w:spacing w:line="276" w:lineRule="auto"/>
      </w:pPr>
    </w:p>
    <w:p w14:paraId="1703F5AC" w14:textId="77777777" w:rsidR="00AE4D58" w:rsidRPr="008852C6" w:rsidRDefault="00AE4D58" w:rsidP="002225A0">
      <w:pPr>
        <w:pStyle w:val="BodyText"/>
        <w:spacing w:line="276" w:lineRule="auto"/>
      </w:pPr>
    </w:p>
    <w:p w14:paraId="4BE52875" w14:textId="77777777" w:rsidR="00320DBD" w:rsidRPr="008852C6" w:rsidRDefault="00320DBD" w:rsidP="00015C83">
      <w:pPr>
        <w:pStyle w:val="Heading2"/>
      </w:pPr>
      <w:r w:rsidRPr="008852C6">
        <w:lastRenderedPageBreak/>
        <w:t xml:space="preserve">Section C. Bylaws </w:t>
      </w:r>
    </w:p>
    <w:p w14:paraId="5DF80CFA" w14:textId="67103C69" w:rsidR="0094489E" w:rsidRPr="008852C6" w:rsidRDefault="00320DBD" w:rsidP="00015C83">
      <w:pPr>
        <w:pStyle w:val="BodyText"/>
        <w:spacing w:line="276" w:lineRule="auto"/>
      </w:pPr>
      <w:r w:rsidRPr="008852C6">
        <w:t>Bangladesh</w:t>
      </w:r>
      <w:r w:rsidRPr="008852C6">
        <w:rPr>
          <w:spacing w:val="-4"/>
        </w:rPr>
        <w:t xml:space="preserve"> </w:t>
      </w:r>
      <w:r w:rsidRPr="008852C6">
        <w:t>Graduate</w:t>
      </w:r>
      <w:r w:rsidRPr="008852C6">
        <w:rPr>
          <w:spacing w:val="-1"/>
        </w:rPr>
        <w:t xml:space="preserve"> </w:t>
      </w:r>
      <w:r w:rsidRPr="008852C6">
        <w:t>Student</w:t>
      </w:r>
      <w:r w:rsidRPr="008852C6">
        <w:rPr>
          <w:spacing w:val="-1"/>
        </w:rPr>
        <w:t xml:space="preserve"> </w:t>
      </w:r>
      <w:r w:rsidRPr="008852C6">
        <w:t>Association 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1446E75F" w14:textId="429B683B" w:rsidR="0094489E" w:rsidRPr="008852C6" w:rsidRDefault="00C247FB" w:rsidP="00015C83">
      <w:pPr>
        <w:pStyle w:val="Heading1"/>
      </w:pPr>
      <w:r w:rsidRPr="008852C6">
        <w:t>ARTICLE IV</w:t>
      </w:r>
      <w:r w:rsidRPr="008852C6">
        <w:rPr>
          <w:spacing w:val="-3"/>
        </w:rPr>
        <w:t xml:space="preserve">. </w:t>
      </w:r>
      <w:r w:rsidRPr="008852C6">
        <w:t>MEMBERSHIP</w:t>
      </w:r>
    </w:p>
    <w:p w14:paraId="0228E24E" w14:textId="1A7E7F1B" w:rsidR="00332441" w:rsidRPr="008852C6" w:rsidRDefault="00332441" w:rsidP="00015C83">
      <w:pPr>
        <w:pStyle w:val="Heading2"/>
      </w:pPr>
      <w:r w:rsidRPr="008852C6">
        <w:t xml:space="preserve">Section A. Membership Eligibility </w:t>
      </w:r>
    </w:p>
    <w:p w14:paraId="73C86EF1" w14:textId="2C9D23BF" w:rsidR="00927DA3" w:rsidRPr="008852C6" w:rsidRDefault="00927DA3" w:rsidP="00B4167E">
      <w:pPr>
        <w:pStyle w:val="ListParagraph"/>
        <w:numPr>
          <w:ilvl w:val="0"/>
          <w:numId w:val="1"/>
        </w:numPr>
        <w:spacing w:line="276" w:lineRule="auto"/>
      </w:pPr>
      <w:r w:rsidRPr="008852C6">
        <w:t xml:space="preserve">Membership in BGSA is open to any </w:t>
      </w:r>
      <w:r w:rsidR="00593579">
        <w:t>currently enrolled</w:t>
      </w:r>
      <w:r w:rsidRPr="008852C6">
        <w:t xml:space="preserve"> graduate student at The Ohio State University </w:t>
      </w:r>
      <w:r w:rsidR="00593579">
        <w:t>who supports the mission and purpose of the organization. Membership shall not be restricted on the basis of protected class, in accordance with the University’s nondiscrimination policy</w:t>
      </w:r>
      <w:r w:rsidR="00E0317E" w:rsidRPr="008852C6">
        <w:t>.</w:t>
      </w:r>
    </w:p>
    <w:p w14:paraId="1E9B7B2B" w14:textId="5CAB9D46" w:rsidR="00927DA3" w:rsidRPr="008852C6" w:rsidRDefault="00E0317E" w:rsidP="00B4167E">
      <w:pPr>
        <w:pStyle w:val="ListParagraph"/>
        <w:numPr>
          <w:ilvl w:val="0"/>
          <w:numId w:val="1"/>
        </w:numPr>
        <w:spacing w:line="276" w:lineRule="auto"/>
      </w:pPr>
      <w:r w:rsidRPr="008852C6">
        <w:t>Voting Membership: Only currently enrolled graduate students at Ohio State University may become voting members of BGSA.</w:t>
      </w:r>
    </w:p>
    <w:p w14:paraId="43B7909D" w14:textId="23711A33" w:rsidR="00E0317E" w:rsidRPr="008852C6" w:rsidRDefault="00E0317E" w:rsidP="00B4167E">
      <w:pPr>
        <w:pStyle w:val="ListParagraph"/>
        <w:numPr>
          <w:ilvl w:val="0"/>
          <w:numId w:val="1"/>
        </w:numPr>
        <w:spacing w:line="276" w:lineRule="auto"/>
      </w:pPr>
      <w:r w:rsidRPr="008852C6">
        <w:t>Non-voting Membership: Alumni</w:t>
      </w:r>
      <w:r w:rsidR="00593579">
        <w:t xml:space="preserve">, faculty, staff, and community members who support the purpose of </w:t>
      </w:r>
      <w:r w:rsidRPr="008852C6">
        <w:t>BGSA</w:t>
      </w:r>
      <w:r w:rsidR="00593579">
        <w:t xml:space="preserve"> may become non-voting members</w:t>
      </w:r>
      <w:r w:rsidRPr="008852C6">
        <w:t>.</w:t>
      </w:r>
    </w:p>
    <w:p w14:paraId="393A0C6B" w14:textId="76E5CAC6" w:rsidR="00927DA3" w:rsidRPr="008852C6" w:rsidRDefault="00E0317E" w:rsidP="00B4167E">
      <w:pPr>
        <w:pStyle w:val="ListParagraph"/>
        <w:numPr>
          <w:ilvl w:val="0"/>
          <w:numId w:val="1"/>
        </w:numPr>
        <w:spacing w:line="276" w:lineRule="auto"/>
      </w:pPr>
      <w:r w:rsidRPr="008852C6">
        <w:t>All members must abide by the constitution, by-laws, and the policies of The Ohio State University, including the Student Code of Conduct.</w:t>
      </w:r>
    </w:p>
    <w:p w14:paraId="11C159D3" w14:textId="6B550F54" w:rsidR="00332441" w:rsidRPr="008852C6" w:rsidRDefault="00332441" w:rsidP="00015C83">
      <w:pPr>
        <w:pStyle w:val="Heading2"/>
      </w:pPr>
      <w:r w:rsidRPr="008852C6">
        <w:t xml:space="preserve">Section B. Member Selection </w:t>
      </w:r>
    </w:p>
    <w:p w14:paraId="10104CBE" w14:textId="3CA12E58" w:rsidR="00AA6E22" w:rsidRPr="008852C6" w:rsidRDefault="00AA6E22" w:rsidP="00B4167E">
      <w:pPr>
        <w:pStyle w:val="ListParagraph"/>
        <w:numPr>
          <w:ilvl w:val="0"/>
          <w:numId w:val="10"/>
        </w:numPr>
        <w:spacing w:line="276" w:lineRule="auto"/>
      </w:pPr>
      <w:r w:rsidRPr="00AA6E22">
        <w:t xml:space="preserve">Prospective members shall complete a membership application (which may include contact information, graduation year, program, and self-identification as from Bangladesh) as instituted by the </w:t>
      </w:r>
      <w:r w:rsidRPr="008852C6">
        <w:t>Executive</w:t>
      </w:r>
      <w:r w:rsidRPr="00AA6E22">
        <w:t xml:space="preserve"> Committee of BGSA.</w:t>
      </w:r>
    </w:p>
    <w:p w14:paraId="0C1615D3" w14:textId="14014712" w:rsidR="00AA6E22" w:rsidRPr="00AA6E22" w:rsidRDefault="00AA6E22" w:rsidP="00B4167E">
      <w:pPr>
        <w:pStyle w:val="ListParagraph"/>
        <w:numPr>
          <w:ilvl w:val="0"/>
          <w:numId w:val="10"/>
        </w:numPr>
        <w:spacing w:line="276" w:lineRule="auto"/>
      </w:pPr>
      <w:r w:rsidRPr="00AA6E22">
        <w:t>The Membership Committee shall review applications for accuracy and eligibility. If the Committee determines an applicant meets the eligibility criteria in Section A, the applicant shall be admitted to membership and placed into the appropriate class (voting or non-voting).</w:t>
      </w:r>
    </w:p>
    <w:p w14:paraId="464FF633" w14:textId="73EFE318" w:rsidR="00AA6E22" w:rsidRPr="00AA6E22" w:rsidRDefault="00AA6E22" w:rsidP="00B4167E">
      <w:pPr>
        <w:pStyle w:val="ListParagraph"/>
        <w:numPr>
          <w:ilvl w:val="0"/>
          <w:numId w:val="10"/>
        </w:numPr>
        <w:spacing w:line="276" w:lineRule="auto"/>
      </w:pPr>
      <w:r w:rsidRPr="00AA6E22">
        <w:t xml:space="preserve">The </w:t>
      </w:r>
      <w:r w:rsidR="0032345F" w:rsidRPr="008852C6">
        <w:t>Executive</w:t>
      </w:r>
      <w:r w:rsidR="0032345F" w:rsidRPr="00AA6E22">
        <w:t xml:space="preserve"> Committee </w:t>
      </w:r>
      <w:r w:rsidRPr="00AA6E22">
        <w:t xml:space="preserve">may adopt periodic membership drives and </w:t>
      </w:r>
      <w:r w:rsidR="0032345F" w:rsidRPr="008852C6">
        <w:t>outreach sessions</w:t>
      </w:r>
      <w:r w:rsidRPr="00AA6E22">
        <w:t xml:space="preserve"> to invite </w:t>
      </w:r>
      <w:r w:rsidRPr="00AA6E22">
        <w:lastRenderedPageBreak/>
        <w:t>eligible individuals to apply.</w:t>
      </w:r>
    </w:p>
    <w:p w14:paraId="01E50B5A" w14:textId="274CF437" w:rsidR="00E0317E" w:rsidRPr="008852C6" w:rsidRDefault="00AA6E22" w:rsidP="00B4167E">
      <w:pPr>
        <w:pStyle w:val="ListParagraph"/>
        <w:numPr>
          <w:ilvl w:val="0"/>
          <w:numId w:val="10"/>
        </w:numPr>
        <w:spacing w:line="276" w:lineRule="auto"/>
      </w:pPr>
      <w:r w:rsidRPr="00AA6E22">
        <w:t>Membership dues (if any) or registration may be required within a defined period after acceptance as a member; failure to do so may result in forfeiture of membership for that cycle (see Section C).</w:t>
      </w:r>
    </w:p>
    <w:p w14:paraId="0FFD8D1D" w14:textId="1E0A8F1D" w:rsidR="00332441" w:rsidRPr="008852C6" w:rsidRDefault="00332441" w:rsidP="00015C83">
      <w:pPr>
        <w:pStyle w:val="Heading2"/>
      </w:pPr>
      <w:r w:rsidRPr="008852C6">
        <w:t xml:space="preserve">Section C. Membership Timeline </w:t>
      </w:r>
    </w:p>
    <w:p w14:paraId="76AE3B97" w14:textId="4506D8C4" w:rsidR="001B6E91" w:rsidRPr="001B6E91" w:rsidRDefault="00593579" w:rsidP="00B4167E">
      <w:pPr>
        <w:pStyle w:val="ListParagraph"/>
        <w:numPr>
          <w:ilvl w:val="0"/>
          <w:numId w:val="11"/>
        </w:numPr>
        <w:spacing w:line="276" w:lineRule="auto"/>
      </w:pPr>
      <w:r w:rsidRPr="00593579">
        <w:t>Membership is open on a rolling basis throughout the academic year. Individuals may apply for membership at any time using the process outlined in Section B</w:t>
      </w:r>
      <w:r w:rsidR="001B6E91" w:rsidRPr="001B6E91">
        <w:t>).</w:t>
      </w:r>
    </w:p>
    <w:p w14:paraId="7F10BE74" w14:textId="64B26CF8" w:rsidR="00593579" w:rsidRDefault="00593579" w:rsidP="00B4167E">
      <w:pPr>
        <w:pStyle w:val="ListParagraph"/>
        <w:numPr>
          <w:ilvl w:val="0"/>
          <w:numId w:val="11"/>
        </w:numPr>
        <w:spacing w:line="276" w:lineRule="auto"/>
      </w:pPr>
      <w:r w:rsidRPr="00593579">
        <w:t>Membership drives will be conducted at the beginning of each Autumn and Spring semester to invite new students to join</w:t>
      </w:r>
      <w:r>
        <w:t>.</w:t>
      </w:r>
    </w:p>
    <w:p w14:paraId="1531117C" w14:textId="29D6AC1C" w:rsidR="001B6E91" w:rsidRPr="001B6E91" w:rsidRDefault="001B6E91" w:rsidP="00B4167E">
      <w:pPr>
        <w:pStyle w:val="ListParagraph"/>
        <w:numPr>
          <w:ilvl w:val="0"/>
          <w:numId w:val="11"/>
        </w:numPr>
        <w:spacing w:line="276" w:lineRule="auto"/>
      </w:pPr>
      <w:r w:rsidRPr="001B6E91">
        <w:t xml:space="preserve">Voting membership automatically expires when </w:t>
      </w:r>
      <w:r w:rsidR="00593579">
        <w:t>a student</w:t>
      </w:r>
      <w:r w:rsidRPr="001B6E91">
        <w:t xml:space="preserve"> is no longer enrolled as a graduate student at </w:t>
      </w:r>
      <w:r w:rsidR="00BF690D" w:rsidRPr="001B6E91">
        <w:t>Ohio</w:t>
      </w:r>
      <w:r w:rsidRPr="001B6E91">
        <w:t xml:space="preserve"> State University. At such </w:t>
      </w:r>
      <w:r w:rsidR="00BB478F" w:rsidRPr="008852C6">
        <w:t>times</w:t>
      </w:r>
      <w:r w:rsidRPr="001B6E91">
        <w:t>, the individual may choose to transition to non-voting/honorary membership by notifying the Membership Committee.</w:t>
      </w:r>
    </w:p>
    <w:p w14:paraId="16787ED1" w14:textId="72A5F9F0" w:rsidR="001B6E91" w:rsidRPr="001B6E91" w:rsidRDefault="001B6E91" w:rsidP="00B4167E">
      <w:pPr>
        <w:pStyle w:val="ListParagraph"/>
        <w:numPr>
          <w:ilvl w:val="0"/>
          <w:numId w:val="11"/>
        </w:numPr>
        <w:spacing w:line="276" w:lineRule="auto"/>
      </w:pPr>
      <w:r w:rsidRPr="001B6E91">
        <w:t xml:space="preserve">Non-voting/honorary membership shall expire after the term unless renewed by re-application or by affirmation of the </w:t>
      </w:r>
      <w:r w:rsidR="00CF629F" w:rsidRPr="008852C6">
        <w:t>Executive</w:t>
      </w:r>
      <w:r w:rsidRPr="001B6E91">
        <w:t xml:space="preserve"> Committee; the </w:t>
      </w:r>
      <w:r w:rsidR="00BB478F" w:rsidRPr="008852C6">
        <w:t>Executive</w:t>
      </w:r>
      <w:r w:rsidR="00BB478F" w:rsidRPr="00AA6E22">
        <w:t xml:space="preserve"> Committee </w:t>
      </w:r>
      <w:r w:rsidRPr="001B6E91">
        <w:t>may establish a renewal process (e.g., confirming continued interest and compliance with membership criteria).</w:t>
      </w:r>
    </w:p>
    <w:p w14:paraId="084263E0" w14:textId="631A70C5" w:rsidR="00241E61" w:rsidRPr="008852C6" w:rsidRDefault="001B6E91" w:rsidP="00B4167E">
      <w:pPr>
        <w:pStyle w:val="ListParagraph"/>
        <w:numPr>
          <w:ilvl w:val="0"/>
          <w:numId w:val="11"/>
        </w:numPr>
        <w:spacing w:line="276" w:lineRule="auto"/>
      </w:pPr>
      <w:r w:rsidRPr="001B6E91">
        <w:t>Members</w:t>
      </w:r>
      <w:r w:rsidR="00593579">
        <w:t xml:space="preserve"> who leave and later regain eligibility</w:t>
      </w:r>
      <w:r w:rsidRPr="001B6E91">
        <w:t xml:space="preserve"> may re-apply for membership (voting or non-voting)</w:t>
      </w:r>
      <w:r w:rsidR="00593579">
        <w:t xml:space="preserve">. </w:t>
      </w:r>
      <w:r w:rsidRPr="001B6E91">
        <w:t>The Membership Committee shall maintain a roster of active members and communicate renewal requirements.</w:t>
      </w:r>
    </w:p>
    <w:p w14:paraId="095C1839" w14:textId="253671F3" w:rsidR="00332441" w:rsidRPr="008852C6" w:rsidRDefault="00332441" w:rsidP="00015C83">
      <w:pPr>
        <w:pStyle w:val="Heading2"/>
      </w:pPr>
      <w:r w:rsidRPr="008852C6">
        <w:t>Section D. Member Removal</w:t>
      </w:r>
    </w:p>
    <w:p w14:paraId="117BD131" w14:textId="77777777" w:rsidR="00593579" w:rsidRDefault="00593579" w:rsidP="00B4167E">
      <w:pPr>
        <w:pStyle w:val="ListParagraph"/>
        <w:numPr>
          <w:ilvl w:val="0"/>
          <w:numId w:val="12"/>
        </w:numPr>
        <w:spacing w:line="276" w:lineRule="auto"/>
      </w:pPr>
      <w:r w:rsidRPr="002A22D8">
        <w:rPr>
          <w:rStyle w:val="Strong"/>
          <w:b w:val="0"/>
          <w:bCs w:val="0"/>
        </w:rPr>
        <w:t>Grounds for Removal:</w:t>
      </w:r>
      <w:r w:rsidRPr="00593579">
        <w:t xml:space="preserve"> A member may be removed for behavior that violates the BGSA constitution or bylaws, the Student Code of Conduct, university policy, or behavior that is detrimental to the mission and wellbeing of the organization.</w:t>
      </w:r>
    </w:p>
    <w:p w14:paraId="0C3AF685" w14:textId="77777777" w:rsidR="00593579" w:rsidRDefault="00593579" w:rsidP="00B4167E">
      <w:pPr>
        <w:pStyle w:val="ListParagraph"/>
        <w:numPr>
          <w:ilvl w:val="0"/>
          <w:numId w:val="12"/>
        </w:numPr>
        <w:spacing w:line="276" w:lineRule="auto"/>
      </w:pPr>
      <w:r w:rsidRPr="002A22D8">
        <w:rPr>
          <w:rStyle w:val="Strong"/>
          <w:b w:val="0"/>
          <w:bCs w:val="0"/>
        </w:rPr>
        <w:t>Initiation of Removal:</w:t>
      </w:r>
      <w:r w:rsidRPr="00593579">
        <w:t xml:space="preserve"> Any voting member may submit a written concern to the Executive Committee describing the behavior in question.</w:t>
      </w:r>
    </w:p>
    <w:p w14:paraId="54427BDC" w14:textId="77777777" w:rsidR="00593579" w:rsidRDefault="00593579" w:rsidP="00B4167E">
      <w:pPr>
        <w:pStyle w:val="ListParagraph"/>
        <w:numPr>
          <w:ilvl w:val="0"/>
          <w:numId w:val="12"/>
        </w:numPr>
        <w:spacing w:line="276" w:lineRule="auto"/>
      </w:pPr>
      <w:r w:rsidRPr="002A22D8">
        <w:rPr>
          <w:rStyle w:val="Strong"/>
          <w:b w:val="0"/>
          <w:bCs w:val="0"/>
        </w:rPr>
        <w:t>Notice to the Member:</w:t>
      </w:r>
      <w:r w:rsidRPr="00593579">
        <w:t xml:space="preserve"> The Executive Committee shall notify the member in writing of the concern and provide an opportunity to respond or meet with the officers and Advisor.</w:t>
      </w:r>
    </w:p>
    <w:p w14:paraId="5CE69B29" w14:textId="77777777" w:rsidR="00593579" w:rsidRDefault="00593579" w:rsidP="00B4167E">
      <w:pPr>
        <w:pStyle w:val="ListParagraph"/>
        <w:numPr>
          <w:ilvl w:val="0"/>
          <w:numId w:val="12"/>
        </w:numPr>
        <w:spacing w:line="276" w:lineRule="auto"/>
      </w:pPr>
      <w:r w:rsidRPr="002A22D8">
        <w:rPr>
          <w:rStyle w:val="Strong"/>
          <w:b w:val="0"/>
          <w:bCs w:val="0"/>
        </w:rPr>
        <w:t>Review Process:</w:t>
      </w:r>
      <w:r w:rsidRPr="00593579">
        <w:t xml:space="preserve"> The Executive Committee, in consultation with the Advisor, will review the case, consider available information, and allow the member to provide a defense.</w:t>
      </w:r>
    </w:p>
    <w:p w14:paraId="78998C5B" w14:textId="77777777" w:rsidR="001855A5" w:rsidRDefault="00593579" w:rsidP="00B4167E">
      <w:pPr>
        <w:pStyle w:val="ListParagraph"/>
        <w:numPr>
          <w:ilvl w:val="0"/>
          <w:numId w:val="12"/>
        </w:numPr>
        <w:spacing w:line="276" w:lineRule="auto"/>
      </w:pPr>
      <w:r w:rsidRPr="002A22D8">
        <w:rPr>
          <w:rStyle w:val="Strong"/>
          <w:b w:val="0"/>
          <w:bCs w:val="0"/>
        </w:rPr>
        <w:t>Decision:</w:t>
      </w:r>
      <w:r w:rsidRPr="00593579">
        <w:t xml:space="preserve"> Following review, the Executive Committee shall vote on removal. A </w:t>
      </w:r>
      <w:r w:rsidRPr="002A22D8">
        <w:rPr>
          <w:rStyle w:val="Strong"/>
          <w:b w:val="0"/>
          <w:bCs w:val="0"/>
        </w:rPr>
        <w:t xml:space="preserve">two-thirds (2/3) </w:t>
      </w:r>
      <w:r w:rsidRPr="002A22D8">
        <w:rPr>
          <w:rStyle w:val="Strong"/>
          <w:b w:val="0"/>
          <w:bCs w:val="0"/>
        </w:rPr>
        <w:lastRenderedPageBreak/>
        <w:t>majority vote</w:t>
      </w:r>
      <w:r w:rsidRPr="00593579">
        <w:t xml:space="preserve"> of the Executive Committee, with Advisor approval, is required to remove a member.</w:t>
      </w:r>
    </w:p>
    <w:p w14:paraId="297BC136" w14:textId="70469674" w:rsidR="00593579" w:rsidRPr="008852C6" w:rsidRDefault="00593579" w:rsidP="00B4167E">
      <w:pPr>
        <w:pStyle w:val="ListParagraph"/>
        <w:numPr>
          <w:ilvl w:val="0"/>
          <w:numId w:val="12"/>
        </w:numPr>
        <w:spacing w:line="276" w:lineRule="auto"/>
      </w:pPr>
      <w:r w:rsidRPr="002A22D8">
        <w:rPr>
          <w:rStyle w:val="Strong"/>
          <w:b w:val="0"/>
          <w:bCs w:val="0"/>
        </w:rPr>
        <w:t>Appeal:</w:t>
      </w:r>
      <w:r w:rsidRPr="00593579">
        <w:t xml:space="preserve"> The removed member may submit a written appeal to the Advisor within 14 days. The Advisor and an appointed Appeals Committee shall issue a final decision within 30 days</w:t>
      </w:r>
      <w:r w:rsidR="001855A5">
        <w:t xml:space="preserve">. </w:t>
      </w:r>
    </w:p>
    <w:p w14:paraId="437803E9" w14:textId="043CDCD8" w:rsidR="00274DD7" w:rsidRPr="008852C6" w:rsidRDefault="00C247FB" w:rsidP="00015C83">
      <w:pPr>
        <w:pStyle w:val="Heading1"/>
      </w:pPr>
      <w:r w:rsidRPr="008852C6">
        <w:t>ARTICLE V</w:t>
      </w:r>
      <w:r w:rsidRPr="008852C6">
        <w:rPr>
          <w:spacing w:val="-3"/>
        </w:rPr>
        <w:t xml:space="preserve">. </w:t>
      </w:r>
      <w:r w:rsidRPr="008852C6">
        <w:t>ADVISOR</w:t>
      </w:r>
    </w:p>
    <w:p w14:paraId="572D9D13" w14:textId="77777777" w:rsidR="00550075" w:rsidRPr="008852C6" w:rsidRDefault="00550075" w:rsidP="00015C83">
      <w:pPr>
        <w:pStyle w:val="Heading2"/>
      </w:pPr>
      <w:r w:rsidRPr="008852C6">
        <w:t xml:space="preserve">Section A. Advisor Duties and Responsibilities </w:t>
      </w:r>
    </w:p>
    <w:p w14:paraId="7C045615" w14:textId="77777777" w:rsidR="00753806" w:rsidRPr="008852C6" w:rsidRDefault="000B56C9" w:rsidP="00B4167E">
      <w:pPr>
        <w:pStyle w:val="ListParagraph"/>
        <w:numPr>
          <w:ilvl w:val="0"/>
          <w:numId w:val="2"/>
        </w:numPr>
        <w:spacing w:line="276" w:lineRule="auto"/>
      </w:pPr>
      <w:r w:rsidRPr="008852C6">
        <w:t>The Advisor shall serve as the official faculty or staff liaison between BGSA and The Ohio State University, ensuring that the organization operates in compliance with university policies and procedures.</w:t>
      </w:r>
    </w:p>
    <w:p w14:paraId="3E9B5908" w14:textId="3236D133" w:rsidR="000B56C9" w:rsidRPr="008852C6" w:rsidRDefault="000B56C9" w:rsidP="00B4167E">
      <w:pPr>
        <w:pStyle w:val="ListParagraph"/>
        <w:numPr>
          <w:ilvl w:val="0"/>
          <w:numId w:val="2"/>
        </w:numPr>
        <w:spacing w:line="276" w:lineRule="auto"/>
      </w:pPr>
      <w:r w:rsidRPr="008852C6">
        <w:t>The Advisor must:</w:t>
      </w:r>
    </w:p>
    <w:p w14:paraId="68B36677" w14:textId="77777777" w:rsidR="000B56C9" w:rsidRPr="008852C6" w:rsidRDefault="000B56C9" w:rsidP="00BF690D">
      <w:pPr>
        <w:pStyle w:val="NormalWeb"/>
        <w:numPr>
          <w:ilvl w:val="1"/>
          <w:numId w:val="3"/>
        </w:numPr>
        <w:spacing w:line="276" w:lineRule="auto"/>
      </w:pPr>
      <w:r w:rsidRPr="008852C6">
        <w:t>Complete advisor training once every two years, as required by Student Activities.</w:t>
      </w:r>
    </w:p>
    <w:p w14:paraId="456EC5E9" w14:textId="77777777" w:rsidR="000B56C9" w:rsidRPr="008852C6" w:rsidRDefault="000B56C9" w:rsidP="00BF690D">
      <w:pPr>
        <w:pStyle w:val="NormalWeb"/>
        <w:numPr>
          <w:ilvl w:val="1"/>
          <w:numId w:val="3"/>
        </w:numPr>
        <w:spacing w:line="276" w:lineRule="auto"/>
      </w:pPr>
      <w:r w:rsidRPr="008852C6">
        <w:t>Review and approve the organization’s annual registration, goals, funding requests, and space/equipment reservations as requested by university offices.</w:t>
      </w:r>
    </w:p>
    <w:p w14:paraId="45AB5DF3" w14:textId="77777777" w:rsidR="000B56C9" w:rsidRPr="008852C6" w:rsidRDefault="000B56C9" w:rsidP="00BF690D">
      <w:pPr>
        <w:pStyle w:val="NormalWeb"/>
        <w:numPr>
          <w:ilvl w:val="1"/>
          <w:numId w:val="3"/>
        </w:numPr>
        <w:spacing w:line="276" w:lineRule="auto"/>
      </w:pPr>
      <w:r w:rsidRPr="008852C6">
        <w:t>Ensure that the organization adheres to the Student Code of Conduct and maintains compliance with all applicable university, local, state, and federal regulations.</w:t>
      </w:r>
    </w:p>
    <w:p w14:paraId="5A40191B" w14:textId="23A96738" w:rsidR="000B56C9" w:rsidRPr="008852C6" w:rsidRDefault="000B56C9" w:rsidP="00B4167E">
      <w:pPr>
        <w:pStyle w:val="ListParagraph"/>
        <w:numPr>
          <w:ilvl w:val="0"/>
          <w:numId w:val="2"/>
        </w:numPr>
        <w:spacing w:line="276" w:lineRule="auto"/>
      </w:pPr>
      <w:r w:rsidRPr="008852C6">
        <w:t>The Advisor should provide guidance in the following areas:</w:t>
      </w:r>
    </w:p>
    <w:p w14:paraId="1C245A49" w14:textId="77777777" w:rsidR="000B56C9" w:rsidRPr="008852C6" w:rsidRDefault="000B56C9" w:rsidP="00B4167E">
      <w:pPr>
        <w:pStyle w:val="NormalWeb"/>
        <w:numPr>
          <w:ilvl w:val="1"/>
          <w:numId w:val="3"/>
        </w:numPr>
        <w:spacing w:line="276" w:lineRule="auto"/>
      </w:pPr>
      <w:r w:rsidRPr="008852C6">
        <w:t>Mentorship and leadership development for officers and members.</w:t>
      </w:r>
    </w:p>
    <w:p w14:paraId="15D48BBE" w14:textId="77777777" w:rsidR="000B56C9" w:rsidRPr="008852C6" w:rsidRDefault="000B56C9" w:rsidP="00B4167E">
      <w:pPr>
        <w:pStyle w:val="NormalWeb"/>
        <w:numPr>
          <w:ilvl w:val="1"/>
          <w:numId w:val="3"/>
        </w:numPr>
        <w:spacing w:line="276" w:lineRule="auto"/>
      </w:pPr>
      <w:r w:rsidRPr="008852C6">
        <w:t>Oversight of event planning, budgeting, and program assessment.</w:t>
      </w:r>
    </w:p>
    <w:p w14:paraId="44172CAF" w14:textId="77777777" w:rsidR="000B56C9" w:rsidRPr="008852C6" w:rsidRDefault="000B56C9" w:rsidP="00B4167E">
      <w:pPr>
        <w:pStyle w:val="NormalWeb"/>
        <w:numPr>
          <w:ilvl w:val="1"/>
          <w:numId w:val="3"/>
        </w:numPr>
        <w:spacing w:line="276" w:lineRule="auto"/>
      </w:pPr>
      <w:r w:rsidRPr="008852C6">
        <w:t>Support during officer transitions and elections.</w:t>
      </w:r>
    </w:p>
    <w:p w14:paraId="3B2CB13B" w14:textId="2E0655D2" w:rsidR="000B56C9" w:rsidRPr="008852C6" w:rsidRDefault="000B56C9" w:rsidP="00B4167E">
      <w:pPr>
        <w:pStyle w:val="NormalWeb"/>
        <w:numPr>
          <w:ilvl w:val="1"/>
          <w:numId w:val="3"/>
        </w:numPr>
        <w:spacing w:line="276" w:lineRule="auto"/>
      </w:pPr>
      <w:r w:rsidRPr="008852C6">
        <w:t>Offering institutional context and historical knowledge to maintain continuity.</w:t>
      </w:r>
    </w:p>
    <w:p w14:paraId="3C97F2E2" w14:textId="60A8E2F3" w:rsidR="000B56C9" w:rsidRPr="008852C6" w:rsidRDefault="000B56C9" w:rsidP="00B4167E">
      <w:pPr>
        <w:pStyle w:val="ListParagraph"/>
        <w:numPr>
          <w:ilvl w:val="0"/>
          <w:numId w:val="2"/>
        </w:numPr>
        <w:spacing w:line="276" w:lineRule="auto"/>
      </w:pPr>
      <w:r w:rsidRPr="008852C6">
        <w:t>The Advisor may attend executive committee meetings, general meetings, and programs as availability allows.</w:t>
      </w:r>
    </w:p>
    <w:p w14:paraId="2C4DA8C3" w14:textId="43A2D601" w:rsidR="000B56C9" w:rsidRPr="008852C6" w:rsidRDefault="000B56C9" w:rsidP="00B4167E">
      <w:pPr>
        <w:pStyle w:val="ListParagraph"/>
        <w:numPr>
          <w:ilvl w:val="0"/>
          <w:numId w:val="2"/>
        </w:numPr>
        <w:spacing w:line="276" w:lineRule="auto"/>
      </w:pPr>
      <w:r w:rsidRPr="008852C6">
        <w:t>The Advisor should assist in conflict resolution, goal setting, and provide feedback on organizational strategy and direction.</w:t>
      </w:r>
    </w:p>
    <w:p w14:paraId="2DD8F664" w14:textId="23FBCED9" w:rsidR="00D57697" w:rsidRDefault="000B56C9" w:rsidP="00B4167E">
      <w:pPr>
        <w:pStyle w:val="ListParagraph"/>
        <w:numPr>
          <w:ilvl w:val="0"/>
          <w:numId w:val="2"/>
        </w:numPr>
        <w:spacing w:line="276" w:lineRule="auto"/>
      </w:pPr>
      <w:r w:rsidRPr="008852C6">
        <w:t>The Advisor acts in an advisory capacity only, all decision-making authority rests with student officers and members.</w:t>
      </w:r>
    </w:p>
    <w:p w14:paraId="35CD76A8" w14:textId="77777777" w:rsidR="006625B3" w:rsidRDefault="006625B3" w:rsidP="006625B3">
      <w:pPr>
        <w:spacing w:line="276" w:lineRule="auto"/>
      </w:pPr>
    </w:p>
    <w:p w14:paraId="4067FD84" w14:textId="77777777" w:rsidR="006625B3" w:rsidRPr="008852C6" w:rsidRDefault="006625B3" w:rsidP="006625B3">
      <w:pPr>
        <w:spacing w:line="276" w:lineRule="auto"/>
      </w:pPr>
    </w:p>
    <w:p w14:paraId="6086FC60" w14:textId="358CCDBC" w:rsidR="00550075" w:rsidRPr="008852C6" w:rsidRDefault="00550075" w:rsidP="00015C83">
      <w:pPr>
        <w:pStyle w:val="Heading2"/>
      </w:pPr>
      <w:r w:rsidRPr="008852C6">
        <w:lastRenderedPageBreak/>
        <w:t xml:space="preserve">Section B. Advisor Term Requirements </w:t>
      </w:r>
    </w:p>
    <w:p w14:paraId="3FF41043" w14:textId="720DBB62" w:rsidR="00137D25" w:rsidRPr="008852C6" w:rsidRDefault="00137D25" w:rsidP="00B4167E">
      <w:pPr>
        <w:pStyle w:val="ListParagraph"/>
        <w:numPr>
          <w:ilvl w:val="0"/>
          <w:numId w:val="13"/>
        </w:numPr>
        <w:spacing w:line="276" w:lineRule="auto"/>
      </w:pPr>
      <w:r w:rsidRPr="008852C6">
        <w:t xml:space="preserve">The Advisor shall serve a term of one academic year, renewable upon mutual agreement between the Advisor and the BGSA </w:t>
      </w:r>
      <w:r w:rsidR="00CF629F" w:rsidRPr="008852C6">
        <w:t xml:space="preserve">Executive </w:t>
      </w:r>
      <w:r w:rsidRPr="008852C6">
        <w:t>Committee.</w:t>
      </w:r>
    </w:p>
    <w:p w14:paraId="1166DC3D" w14:textId="77777777" w:rsidR="00AF56DD" w:rsidRDefault="00AF56DD" w:rsidP="00AF56DD">
      <w:pPr>
        <w:pStyle w:val="ListParagraph"/>
        <w:numPr>
          <w:ilvl w:val="0"/>
          <w:numId w:val="13"/>
        </w:numPr>
        <w:spacing w:line="276" w:lineRule="auto"/>
      </w:pPr>
      <w:r w:rsidRPr="001855A5">
        <w:t xml:space="preserve">The Advisor must be a faculty member or an Administrative &amp; Professional staff member at </w:t>
      </w:r>
      <w:r>
        <w:t>Ohio</w:t>
      </w:r>
      <w:r w:rsidRPr="001855A5">
        <w:t xml:space="preserve"> State University. Graduate associates, emeritus faculty, and retired staff may serve only as co-advisors.</w:t>
      </w:r>
    </w:p>
    <w:p w14:paraId="2E511E86" w14:textId="1D142EC2" w:rsidR="00137D25" w:rsidRPr="008852C6" w:rsidRDefault="00137D25" w:rsidP="00B4167E">
      <w:pPr>
        <w:pStyle w:val="ListParagraph"/>
        <w:numPr>
          <w:ilvl w:val="0"/>
          <w:numId w:val="13"/>
        </w:numPr>
        <w:spacing w:line="276" w:lineRule="auto"/>
      </w:pPr>
      <w:r w:rsidRPr="008852C6">
        <w:t>At the end of each term, the Advisor must reaffirm their willingness to continue and complete any required training or recertification before re-approval in the Student Organization Management System.</w:t>
      </w:r>
    </w:p>
    <w:p w14:paraId="790CBE7D" w14:textId="13DAA3AD" w:rsidR="00137D25" w:rsidRPr="008852C6" w:rsidRDefault="00137D25" w:rsidP="00B4167E">
      <w:pPr>
        <w:pStyle w:val="ListParagraph"/>
        <w:numPr>
          <w:ilvl w:val="0"/>
          <w:numId w:val="13"/>
        </w:numPr>
        <w:spacing w:line="276" w:lineRule="auto"/>
      </w:pPr>
      <w:r w:rsidRPr="008852C6">
        <w:t xml:space="preserve">Co-advisors may be appointed if mutually agreed upon by the </w:t>
      </w:r>
      <w:r w:rsidR="00CF629F" w:rsidRPr="008852C6">
        <w:t xml:space="preserve">Executive </w:t>
      </w:r>
      <w:r w:rsidRPr="008852C6">
        <w:t>Committee and approved by Student Activities.</w:t>
      </w:r>
    </w:p>
    <w:p w14:paraId="0AAC3DDB" w14:textId="1FEB6E2B" w:rsidR="000B56C9" w:rsidRPr="008852C6" w:rsidRDefault="00137D25" w:rsidP="00B4167E">
      <w:pPr>
        <w:pStyle w:val="ListParagraph"/>
        <w:numPr>
          <w:ilvl w:val="0"/>
          <w:numId w:val="13"/>
        </w:numPr>
        <w:spacing w:line="276" w:lineRule="auto"/>
      </w:pPr>
      <w:r w:rsidRPr="008852C6">
        <w:t>The Advisor term runs concurrently with the BGSA officer term to ensure alignment in planning and transition.</w:t>
      </w:r>
    </w:p>
    <w:p w14:paraId="3E8A1CC3" w14:textId="77777777" w:rsidR="00550075" w:rsidRPr="008852C6" w:rsidRDefault="00550075" w:rsidP="00015C83">
      <w:pPr>
        <w:pStyle w:val="Heading2"/>
      </w:pPr>
      <w:r w:rsidRPr="008852C6">
        <w:t xml:space="preserve">Section C. Advisor Selection Process </w:t>
      </w:r>
    </w:p>
    <w:p w14:paraId="2F0CF971" w14:textId="5A90B303" w:rsidR="00FC2836" w:rsidRPr="008852C6" w:rsidRDefault="001855A5" w:rsidP="00B4167E">
      <w:pPr>
        <w:pStyle w:val="ListParagraph"/>
        <w:numPr>
          <w:ilvl w:val="0"/>
          <w:numId w:val="14"/>
        </w:numPr>
        <w:spacing w:line="276" w:lineRule="auto"/>
      </w:pPr>
      <w:r>
        <w:t>Each year t</w:t>
      </w:r>
      <w:r w:rsidR="00FC2836" w:rsidRPr="008852C6">
        <w:t xml:space="preserve">he BGSA Executive Committee shall identify and nominate an eligible faculty or staff member from </w:t>
      </w:r>
      <w:r w:rsidR="00AE4D58">
        <w:t>Ohio</w:t>
      </w:r>
      <w:r w:rsidR="00FC2836" w:rsidRPr="008852C6">
        <w:t xml:space="preserve"> State University to serve as the Advisor prior to or immediately following annual elections.</w:t>
      </w:r>
    </w:p>
    <w:p w14:paraId="282D49AF" w14:textId="478F87B2" w:rsidR="00FC2836" w:rsidRPr="008852C6" w:rsidRDefault="00FC2836" w:rsidP="00B4167E">
      <w:pPr>
        <w:pStyle w:val="ListParagraph"/>
        <w:numPr>
          <w:ilvl w:val="0"/>
          <w:numId w:val="14"/>
        </w:numPr>
        <w:spacing w:line="276" w:lineRule="auto"/>
      </w:pPr>
      <w:r w:rsidRPr="008852C6">
        <w:t>The nomin</w:t>
      </w:r>
      <w:r w:rsidR="001855A5">
        <w:t>ee</w:t>
      </w:r>
      <w:r w:rsidRPr="008852C6">
        <w:t xml:space="preserve"> </w:t>
      </w:r>
      <w:r w:rsidR="001855A5">
        <w:t>shall</w:t>
      </w:r>
      <w:r w:rsidR="001855A5" w:rsidRPr="008852C6">
        <w:t xml:space="preserve"> </w:t>
      </w:r>
      <w:r w:rsidRPr="008852C6">
        <w:t>be informed of their responsibilities and willingness to serve, including training and annual approval requirements.</w:t>
      </w:r>
    </w:p>
    <w:p w14:paraId="359E273D" w14:textId="5333C53D" w:rsidR="00FC2836" w:rsidRPr="008852C6" w:rsidRDefault="00FC2836" w:rsidP="00B4167E">
      <w:pPr>
        <w:pStyle w:val="ListParagraph"/>
        <w:numPr>
          <w:ilvl w:val="0"/>
          <w:numId w:val="14"/>
        </w:numPr>
        <w:spacing w:line="276" w:lineRule="auto"/>
      </w:pPr>
      <w:r w:rsidRPr="008852C6">
        <w:t xml:space="preserve">Upon acceptance, the </w:t>
      </w:r>
      <w:r w:rsidR="001855A5">
        <w:t xml:space="preserve">Executive Committee </w:t>
      </w:r>
      <w:r w:rsidRPr="008852C6">
        <w:t xml:space="preserve">shall </w:t>
      </w:r>
      <w:r w:rsidR="001855A5">
        <w:t>vote to confirm</w:t>
      </w:r>
      <w:r w:rsidRPr="008852C6">
        <w:t xml:space="preserve"> the Advisor</w:t>
      </w:r>
      <w:r w:rsidR="001855A5">
        <w:t xml:space="preserve">. </w:t>
      </w:r>
      <w:r w:rsidRPr="008852C6">
        <w:t xml:space="preserve"> </w:t>
      </w:r>
      <w:r w:rsidR="001855A5">
        <w:t>Confirmation requires a simple majority vote.</w:t>
      </w:r>
    </w:p>
    <w:p w14:paraId="28D88C24" w14:textId="39955538" w:rsidR="00FC2836" w:rsidRPr="008852C6" w:rsidRDefault="001855A5" w:rsidP="00B4167E">
      <w:pPr>
        <w:pStyle w:val="ListParagraph"/>
        <w:numPr>
          <w:ilvl w:val="0"/>
          <w:numId w:val="14"/>
        </w:numPr>
        <w:spacing w:line="276" w:lineRule="auto"/>
      </w:pPr>
      <w:r>
        <w:t>Once confirmed, th</w:t>
      </w:r>
      <w:r w:rsidR="00FC2836" w:rsidRPr="008852C6">
        <w:t>e</w:t>
      </w:r>
      <w:r>
        <w:t xml:space="preserve"> president shall submit</w:t>
      </w:r>
      <w:r w:rsidR="00FC2836" w:rsidRPr="008852C6">
        <w:t xml:space="preserve"> </w:t>
      </w:r>
      <w:r>
        <w:t xml:space="preserve">the </w:t>
      </w:r>
      <w:r w:rsidR="00FC2836" w:rsidRPr="008852C6">
        <w:t xml:space="preserve">Advisor’s </w:t>
      </w:r>
      <w:r>
        <w:t>name for official approval through the Student Organization Management System (SOMS).</w:t>
      </w:r>
    </w:p>
    <w:p w14:paraId="14370B64" w14:textId="77777777" w:rsidR="001855A5" w:rsidRDefault="001855A5" w:rsidP="00B4167E">
      <w:pPr>
        <w:pStyle w:val="ListParagraph"/>
        <w:numPr>
          <w:ilvl w:val="0"/>
          <w:numId w:val="14"/>
        </w:numPr>
        <w:spacing w:line="276" w:lineRule="auto"/>
      </w:pPr>
      <w:r w:rsidRPr="001855A5">
        <w:t>The Advisor’s term becomes active once training and university approval are completed.</w:t>
      </w:r>
    </w:p>
    <w:p w14:paraId="63FDE15A" w14:textId="0BA05692" w:rsidR="001855A5" w:rsidRDefault="00FC2836" w:rsidP="002A22D8">
      <w:pPr>
        <w:pStyle w:val="ListParagraph"/>
        <w:numPr>
          <w:ilvl w:val="0"/>
          <w:numId w:val="14"/>
        </w:numPr>
        <w:spacing w:line="276" w:lineRule="auto"/>
      </w:pPr>
      <w:r w:rsidRPr="008852C6">
        <w:t>The Advisor’s name and term of service shall be recorded in the BGSA records and communicated to the membership.</w:t>
      </w:r>
    </w:p>
    <w:p w14:paraId="4C498596" w14:textId="77777777" w:rsidR="006E64B5" w:rsidRDefault="006E64B5" w:rsidP="006E64B5">
      <w:pPr>
        <w:spacing w:line="276" w:lineRule="auto"/>
      </w:pPr>
    </w:p>
    <w:p w14:paraId="46CE7B91" w14:textId="77777777" w:rsidR="006E64B5" w:rsidRDefault="006E64B5" w:rsidP="006E64B5">
      <w:pPr>
        <w:spacing w:line="276" w:lineRule="auto"/>
      </w:pPr>
    </w:p>
    <w:p w14:paraId="11F16B5A" w14:textId="10E9BEEE" w:rsidR="00C247FB" w:rsidRPr="008852C6" w:rsidRDefault="00550075" w:rsidP="00015C83">
      <w:pPr>
        <w:pStyle w:val="Heading2"/>
      </w:pPr>
      <w:r w:rsidRPr="008852C6">
        <w:lastRenderedPageBreak/>
        <w:t>Section D. Advisor Replacement Process</w:t>
      </w:r>
    </w:p>
    <w:p w14:paraId="2367CBAF" w14:textId="45C5EE1A" w:rsidR="007865E1" w:rsidRPr="008852C6" w:rsidRDefault="007865E1" w:rsidP="00B4167E">
      <w:pPr>
        <w:pStyle w:val="ListParagraph"/>
        <w:numPr>
          <w:ilvl w:val="0"/>
          <w:numId w:val="15"/>
        </w:numPr>
        <w:spacing w:line="276" w:lineRule="auto"/>
      </w:pPr>
      <w:r w:rsidRPr="008852C6">
        <w:t xml:space="preserve">If the Advisor resigns, becomes unavailable, or no longer meets the eligibility criteria set by The Ohio State University, the BGSA </w:t>
      </w:r>
      <w:r w:rsidR="00CF629F" w:rsidRPr="008852C6">
        <w:t xml:space="preserve">Executive </w:t>
      </w:r>
      <w:r w:rsidRPr="008852C6">
        <w:t>Committee shall notify the membership and initiate the selection of a new Advisor within 30 days.</w:t>
      </w:r>
    </w:p>
    <w:p w14:paraId="271F2273" w14:textId="6E997D30" w:rsidR="007865E1" w:rsidRPr="008852C6" w:rsidRDefault="007865E1" w:rsidP="00B4167E">
      <w:pPr>
        <w:pStyle w:val="ListParagraph"/>
        <w:numPr>
          <w:ilvl w:val="0"/>
          <w:numId w:val="15"/>
        </w:numPr>
        <w:spacing w:line="276" w:lineRule="auto"/>
      </w:pPr>
      <w:r w:rsidRPr="008852C6">
        <w:t>The President shall lead the nomination and selection process as outlined in Section C.</w:t>
      </w:r>
    </w:p>
    <w:p w14:paraId="7B0CD0FA" w14:textId="798E60CB" w:rsidR="007865E1" w:rsidRPr="008852C6" w:rsidRDefault="007865E1" w:rsidP="00B4167E">
      <w:pPr>
        <w:pStyle w:val="ListParagraph"/>
        <w:numPr>
          <w:ilvl w:val="0"/>
          <w:numId w:val="15"/>
        </w:numPr>
        <w:spacing w:line="276" w:lineRule="auto"/>
      </w:pPr>
      <w:r w:rsidRPr="008852C6">
        <w:t>If the Advisor fails to fulfill responsibilities, such as approving registration, completing required training, or providing appropriate oversight, the Executive Committee may recommend their removal with a majority vote and notification to the Student Activities Office.</w:t>
      </w:r>
    </w:p>
    <w:p w14:paraId="3ABDD92C" w14:textId="7CA6C644" w:rsidR="007865E1" w:rsidRPr="008852C6" w:rsidRDefault="007865E1" w:rsidP="00B4167E">
      <w:pPr>
        <w:pStyle w:val="ListParagraph"/>
        <w:numPr>
          <w:ilvl w:val="0"/>
          <w:numId w:val="15"/>
        </w:numPr>
        <w:spacing w:line="276" w:lineRule="auto"/>
      </w:pPr>
      <w:r w:rsidRPr="008852C6">
        <w:t>A temporary acting Advisor (another eligible OSU faculty or staff member) may be appointed by the Executive Committee in consultation with Student Activities to ensure uninterrupted university compliance.</w:t>
      </w:r>
    </w:p>
    <w:p w14:paraId="3E860750" w14:textId="5B933C9A" w:rsidR="00292257" w:rsidRPr="008852C6" w:rsidRDefault="007865E1" w:rsidP="00B4167E">
      <w:pPr>
        <w:pStyle w:val="ListParagraph"/>
        <w:numPr>
          <w:ilvl w:val="0"/>
          <w:numId w:val="15"/>
        </w:numPr>
        <w:spacing w:line="276" w:lineRule="auto"/>
      </w:pPr>
      <w:r w:rsidRPr="008852C6">
        <w:t>The replacement Advisor must complete required training and approvals within 30 days of appointment to finalize the transition.</w:t>
      </w:r>
    </w:p>
    <w:p w14:paraId="6A6DB883" w14:textId="2B4C8C7C" w:rsidR="00550075" w:rsidRPr="008852C6" w:rsidRDefault="00C247FB" w:rsidP="00015C83">
      <w:pPr>
        <w:pStyle w:val="Heading1"/>
      </w:pPr>
      <w:r w:rsidRPr="008852C6">
        <w:t>ARTICLE VI. ORGANIZATION LEADERSHIP</w:t>
      </w:r>
    </w:p>
    <w:p w14:paraId="3F9B6AF6" w14:textId="40F9B447" w:rsidR="002A1E2A" w:rsidRPr="008852C6" w:rsidRDefault="002A1E2A" w:rsidP="00015C83">
      <w:pPr>
        <w:pStyle w:val="Heading2"/>
      </w:pPr>
      <w:r w:rsidRPr="008852C6">
        <w:t xml:space="preserve">Section A. Officer Positions </w:t>
      </w:r>
    </w:p>
    <w:p w14:paraId="13E966D2" w14:textId="7EB2138B" w:rsidR="00E8412F" w:rsidRPr="008852C6" w:rsidRDefault="00E8412F" w:rsidP="00015C83">
      <w:pPr>
        <w:spacing w:line="276" w:lineRule="auto"/>
      </w:pPr>
      <w:r w:rsidRPr="008852C6">
        <w:t>The Executive Committee of the Bangladesh Graduate Student Association (BGSA) shall consist of the following elected officer positions:</w:t>
      </w:r>
    </w:p>
    <w:p w14:paraId="36C4D2D1" w14:textId="64343E64" w:rsidR="00E8412F" w:rsidRPr="008852C6" w:rsidRDefault="00E8412F" w:rsidP="00015C83">
      <w:pPr>
        <w:spacing w:line="276" w:lineRule="auto"/>
      </w:pPr>
      <w:r w:rsidRPr="008852C6">
        <w:rPr>
          <w:b/>
          <w:bCs/>
        </w:rPr>
        <w:t>President:</w:t>
      </w:r>
      <w:r w:rsidRPr="008852C6">
        <w:t xml:space="preserve"> Serves as the chief executive officer of the organization, responsible for setting the strategic vision, leading meetings, coordinating with university offices, overseeing officer transitions, and ensuring compliance with university and BGSA policies.</w:t>
      </w:r>
    </w:p>
    <w:p w14:paraId="07194725" w14:textId="0414306E" w:rsidR="00E8412F" w:rsidRPr="008852C6" w:rsidRDefault="00E8412F" w:rsidP="00015C83">
      <w:pPr>
        <w:spacing w:line="276" w:lineRule="auto"/>
      </w:pPr>
      <w:r w:rsidRPr="008852C6">
        <w:rPr>
          <w:b/>
          <w:bCs/>
        </w:rPr>
        <w:t>Vice President:</w:t>
      </w:r>
      <w:r w:rsidRPr="008852C6">
        <w:t xml:space="preserve"> Assists the President in managing organizational functions, oversees membership engagement and event coordination, and assumes the duties of the President in their absence.</w:t>
      </w:r>
    </w:p>
    <w:p w14:paraId="5BB2A942" w14:textId="262D6979" w:rsidR="00E8412F" w:rsidRPr="008852C6" w:rsidRDefault="00E8412F" w:rsidP="00015C83">
      <w:pPr>
        <w:spacing w:line="276" w:lineRule="auto"/>
      </w:pPr>
      <w:r w:rsidRPr="008852C6">
        <w:rPr>
          <w:b/>
          <w:bCs/>
        </w:rPr>
        <w:t>Treasurer:</w:t>
      </w:r>
      <w:r w:rsidRPr="008852C6">
        <w:t xml:space="preserve"> Serves as the financial officer, maintaining accurate and timely financial records, managing the organization’s budget and accounts, submitting funding applications (including CSA and Programming Funds), and ensuring all expenditures comply with university financial regulations.</w:t>
      </w:r>
    </w:p>
    <w:p w14:paraId="4F9F7C90" w14:textId="0C8582CC" w:rsidR="00E8412F" w:rsidRPr="008852C6" w:rsidRDefault="00E8412F" w:rsidP="00015C83">
      <w:pPr>
        <w:spacing w:line="276" w:lineRule="auto"/>
      </w:pPr>
      <w:r w:rsidRPr="008852C6">
        <w:rPr>
          <w:b/>
          <w:bCs/>
        </w:rPr>
        <w:t>General Secretary</w:t>
      </w:r>
      <w:r w:rsidRPr="008852C6">
        <w:t>: Maintains meeting minutes, attendance, and official records of the organization; manages communication, correspondence, and archives; and assists in coordinating events and documentation.</w:t>
      </w:r>
    </w:p>
    <w:p w14:paraId="0166AA75" w14:textId="1A3EE150" w:rsidR="006625B3" w:rsidRPr="006625B3" w:rsidRDefault="00E8412F" w:rsidP="006625B3">
      <w:pPr>
        <w:spacing w:line="276" w:lineRule="auto"/>
      </w:pPr>
      <w:r w:rsidRPr="008852C6">
        <w:t xml:space="preserve">Additional positions may be created as deemed necessary by the Executive Committee with approval </w:t>
      </w:r>
      <w:r w:rsidRPr="008852C6">
        <w:lastRenderedPageBreak/>
        <w:t>from the Advisor and the general membership.</w:t>
      </w:r>
    </w:p>
    <w:p w14:paraId="223D306D" w14:textId="7ED19563" w:rsidR="002A1E2A" w:rsidRPr="008852C6" w:rsidRDefault="002A1E2A" w:rsidP="00015C83">
      <w:pPr>
        <w:pStyle w:val="Heading2"/>
      </w:pPr>
      <w:r w:rsidRPr="008852C6">
        <w:t xml:space="preserve">Section B. Officer Eligibility Criteria </w:t>
      </w:r>
    </w:p>
    <w:p w14:paraId="39DF20B6" w14:textId="020A90BA" w:rsidR="00B92F05" w:rsidRPr="008852C6" w:rsidRDefault="00B92F05" w:rsidP="00B4167E">
      <w:pPr>
        <w:pStyle w:val="ListParagraph"/>
        <w:numPr>
          <w:ilvl w:val="0"/>
          <w:numId w:val="4"/>
        </w:numPr>
        <w:spacing w:line="276" w:lineRule="auto"/>
      </w:pPr>
      <w:r w:rsidRPr="008852C6">
        <w:t>All officers must be currently enrolled graduate students at The Ohio State University and active voting members of BGSA.</w:t>
      </w:r>
    </w:p>
    <w:p w14:paraId="74D37257" w14:textId="733F17BB" w:rsidR="00B92F05" w:rsidRPr="008852C6" w:rsidRDefault="00B92F05" w:rsidP="00B4167E">
      <w:pPr>
        <w:pStyle w:val="ListParagraph"/>
        <w:numPr>
          <w:ilvl w:val="0"/>
          <w:numId w:val="4"/>
        </w:numPr>
        <w:spacing w:line="276" w:lineRule="auto"/>
      </w:pPr>
      <w:r w:rsidRPr="008852C6">
        <w:t>Officers must maintain good academic standing as defined by the Graduate School at the time of election and throughout their term of service.</w:t>
      </w:r>
    </w:p>
    <w:p w14:paraId="34C3B6E9" w14:textId="00A7DE23" w:rsidR="00B92F05" w:rsidRPr="008852C6" w:rsidRDefault="00B92F05" w:rsidP="00B4167E">
      <w:pPr>
        <w:pStyle w:val="ListParagraph"/>
        <w:numPr>
          <w:ilvl w:val="0"/>
          <w:numId w:val="4"/>
        </w:numPr>
        <w:spacing w:line="276" w:lineRule="auto"/>
      </w:pPr>
      <w:r w:rsidRPr="008852C6">
        <w:t>Officers must not be on disciplinary probation or otherwise restricted from holding leadership positions under university policy.</w:t>
      </w:r>
    </w:p>
    <w:p w14:paraId="5B298E6F" w14:textId="75154BA7" w:rsidR="00B92F05" w:rsidRPr="008852C6" w:rsidRDefault="00B92F05" w:rsidP="00B4167E">
      <w:pPr>
        <w:pStyle w:val="ListParagraph"/>
        <w:numPr>
          <w:ilvl w:val="0"/>
          <w:numId w:val="4"/>
        </w:numPr>
        <w:spacing w:line="276" w:lineRule="auto"/>
      </w:pPr>
      <w:r w:rsidRPr="008852C6">
        <w:t>Each officer must complete the required annual leadership training administered by Student Activities within the designated registration window</w:t>
      </w:r>
      <w:r w:rsidR="00B4167E">
        <w:t xml:space="preserve">. </w:t>
      </w:r>
      <w:r w:rsidRPr="008852C6">
        <w:t>The President and Treasurer must complete both the live and asynchronous training modules each year, as mandated by the Center for Student Leadership and Service (CSLS).</w:t>
      </w:r>
    </w:p>
    <w:p w14:paraId="2C8DEBB3" w14:textId="644A2D23" w:rsidR="00CA074A" w:rsidRPr="008852C6" w:rsidRDefault="00B92F05" w:rsidP="00B4167E">
      <w:pPr>
        <w:pStyle w:val="ListParagraph"/>
        <w:numPr>
          <w:ilvl w:val="0"/>
          <w:numId w:val="4"/>
        </w:numPr>
        <w:spacing w:line="276" w:lineRule="auto"/>
      </w:pPr>
      <w:r w:rsidRPr="008852C6">
        <w:t>Officers must demonstrate commitment to BGSA’s purpose, uphold the organization’s values, and follow the Ohio State Code of Student Conduct and all relevant policies.</w:t>
      </w:r>
    </w:p>
    <w:p w14:paraId="7D6BFFA4" w14:textId="1572D24C" w:rsidR="002A1E2A" w:rsidRPr="008852C6" w:rsidRDefault="002A1E2A" w:rsidP="00015C83">
      <w:pPr>
        <w:pStyle w:val="Heading2"/>
      </w:pPr>
      <w:r w:rsidRPr="008852C6">
        <w:t xml:space="preserve">Section C. Officer Selection Process </w:t>
      </w:r>
    </w:p>
    <w:p w14:paraId="05C47BE2" w14:textId="7085D3C9" w:rsidR="00E16D42" w:rsidRPr="008852C6" w:rsidRDefault="00E16D42" w:rsidP="00B4167E">
      <w:pPr>
        <w:pStyle w:val="ListParagraph"/>
        <w:numPr>
          <w:ilvl w:val="0"/>
          <w:numId w:val="16"/>
        </w:numPr>
        <w:spacing w:line="276" w:lineRule="auto"/>
      </w:pPr>
      <w:r w:rsidRPr="008852C6">
        <w:t xml:space="preserve">Officer elections shall be held annually </w:t>
      </w:r>
      <w:r w:rsidR="00E42C43" w:rsidRPr="008852C6">
        <w:t xml:space="preserve">before the Autumn </w:t>
      </w:r>
      <w:r w:rsidRPr="008852C6">
        <w:t>semester, ensuring a smooth leadership transition before the organization’s annual registration window begins.</w:t>
      </w:r>
    </w:p>
    <w:p w14:paraId="3D401B1D" w14:textId="554C3582" w:rsidR="00E16D42" w:rsidRPr="008852C6" w:rsidRDefault="00E16D42" w:rsidP="00B4167E">
      <w:pPr>
        <w:pStyle w:val="ListParagraph"/>
        <w:numPr>
          <w:ilvl w:val="0"/>
          <w:numId w:val="16"/>
        </w:numPr>
        <w:spacing w:line="276" w:lineRule="auto"/>
      </w:pPr>
      <w:r w:rsidRPr="008852C6">
        <w:t xml:space="preserve">The current </w:t>
      </w:r>
      <w:r w:rsidR="00CF629F" w:rsidRPr="008852C6">
        <w:t xml:space="preserve">Executive </w:t>
      </w:r>
      <w:r w:rsidRPr="008852C6">
        <w:t>Committee shall oversee the election process and ensure fairness and transparency in nominations and voting.</w:t>
      </w:r>
    </w:p>
    <w:p w14:paraId="5F5D0079" w14:textId="77777777" w:rsidR="00E16D42" w:rsidRPr="008852C6" w:rsidRDefault="00E16D42" w:rsidP="00B4167E">
      <w:pPr>
        <w:pStyle w:val="ListParagraph"/>
        <w:numPr>
          <w:ilvl w:val="0"/>
          <w:numId w:val="16"/>
        </w:numPr>
        <w:spacing w:line="276" w:lineRule="auto"/>
      </w:pPr>
      <w:r w:rsidRPr="008852C6">
        <w:t>Election procedures shall include:</w:t>
      </w:r>
    </w:p>
    <w:p w14:paraId="04E11071" w14:textId="53EE8FB2" w:rsidR="00E42C43" w:rsidRPr="008852C6" w:rsidRDefault="00E16D42" w:rsidP="00B4167E">
      <w:pPr>
        <w:pStyle w:val="NormalWeb"/>
        <w:numPr>
          <w:ilvl w:val="0"/>
          <w:numId w:val="19"/>
        </w:numPr>
        <w:spacing w:line="276" w:lineRule="auto"/>
      </w:pPr>
      <w:r w:rsidRPr="008852C6">
        <w:t>Nomination Period: Nominations may be submitted by any voting member in good standing. Self-nominations are permitted.</w:t>
      </w:r>
    </w:p>
    <w:p w14:paraId="1B318A90" w14:textId="2B0A3E0F" w:rsidR="00E16D42" w:rsidRPr="008852C6" w:rsidRDefault="00E16D42" w:rsidP="00B4167E">
      <w:pPr>
        <w:pStyle w:val="NormalWeb"/>
        <w:numPr>
          <w:ilvl w:val="0"/>
          <w:numId w:val="19"/>
        </w:numPr>
        <w:spacing w:line="276" w:lineRule="auto"/>
      </w:pPr>
      <w:r w:rsidRPr="008852C6">
        <w:t xml:space="preserve">Candidate Review: Nominees will be given the opportunity to present their qualifications and vision to </w:t>
      </w:r>
      <w:r w:rsidR="00D908A9" w:rsidRPr="008852C6">
        <w:t>membership</w:t>
      </w:r>
      <w:r w:rsidRPr="008852C6">
        <w:t xml:space="preserve"> prior to voting.</w:t>
      </w:r>
    </w:p>
    <w:p w14:paraId="7345F5A4" w14:textId="08A3C00D" w:rsidR="00E16D42" w:rsidRPr="008852C6" w:rsidRDefault="00E16D42" w:rsidP="00B4167E">
      <w:pPr>
        <w:pStyle w:val="NormalWeb"/>
        <w:numPr>
          <w:ilvl w:val="0"/>
          <w:numId w:val="19"/>
        </w:numPr>
        <w:spacing w:line="276" w:lineRule="auto"/>
      </w:pPr>
      <w:r w:rsidRPr="008852C6">
        <w:t>Voting: Elections shall be conducted</w:t>
      </w:r>
      <w:r w:rsidR="00E42C43" w:rsidRPr="008852C6">
        <w:t xml:space="preserve"> electronically,</w:t>
      </w:r>
      <w:r w:rsidRPr="008852C6">
        <w:t xml:space="preserve"> and a simple majority of voting members present shall determine the outcome.</w:t>
      </w:r>
    </w:p>
    <w:p w14:paraId="7EED28EA" w14:textId="79FF4BD1" w:rsidR="00E16D42" w:rsidRPr="008852C6" w:rsidRDefault="00E16D42" w:rsidP="00B4167E">
      <w:pPr>
        <w:pStyle w:val="ListParagraph"/>
        <w:numPr>
          <w:ilvl w:val="0"/>
          <w:numId w:val="16"/>
        </w:numPr>
        <w:spacing w:line="276" w:lineRule="auto"/>
      </w:pPr>
      <w:r w:rsidRPr="008852C6">
        <w:t>In the event of a tie, the Advisor shall serve as the tiebreaker.</w:t>
      </w:r>
    </w:p>
    <w:p w14:paraId="3343B028" w14:textId="4C59C618" w:rsidR="00E16D42" w:rsidRPr="008852C6" w:rsidRDefault="00E16D42" w:rsidP="00B4167E">
      <w:pPr>
        <w:pStyle w:val="ListParagraph"/>
        <w:numPr>
          <w:ilvl w:val="0"/>
          <w:numId w:val="16"/>
        </w:numPr>
        <w:spacing w:line="276" w:lineRule="auto"/>
      </w:pPr>
      <w:r w:rsidRPr="008852C6">
        <w:t xml:space="preserve">Newly elected officers shall assume duties immediately following the official transition meeting, </w:t>
      </w:r>
      <w:r w:rsidRPr="008852C6">
        <w:lastRenderedPageBreak/>
        <w:t>where the outgoing officers formally transfer responsibilities, documents, and materials.</w:t>
      </w:r>
    </w:p>
    <w:p w14:paraId="4A4AC6A9" w14:textId="77777777" w:rsidR="00E16D42" w:rsidRPr="008852C6" w:rsidRDefault="00E16D42" w:rsidP="00B4167E">
      <w:pPr>
        <w:pStyle w:val="ListParagraph"/>
        <w:numPr>
          <w:ilvl w:val="0"/>
          <w:numId w:val="16"/>
        </w:numPr>
        <w:spacing w:line="276" w:lineRule="auto"/>
      </w:pPr>
      <w:r w:rsidRPr="008852C6">
        <w:t>Vacancies occurring during the term shall be filled by a special election conducted within 30 days following the vacancy, following the same process as outlined above.</w:t>
      </w:r>
    </w:p>
    <w:p w14:paraId="61F33B65" w14:textId="7F50654A" w:rsidR="002A1E2A" w:rsidRPr="008852C6" w:rsidRDefault="002A1E2A" w:rsidP="00015C83">
      <w:pPr>
        <w:pStyle w:val="Heading2"/>
      </w:pPr>
      <w:r w:rsidRPr="008852C6">
        <w:t xml:space="preserve">Section D. Officer Removal </w:t>
      </w:r>
    </w:p>
    <w:p w14:paraId="4E00A857" w14:textId="6C21C667" w:rsidR="00B05449" w:rsidRPr="00B4167E" w:rsidRDefault="00B05449" w:rsidP="00B4167E">
      <w:pPr>
        <w:pStyle w:val="ListParagraph"/>
        <w:numPr>
          <w:ilvl w:val="0"/>
          <w:numId w:val="17"/>
        </w:numPr>
        <w:spacing w:line="276" w:lineRule="auto"/>
        <w:rPr>
          <w:u w:val="single"/>
        </w:rPr>
      </w:pPr>
      <w:r w:rsidRPr="00B4167E">
        <w:rPr>
          <w:u w:val="single"/>
        </w:rPr>
        <w:t>Officers may be removed from office if they:</w:t>
      </w:r>
    </w:p>
    <w:p w14:paraId="2574D15B" w14:textId="171ECA10" w:rsidR="00B05449" w:rsidRPr="008852C6" w:rsidRDefault="00AE4D58" w:rsidP="00B4167E">
      <w:pPr>
        <w:pStyle w:val="NormalWeb"/>
        <w:numPr>
          <w:ilvl w:val="0"/>
          <w:numId w:val="5"/>
        </w:numPr>
        <w:spacing w:line="276" w:lineRule="auto"/>
      </w:pPr>
      <w:r w:rsidRPr="008852C6">
        <w:t>Failing</w:t>
      </w:r>
      <w:r w:rsidR="00B05449" w:rsidRPr="008852C6">
        <w:t xml:space="preserve"> to fulfill the duties of their position as outlined in Section A,</w:t>
      </w:r>
    </w:p>
    <w:p w14:paraId="65AA7E8E" w14:textId="77777777" w:rsidR="00B05449" w:rsidRPr="008852C6" w:rsidRDefault="00B05449" w:rsidP="00B4167E">
      <w:pPr>
        <w:pStyle w:val="NormalWeb"/>
        <w:numPr>
          <w:ilvl w:val="0"/>
          <w:numId w:val="5"/>
        </w:numPr>
        <w:spacing w:line="276" w:lineRule="auto"/>
      </w:pPr>
      <w:r w:rsidRPr="008852C6">
        <w:t>Violate the organization’s constitution or bylaws,</w:t>
      </w:r>
    </w:p>
    <w:p w14:paraId="0A2AF3D0" w14:textId="77777777" w:rsidR="00B05449" w:rsidRPr="008852C6" w:rsidRDefault="00B05449" w:rsidP="00B4167E">
      <w:pPr>
        <w:pStyle w:val="NormalWeb"/>
        <w:numPr>
          <w:ilvl w:val="0"/>
          <w:numId w:val="5"/>
        </w:numPr>
        <w:spacing w:line="276" w:lineRule="auto"/>
      </w:pPr>
      <w:r w:rsidRPr="008852C6">
        <w:t>Engage in misconduct or behavior detrimental to the organization’s mission, or</w:t>
      </w:r>
    </w:p>
    <w:p w14:paraId="70957CB3" w14:textId="2AEDEFCF" w:rsidR="00B05449" w:rsidRPr="008852C6" w:rsidRDefault="00B05449" w:rsidP="00B4167E">
      <w:pPr>
        <w:pStyle w:val="NormalWeb"/>
        <w:numPr>
          <w:ilvl w:val="0"/>
          <w:numId w:val="5"/>
        </w:numPr>
        <w:spacing w:line="276" w:lineRule="auto"/>
      </w:pPr>
      <w:r w:rsidRPr="008852C6">
        <w:t>Violate the Ohio State University Code of Student Conduct or applicable law.</w:t>
      </w:r>
    </w:p>
    <w:p w14:paraId="7402761C" w14:textId="77777777" w:rsidR="00B05449" w:rsidRPr="00B4167E" w:rsidRDefault="00B05449" w:rsidP="00B4167E">
      <w:pPr>
        <w:pStyle w:val="ListParagraph"/>
        <w:numPr>
          <w:ilvl w:val="0"/>
          <w:numId w:val="17"/>
        </w:numPr>
        <w:spacing w:line="276" w:lineRule="auto"/>
        <w:rPr>
          <w:u w:val="single"/>
        </w:rPr>
      </w:pPr>
      <w:r w:rsidRPr="00B4167E">
        <w:rPr>
          <w:u w:val="single"/>
        </w:rPr>
        <w:t>Removal procedures:</w:t>
      </w:r>
    </w:p>
    <w:p w14:paraId="7C4BD735" w14:textId="6B5B3EA2" w:rsidR="00B05449" w:rsidRPr="008852C6" w:rsidRDefault="00B05449" w:rsidP="00B4167E">
      <w:pPr>
        <w:pStyle w:val="NormalWeb"/>
        <w:numPr>
          <w:ilvl w:val="0"/>
          <w:numId w:val="20"/>
        </w:numPr>
        <w:spacing w:line="276" w:lineRule="auto"/>
      </w:pPr>
      <w:r w:rsidRPr="008852C6">
        <w:t xml:space="preserve">Any member of BGSA may submit a written petition for officer removal to the </w:t>
      </w:r>
      <w:r w:rsidR="00CF629F" w:rsidRPr="008852C6">
        <w:t xml:space="preserve">Executive </w:t>
      </w:r>
      <w:r w:rsidRPr="008852C6">
        <w:t>Committee, citing the reason(s) for removal.</w:t>
      </w:r>
    </w:p>
    <w:p w14:paraId="70D608C4" w14:textId="77777777" w:rsidR="00B05449" w:rsidRPr="008852C6" w:rsidRDefault="00B05449" w:rsidP="00B4167E">
      <w:pPr>
        <w:pStyle w:val="NormalWeb"/>
        <w:numPr>
          <w:ilvl w:val="0"/>
          <w:numId w:val="20"/>
        </w:numPr>
        <w:spacing w:line="276" w:lineRule="auto"/>
      </w:pPr>
      <w:r w:rsidRPr="008852C6">
        <w:t>The petition must be endorsed by at least 25% of voting members to proceed to review.</w:t>
      </w:r>
    </w:p>
    <w:p w14:paraId="54419A38" w14:textId="0B4B85DE" w:rsidR="00B05449" w:rsidRPr="008852C6" w:rsidRDefault="00B05449" w:rsidP="00B4167E">
      <w:pPr>
        <w:pStyle w:val="NormalWeb"/>
        <w:numPr>
          <w:ilvl w:val="0"/>
          <w:numId w:val="20"/>
        </w:numPr>
        <w:spacing w:line="276" w:lineRule="auto"/>
      </w:pPr>
      <w:r w:rsidRPr="008852C6">
        <w:t xml:space="preserve">The </w:t>
      </w:r>
      <w:r w:rsidR="00CF629F" w:rsidRPr="008852C6">
        <w:t xml:space="preserve">Executive </w:t>
      </w:r>
      <w:r w:rsidRPr="008852C6">
        <w:t>Committee, in consultation with the Advisor, shall investigate the matter and provide the officer in question an opportunity to respond.</w:t>
      </w:r>
    </w:p>
    <w:p w14:paraId="3A096FE5" w14:textId="67ADA2CD" w:rsidR="00B05449" w:rsidRPr="008852C6" w:rsidRDefault="00B05449" w:rsidP="00B4167E">
      <w:pPr>
        <w:pStyle w:val="NormalWeb"/>
        <w:numPr>
          <w:ilvl w:val="0"/>
          <w:numId w:val="20"/>
        </w:numPr>
        <w:spacing w:line="276" w:lineRule="auto"/>
      </w:pPr>
      <w:r w:rsidRPr="008852C6">
        <w:t xml:space="preserve">A two-thirds (2/3) majority vote of the remaining </w:t>
      </w:r>
      <w:r w:rsidR="00CF629F" w:rsidRPr="008852C6">
        <w:t>Executive</w:t>
      </w:r>
      <w:r w:rsidRPr="008852C6">
        <w:t xml:space="preserve"> Committee members, along with Advisor approval, shall be required to remove an officer.</w:t>
      </w:r>
    </w:p>
    <w:p w14:paraId="24FEC0D8" w14:textId="77777777" w:rsidR="00B05449" w:rsidRPr="008852C6" w:rsidRDefault="00B05449" w:rsidP="00B4167E">
      <w:pPr>
        <w:pStyle w:val="ListParagraph"/>
        <w:numPr>
          <w:ilvl w:val="0"/>
          <w:numId w:val="17"/>
        </w:numPr>
        <w:spacing w:line="276" w:lineRule="auto"/>
      </w:pPr>
      <w:r w:rsidRPr="008852C6">
        <w:t>If an officer is removed, a special election shall be held within 30 days to fill the position, following the procedures outlined in Section C.</w:t>
      </w:r>
    </w:p>
    <w:p w14:paraId="120941B0" w14:textId="1486D508" w:rsidR="00B05449" w:rsidRPr="008852C6" w:rsidRDefault="00B05449" w:rsidP="00B4167E">
      <w:pPr>
        <w:pStyle w:val="ListParagraph"/>
        <w:numPr>
          <w:ilvl w:val="0"/>
          <w:numId w:val="17"/>
        </w:numPr>
        <w:spacing w:line="276" w:lineRule="auto"/>
      </w:pPr>
      <w:r w:rsidRPr="008852C6">
        <w:t xml:space="preserve">If the officer’s removal relates to protected or confidential matters (as governed by FERPA), the </w:t>
      </w:r>
      <w:r w:rsidR="00AE4D58" w:rsidRPr="008852C6">
        <w:t>Executive Committee</w:t>
      </w:r>
      <w:r w:rsidRPr="008852C6">
        <w:t xml:space="preserve"> and Advisor may suspend the officer temporarily until the matter is resolved, consistent with university guidance.</w:t>
      </w:r>
    </w:p>
    <w:p w14:paraId="7BB74A78" w14:textId="149422D7" w:rsidR="00C247FB" w:rsidRPr="008852C6" w:rsidRDefault="00C247FB" w:rsidP="00015C83">
      <w:pPr>
        <w:pStyle w:val="Heading1"/>
      </w:pPr>
      <w:r w:rsidRPr="008852C6">
        <w:t xml:space="preserve">ARTICLE VII. ORGANIZATION DISSOLUTION </w:t>
      </w:r>
    </w:p>
    <w:p w14:paraId="0A58ABC7" w14:textId="77777777" w:rsidR="00C247FB" w:rsidRPr="008852C6" w:rsidRDefault="00C247FB" w:rsidP="00015C83">
      <w:pPr>
        <w:pStyle w:val="Heading2"/>
      </w:pPr>
      <w:r w:rsidRPr="008852C6">
        <w:t xml:space="preserve">Section A. Dissolution Requirements </w:t>
      </w:r>
    </w:p>
    <w:p w14:paraId="60827C9A" w14:textId="0AD3F891" w:rsidR="00DA0FFA" w:rsidRPr="008852C6" w:rsidRDefault="00DA0FFA" w:rsidP="00B4167E">
      <w:pPr>
        <w:pStyle w:val="ListParagraph"/>
        <w:numPr>
          <w:ilvl w:val="0"/>
          <w:numId w:val="6"/>
        </w:numPr>
        <w:spacing w:line="276" w:lineRule="auto"/>
      </w:pPr>
      <w:r w:rsidRPr="008852C6">
        <w:t>The Bangladesh Graduate Student Association (BGSA) may be dissolved voluntarily by its members or administratively by The Ohio State University if it fails to meet university registration or operational requirements.</w:t>
      </w:r>
    </w:p>
    <w:p w14:paraId="08F2F6F1" w14:textId="77777777" w:rsidR="00DA0FFA" w:rsidRPr="008852C6" w:rsidRDefault="00DA0FFA" w:rsidP="00B4167E">
      <w:pPr>
        <w:pStyle w:val="ListParagraph"/>
        <w:numPr>
          <w:ilvl w:val="0"/>
          <w:numId w:val="6"/>
        </w:numPr>
        <w:spacing w:line="276" w:lineRule="auto"/>
      </w:pPr>
      <w:r w:rsidRPr="008852C6">
        <w:t>Voluntary dissolution may occur when:</w:t>
      </w:r>
    </w:p>
    <w:p w14:paraId="35209085" w14:textId="77777777" w:rsidR="00DA0FFA" w:rsidRPr="008852C6" w:rsidRDefault="00DA0FFA" w:rsidP="00B4167E">
      <w:pPr>
        <w:pStyle w:val="NormalWeb"/>
        <w:numPr>
          <w:ilvl w:val="0"/>
          <w:numId w:val="21"/>
        </w:numPr>
        <w:spacing w:line="276" w:lineRule="auto"/>
      </w:pPr>
      <w:r w:rsidRPr="008852C6">
        <w:lastRenderedPageBreak/>
        <w:t>The organization no longer fulfills its stated purpose or has insufficient membership to continue operations.</w:t>
      </w:r>
    </w:p>
    <w:p w14:paraId="6DA35ABF" w14:textId="65DBAE74" w:rsidR="00DA0FFA" w:rsidRPr="008852C6" w:rsidRDefault="00DA0FFA" w:rsidP="00B4167E">
      <w:pPr>
        <w:pStyle w:val="NormalWeb"/>
        <w:numPr>
          <w:ilvl w:val="0"/>
          <w:numId w:val="21"/>
        </w:numPr>
        <w:spacing w:line="276" w:lineRule="auto"/>
      </w:pPr>
      <w:r w:rsidRPr="008852C6">
        <w:t xml:space="preserve">The </w:t>
      </w:r>
      <w:r w:rsidR="00CF629F" w:rsidRPr="008852C6">
        <w:t xml:space="preserve">Executive </w:t>
      </w:r>
      <w:r w:rsidRPr="008852C6">
        <w:t>Committee, in consultation with the Advisor, determines that continuation of the organization is no longer feasible or beneficial.</w:t>
      </w:r>
    </w:p>
    <w:p w14:paraId="2AF502A5" w14:textId="23C12B42" w:rsidR="00DA0FFA" w:rsidRPr="008852C6" w:rsidRDefault="00DA0FFA" w:rsidP="00B4167E">
      <w:pPr>
        <w:pStyle w:val="NormalWeb"/>
        <w:numPr>
          <w:ilvl w:val="0"/>
          <w:numId w:val="21"/>
        </w:numPr>
        <w:spacing w:line="276" w:lineRule="auto"/>
      </w:pPr>
      <w:r w:rsidRPr="008852C6">
        <w:t>Two-thirds (2/3) of the voting members present at a duly called meeting vote in favor of dissolution.</w:t>
      </w:r>
    </w:p>
    <w:p w14:paraId="26258736" w14:textId="67072C86" w:rsidR="00DA0FFA" w:rsidRPr="008852C6" w:rsidRDefault="00DA0FFA" w:rsidP="00B4167E">
      <w:pPr>
        <w:pStyle w:val="ListParagraph"/>
        <w:numPr>
          <w:ilvl w:val="0"/>
          <w:numId w:val="6"/>
        </w:numPr>
        <w:spacing w:line="276" w:lineRule="auto"/>
      </w:pPr>
      <w:r w:rsidRPr="008852C6">
        <w:t xml:space="preserve">Administrative dissolution may occur if BGSA fails to complete annual registration, maintain an Advisor, </w:t>
      </w:r>
      <w:r w:rsidR="00015C83" w:rsidRPr="008852C6">
        <w:t>complies</w:t>
      </w:r>
      <w:r w:rsidRPr="008852C6">
        <w:t xml:space="preserve"> with university policies, or violates the Code of Student Conduct or applicable laws.</w:t>
      </w:r>
    </w:p>
    <w:p w14:paraId="7B4B90EB" w14:textId="77777777" w:rsidR="00DA0FFA" w:rsidRPr="008852C6" w:rsidRDefault="00DA0FFA" w:rsidP="00B4167E">
      <w:pPr>
        <w:pStyle w:val="ListParagraph"/>
        <w:numPr>
          <w:ilvl w:val="0"/>
          <w:numId w:val="6"/>
        </w:numPr>
        <w:spacing w:line="276" w:lineRule="auto"/>
      </w:pPr>
      <w:r w:rsidRPr="008852C6">
        <w:t>A notice of proposed dissolution must be communicated to all active members and the Advisor at least 14 days prior to the meeting where the vote will occur.</w:t>
      </w:r>
    </w:p>
    <w:p w14:paraId="71CB072B" w14:textId="67712955" w:rsidR="00C247FB" w:rsidRPr="008852C6" w:rsidRDefault="00C247FB" w:rsidP="00015C83">
      <w:pPr>
        <w:pStyle w:val="Heading2"/>
      </w:pPr>
      <w:r w:rsidRPr="008852C6">
        <w:t xml:space="preserve">Section B. Dissolution Procedures, including Assets and Debts </w:t>
      </w:r>
    </w:p>
    <w:p w14:paraId="038627F2" w14:textId="77777777" w:rsidR="00295FD8" w:rsidRDefault="00295FD8" w:rsidP="006625B3">
      <w:pPr>
        <w:pStyle w:val="ListParagraph"/>
        <w:numPr>
          <w:ilvl w:val="0"/>
          <w:numId w:val="29"/>
        </w:numPr>
        <w:spacing w:line="276" w:lineRule="auto"/>
      </w:pPr>
      <w:r w:rsidRPr="00295FD8">
        <w:t>If dissolution is approved, the Executive Committee shall first identify all outstanding assets and debts.</w:t>
      </w:r>
    </w:p>
    <w:p w14:paraId="2BEAA724" w14:textId="77777777" w:rsidR="00295FD8" w:rsidRDefault="00295FD8" w:rsidP="006625B3">
      <w:pPr>
        <w:pStyle w:val="ListParagraph"/>
        <w:numPr>
          <w:ilvl w:val="0"/>
          <w:numId w:val="29"/>
        </w:numPr>
        <w:spacing w:line="276" w:lineRule="auto"/>
      </w:pPr>
      <w:r w:rsidRPr="00295FD8">
        <w:t>All outstanding debts, financial obligations, and invoices must be paid in full before any assets are distributed. BGSA may not leave debts to The Ohio State University or any affiliated entities.</w:t>
      </w:r>
    </w:p>
    <w:p w14:paraId="21D60E5C" w14:textId="77777777" w:rsidR="00F231C7" w:rsidRDefault="00295FD8" w:rsidP="006625B3">
      <w:pPr>
        <w:pStyle w:val="ListParagraph"/>
        <w:numPr>
          <w:ilvl w:val="0"/>
          <w:numId w:val="29"/>
        </w:numPr>
        <w:spacing w:line="276" w:lineRule="auto"/>
      </w:pPr>
      <w:r w:rsidRPr="00295FD8">
        <w:t>If assets exist, they must first be used to cover any outstanding debts.</w:t>
      </w:r>
    </w:p>
    <w:p w14:paraId="7B163BCD" w14:textId="77777777" w:rsidR="00F231C7" w:rsidRDefault="00295FD8" w:rsidP="006625B3">
      <w:pPr>
        <w:pStyle w:val="ListParagraph"/>
        <w:numPr>
          <w:ilvl w:val="0"/>
          <w:numId w:val="29"/>
        </w:numPr>
        <w:spacing w:line="276" w:lineRule="auto"/>
      </w:pPr>
      <w:r w:rsidRPr="00295FD8">
        <w:t>If debts exceed assets, the Executive Committee, in consultation with the Advisor, must create a plan to settle remaining obligations in compliance with university policy.</w:t>
      </w:r>
    </w:p>
    <w:p w14:paraId="068E359B" w14:textId="77777777" w:rsidR="00F231C7" w:rsidRDefault="00295FD8" w:rsidP="006625B3">
      <w:pPr>
        <w:pStyle w:val="ListParagraph"/>
        <w:numPr>
          <w:ilvl w:val="0"/>
          <w:numId w:val="29"/>
        </w:numPr>
        <w:spacing w:line="276" w:lineRule="auto"/>
      </w:pPr>
      <w:r w:rsidRPr="00295FD8">
        <w:t>If assets remain after debts are cleared, remaining funds shall be transferred:</w:t>
      </w:r>
    </w:p>
    <w:p w14:paraId="3623A1E3" w14:textId="77777777" w:rsidR="00F231C7" w:rsidRDefault="00295FD8" w:rsidP="006625B3">
      <w:pPr>
        <w:pStyle w:val="ListParagraph"/>
        <w:numPr>
          <w:ilvl w:val="0"/>
          <w:numId w:val="30"/>
        </w:numPr>
        <w:spacing w:before="0" w:after="0" w:line="276" w:lineRule="auto"/>
      </w:pPr>
      <w:r w:rsidRPr="00295FD8">
        <w:t>To another recognized student organization at OSU with a similar mission, or</w:t>
      </w:r>
    </w:p>
    <w:p w14:paraId="7A91E213" w14:textId="5AF9A45E" w:rsidR="00F231C7" w:rsidRDefault="00295FD8" w:rsidP="006625B3">
      <w:pPr>
        <w:pStyle w:val="ListParagraph"/>
        <w:numPr>
          <w:ilvl w:val="0"/>
          <w:numId w:val="30"/>
        </w:numPr>
        <w:spacing w:before="0" w:after="0" w:line="276" w:lineRule="auto"/>
      </w:pPr>
      <w:r w:rsidRPr="00295FD8">
        <w:t>If none exists, to the Office of Student Life: Student Activities to support graduate student engagement.</w:t>
      </w:r>
    </w:p>
    <w:p w14:paraId="17CFFF0C" w14:textId="60E3590D" w:rsidR="00F231C7" w:rsidRDefault="00295FD8" w:rsidP="006625B3">
      <w:pPr>
        <w:pStyle w:val="ListParagraph"/>
        <w:numPr>
          <w:ilvl w:val="0"/>
          <w:numId w:val="29"/>
        </w:numPr>
        <w:spacing w:line="276" w:lineRule="auto"/>
      </w:pPr>
      <w:r w:rsidRPr="00295FD8">
        <w:t>Upon dissolution, all BGSA records, equipment, and university property must be returned to the Advisor or Student Activities.</w:t>
      </w:r>
    </w:p>
    <w:p w14:paraId="0D85C794" w14:textId="63D671C3" w:rsidR="00F231C7" w:rsidRPr="00295FD8" w:rsidRDefault="00295FD8" w:rsidP="006625B3">
      <w:pPr>
        <w:pStyle w:val="ListParagraph"/>
        <w:numPr>
          <w:ilvl w:val="0"/>
          <w:numId w:val="29"/>
        </w:numPr>
        <w:spacing w:before="0" w:after="0" w:line="276" w:lineRule="auto"/>
      </w:pPr>
      <w:r w:rsidRPr="00295FD8">
        <w:t>A final dissolution report, including a summary of financial actions and asset transfers, must be filed with the Student Activities Office.</w:t>
      </w:r>
    </w:p>
    <w:p w14:paraId="3BE200D8" w14:textId="77777777" w:rsidR="00295FD8" w:rsidRDefault="00295FD8" w:rsidP="002A22D8">
      <w:pPr>
        <w:ind w:left="360"/>
        <w:rPr>
          <w:u w:val="single"/>
        </w:rPr>
      </w:pPr>
    </w:p>
    <w:p w14:paraId="304842A6" w14:textId="77777777" w:rsidR="00C247FB" w:rsidRPr="008852C6" w:rsidRDefault="00C247FB" w:rsidP="00015C83">
      <w:pPr>
        <w:pStyle w:val="Heading1"/>
      </w:pPr>
      <w:r w:rsidRPr="008852C6">
        <w:lastRenderedPageBreak/>
        <w:t xml:space="preserve">ARTICLE VIII. CONSTITUTIONAL AMENDMENTS </w:t>
      </w:r>
    </w:p>
    <w:p w14:paraId="6A387619" w14:textId="4FD1A93C" w:rsidR="00766895" w:rsidRPr="008852C6" w:rsidRDefault="00C247FB" w:rsidP="00015C83">
      <w:pPr>
        <w:pStyle w:val="Heading2"/>
      </w:pPr>
      <w:r w:rsidRPr="008852C6">
        <w:t xml:space="preserve">Section A. Amendment Process </w:t>
      </w:r>
    </w:p>
    <w:p w14:paraId="13179E09" w14:textId="77777777" w:rsidR="00766895" w:rsidRPr="00B4167E" w:rsidRDefault="00766895" w:rsidP="00015C83">
      <w:pPr>
        <w:spacing w:line="276" w:lineRule="auto"/>
        <w:rPr>
          <w:u w:val="single"/>
        </w:rPr>
      </w:pPr>
      <w:r w:rsidRPr="00B4167E">
        <w:rPr>
          <w:u w:val="single"/>
        </w:rPr>
        <w:t>Proposal of Amendments:</w:t>
      </w:r>
    </w:p>
    <w:p w14:paraId="182608CF" w14:textId="70DDEDF1" w:rsidR="00766895" w:rsidRPr="008852C6" w:rsidRDefault="00766895" w:rsidP="00B4167E">
      <w:pPr>
        <w:pStyle w:val="NormalWeb"/>
        <w:numPr>
          <w:ilvl w:val="0"/>
          <w:numId w:val="9"/>
        </w:numPr>
        <w:spacing w:line="276" w:lineRule="auto"/>
      </w:pPr>
      <w:r w:rsidRPr="008852C6">
        <w:t xml:space="preserve">Any voting member of the Bangladesh Graduate Student Association (BGSA) may propose an amendment to this constitution by submitting a written request to the </w:t>
      </w:r>
      <w:r w:rsidR="00CF629F" w:rsidRPr="008852C6">
        <w:t>Executive</w:t>
      </w:r>
      <w:r w:rsidRPr="008852C6">
        <w:t xml:space="preserve"> Committee.</w:t>
      </w:r>
    </w:p>
    <w:p w14:paraId="58AA780D" w14:textId="50BE2A42" w:rsidR="00766895" w:rsidRPr="008852C6" w:rsidRDefault="00766895" w:rsidP="00B4167E">
      <w:pPr>
        <w:pStyle w:val="NormalWeb"/>
        <w:numPr>
          <w:ilvl w:val="0"/>
          <w:numId w:val="9"/>
        </w:numPr>
        <w:spacing w:line="276" w:lineRule="auto"/>
      </w:pPr>
      <w:r w:rsidRPr="008852C6">
        <w:t>Proposed amendments must include the exact language to be added, removed, or revised, along with a brief rationale explaining the need for the amendment.</w:t>
      </w:r>
    </w:p>
    <w:p w14:paraId="1ECC7FFD" w14:textId="77777777" w:rsidR="00766895" w:rsidRPr="00B4167E" w:rsidRDefault="00766895" w:rsidP="00015C83">
      <w:pPr>
        <w:spacing w:line="276" w:lineRule="auto"/>
        <w:rPr>
          <w:u w:val="single"/>
        </w:rPr>
      </w:pPr>
      <w:r w:rsidRPr="00B4167E">
        <w:rPr>
          <w:u w:val="single"/>
        </w:rPr>
        <w:t>Review and Recommendation:</w:t>
      </w:r>
    </w:p>
    <w:p w14:paraId="2656CAA7" w14:textId="0CFE3123" w:rsidR="00766895" w:rsidRPr="008852C6" w:rsidRDefault="00766895" w:rsidP="00B4167E">
      <w:pPr>
        <w:pStyle w:val="NormalWeb"/>
        <w:numPr>
          <w:ilvl w:val="0"/>
          <w:numId w:val="26"/>
        </w:numPr>
        <w:spacing w:line="276" w:lineRule="auto"/>
      </w:pPr>
      <w:r w:rsidRPr="008852C6">
        <w:t xml:space="preserve">The </w:t>
      </w:r>
      <w:r w:rsidR="00CF629F" w:rsidRPr="008852C6">
        <w:t xml:space="preserve">Executive </w:t>
      </w:r>
      <w:r w:rsidRPr="008852C6">
        <w:t>Committee shall review all proposed amendments for consistency with BGSA’s mission and The Ohio State University’s student organization policies.</w:t>
      </w:r>
    </w:p>
    <w:p w14:paraId="0FF55F6D" w14:textId="77777777" w:rsidR="00766895" w:rsidRPr="008852C6" w:rsidRDefault="00766895" w:rsidP="00B4167E">
      <w:pPr>
        <w:pStyle w:val="NormalWeb"/>
        <w:numPr>
          <w:ilvl w:val="0"/>
          <w:numId w:val="26"/>
        </w:numPr>
        <w:spacing w:line="276" w:lineRule="auto"/>
      </w:pPr>
      <w:r w:rsidRPr="008852C6">
        <w:t>The Committee may consult with the Advisor or the Student Activities Office if clarification or compliance review is necessary before presenting the amendment to the membership.</w:t>
      </w:r>
    </w:p>
    <w:p w14:paraId="559C4150" w14:textId="13323A4C" w:rsidR="00766895" w:rsidRPr="008852C6" w:rsidRDefault="00766895" w:rsidP="00B4167E">
      <w:pPr>
        <w:pStyle w:val="NormalWeb"/>
        <w:numPr>
          <w:ilvl w:val="0"/>
          <w:numId w:val="26"/>
        </w:numPr>
        <w:spacing w:line="276" w:lineRule="auto"/>
      </w:pPr>
      <w:r w:rsidRPr="008852C6">
        <w:t>Amendments that conflict with university policy, the Code of Student Conduct, or federal/state law shall be deemed invalid and not forwarded for a vote.</w:t>
      </w:r>
    </w:p>
    <w:p w14:paraId="66827626" w14:textId="77777777" w:rsidR="00766895" w:rsidRPr="00B4167E" w:rsidRDefault="00766895" w:rsidP="00015C83">
      <w:pPr>
        <w:spacing w:line="276" w:lineRule="auto"/>
        <w:rPr>
          <w:u w:val="single"/>
        </w:rPr>
      </w:pPr>
      <w:r w:rsidRPr="00B4167E">
        <w:rPr>
          <w:u w:val="single"/>
        </w:rPr>
        <w:t>Notice and Discussion:</w:t>
      </w:r>
    </w:p>
    <w:p w14:paraId="06B035EC" w14:textId="77777777" w:rsidR="00766895" w:rsidRPr="008852C6" w:rsidRDefault="00766895" w:rsidP="00B4167E">
      <w:pPr>
        <w:pStyle w:val="NormalWeb"/>
        <w:numPr>
          <w:ilvl w:val="0"/>
          <w:numId w:val="25"/>
        </w:numPr>
        <w:spacing w:line="276" w:lineRule="auto"/>
      </w:pPr>
      <w:r w:rsidRPr="008852C6">
        <w:t>All proposed amendments must be distributed to the general membership at least 14 days prior to the meeting where voting will occur.</w:t>
      </w:r>
    </w:p>
    <w:p w14:paraId="7F9C5D31" w14:textId="19F01C54" w:rsidR="00766895" w:rsidRPr="008852C6" w:rsidRDefault="00766895" w:rsidP="00B4167E">
      <w:pPr>
        <w:pStyle w:val="NormalWeb"/>
        <w:numPr>
          <w:ilvl w:val="0"/>
          <w:numId w:val="25"/>
        </w:numPr>
        <w:spacing w:line="276" w:lineRule="auto"/>
      </w:pPr>
      <w:r w:rsidRPr="008852C6">
        <w:t>Members shall have the opportunity to discuss and suggest non-substantive changes during that meeting before the final vote.</w:t>
      </w:r>
    </w:p>
    <w:p w14:paraId="2CB01C5C" w14:textId="77777777" w:rsidR="00766895" w:rsidRPr="00B4167E" w:rsidRDefault="00766895" w:rsidP="00015C83">
      <w:pPr>
        <w:spacing w:line="276" w:lineRule="auto"/>
        <w:rPr>
          <w:u w:val="single"/>
        </w:rPr>
      </w:pPr>
      <w:r w:rsidRPr="00B4167E">
        <w:rPr>
          <w:u w:val="single"/>
        </w:rPr>
        <w:t>Voting Procedure:</w:t>
      </w:r>
    </w:p>
    <w:p w14:paraId="07FDA45D" w14:textId="77777777" w:rsidR="00766895" w:rsidRPr="008852C6" w:rsidRDefault="00766895" w:rsidP="00B4167E">
      <w:pPr>
        <w:pStyle w:val="NormalWeb"/>
        <w:numPr>
          <w:ilvl w:val="0"/>
          <w:numId w:val="24"/>
        </w:numPr>
        <w:spacing w:line="276" w:lineRule="auto"/>
      </w:pPr>
      <w:r w:rsidRPr="008852C6">
        <w:t>Constitutional amendments require approval by a two-thirds (2/3) majority vote of voting members present at a scheduled general meeting with quorum.</w:t>
      </w:r>
    </w:p>
    <w:p w14:paraId="28645F64" w14:textId="77777777" w:rsidR="00766895" w:rsidRPr="008852C6" w:rsidRDefault="00766895" w:rsidP="00B4167E">
      <w:pPr>
        <w:pStyle w:val="NormalWeb"/>
        <w:numPr>
          <w:ilvl w:val="0"/>
          <w:numId w:val="24"/>
        </w:numPr>
        <w:spacing w:line="276" w:lineRule="auto"/>
      </w:pPr>
      <w:r w:rsidRPr="008852C6">
        <w:t>The quorum for amendment votes shall be defined as at least 50% of active voting members.</w:t>
      </w:r>
    </w:p>
    <w:p w14:paraId="1A5ECED8" w14:textId="37C08C94" w:rsidR="00766895" w:rsidRDefault="00766895" w:rsidP="00B4167E">
      <w:pPr>
        <w:pStyle w:val="NormalWeb"/>
        <w:numPr>
          <w:ilvl w:val="0"/>
          <w:numId w:val="24"/>
        </w:numPr>
        <w:spacing w:line="276" w:lineRule="auto"/>
      </w:pPr>
      <w:r w:rsidRPr="008852C6">
        <w:t xml:space="preserve">Voting may take place through in-person ballot or secure electronic means, as determined by the </w:t>
      </w:r>
      <w:r w:rsidR="00CF629F" w:rsidRPr="008852C6">
        <w:t xml:space="preserve">Executive </w:t>
      </w:r>
      <w:r w:rsidRPr="008852C6">
        <w:t>Committee.</w:t>
      </w:r>
    </w:p>
    <w:p w14:paraId="2BE7E245" w14:textId="77777777" w:rsidR="006625B3" w:rsidRPr="008852C6" w:rsidRDefault="006625B3" w:rsidP="006625B3">
      <w:pPr>
        <w:pStyle w:val="NormalWeb"/>
        <w:spacing w:line="276" w:lineRule="auto"/>
      </w:pPr>
    </w:p>
    <w:p w14:paraId="4231E21A" w14:textId="77777777" w:rsidR="00766895" w:rsidRPr="00B4167E" w:rsidRDefault="00766895" w:rsidP="00015C83">
      <w:pPr>
        <w:spacing w:line="276" w:lineRule="auto"/>
        <w:rPr>
          <w:u w:val="single"/>
        </w:rPr>
      </w:pPr>
      <w:r w:rsidRPr="00B4167E">
        <w:rPr>
          <w:u w:val="single"/>
        </w:rPr>
        <w:lastRenderedPageBreak/>
        <w:t>Approval and Implementation:</w:t>
      </w:r>
    </w:p>
    <w:p w14:paraId="0EBBCAAD" w14:textId="33E43FFB" w:rsidR="00766895" w:rsidRPr="008852C6" w:rsidRDefault="00766895" w:rsidP="00B4167E">
      <w:pPr>
        <w:pStyle w:val="NormalWeb"/>
        <w:numPr>
          <w:ilvl w:val="0"/>
          <w:numId w:val="23"/>
        </w:numPr>
        <w:spacing w:line="276" w:lineRule="auto"/>
      </w:pPr>
      <w:r w:rsidRPr="008852C6">
        <w:t>Once approved by the membership, amendments must be submitted to the Advisor for review and endorsement.</w:t>
      </w:r>
    </w:p>
    <w:p w14:paraId="555B1069" w14:textId="46DABB0A" w:rsidR="00766895" w:rsidRPr="008852C6" w:rsidRDefault="00766895" w:rsidP="00B4167E">
      <w:pPr>
        <w:pStyle w:val="NormalWeb"/>
        <w:numPr>
          <w:ilvl w:val="0"/>
          <w:numId w:val="23"/>
        </w:numPr>
        <w:spacing w:line="276" w:lineRule="auto"/>
      </w:pPr>
      <w:r w:rsidRPr="008852C6">
        <w:t>The President shall then submit the revised constitution to the Student Activities Office through the Student Organization Management System (SOMS) for final approval.</w:t>
      </w:r>
    </w:p>
    <w:p w14:paraId="61A36A7C" w14:textId="2BF4A2ED" w:rsidR="00766895" w:rsidRPr="008852C6" w:rsidRDefault="00766895" w:rsidP="00B4167E">
      <w:pPr>
        <w:pStyle w:val="NormalWeb"/>
        <w:numPr>
          <w:ilvl w:val="0"/>
          <w:numId w:val="23"/>
        </w:numPr>
        <w:spacing w:line="276" w:lineRule="auto"/>
      </w:pPr>
      <w:r w:rsidRPr="008852C6">
        <w:t>Amendments shall become effective only after confirmation by the Student Activities Office.</w:t>
      </w:r>
    </w:p>
    <w:p w14:paraId="55390557" w14:textId="77777777" w:rsidR="00766895" w:rsidRPr="00B4167E" w:rsidRDefault="00766895" w:rsidP="00015C83">
      <w:pPr>
        <w:spacing w:line="276" w:lineRule="auto"/>
        <w:rPr>
          <w:u w:val="single"/>
        </w:rPr>
      </w:pPr>
      <w:r w:rsidRPr="00B4167E">
        <w:rPr>
          <w:u w:val="single"/>
        </w:rPr>
        <w:t>Record of Amendments:</w:t>
      </w:r>
    </w:p>
    <w:p w14:paraId="078EC2D6" w14:textId="0838019D" w:rsidR="00766895" w:rsidRPr="008852C6" w:rsidRDefault="00766895" w:rsidP="00B4167E">
      <w:pPr>
        <w:pStyle w:val="NormalWeb"/>
        <w:numPr>
          <w:ilvl w:val="0"/>
          <w:numId w:val="22"/>
        </w:numPr>
        <w:spacing w:line="276" w:lineRule="auto"/>
      </w:pPr>
      <w:r w:rsidRPr="008852C6">
        <w:t xml:space="preserve">The General Secretary shall maintain an updated version of the constitution, </w:t>
      </w:r>
      <w:r w:rsidR="00CF629F" w:rsidRPr="008852C6">
        <w:t>incorporate</w:t>
      </w:r>
      <w:r w:rsidRPr="008852C6">
        <w:t xml:space="preserve"> all approved amendments and recording the date of adoption for each.</w:t>
      </w:r>
    </w:p>
    <w:p w14:paraId="3C304D6A" w14:textId="14489C48" w:rsidR="009D02BB" w:rsidRPr="008852C6" w:rsidRDefault="00766895" w:rsidP="00B4167E">
      <w:pPr>
        <w:pStyle w:val="NormalWeb"/>
        <w:numPr>
          <w:ilvl w:val="0"/>
          <w:numId w:val="22"/>
        </w:numPr>
        <w:spacing w:line="276" w:lineRule="auto"/>
      </w:pPr>
      <w:r w:rsidRPr="008852C6">
        <w:t>A historical record of amendments shall be preserved for organizational continuity and transition purposes.</w:t>
      </w:r>
    </w:p>
    <w:sectPr w:rsidR="009D02BB" w:rsidRPr="008852C6" w:rsidSect="00E8389B">
      <w:headerReference w:type="default" r:id="rId7"/>
      <w:footerReference w:type="default" r:id="rId8"/>
      <w:pgSz w:w="12240" w:h="15840"/>
      <w:pgMar w:top="1440" w:right="1080" w:bottom="135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90529" w14:textId="77777777" w:rsidR="00527848" w:rsidRDefault="00527848" w:rsidP="00015C83">
      <w:r>
        <w:separator/>
      </w:r>
    </w:p>
  </w:endnote>
  <w:endnote w:type="continuationSeparator" w:id="0">
    <w:p w14:paraId="15B1D6BC" w14:textId="77777777" w:rsidR="00527848" w:rsidRDefault="00527848" w:rsidP="0001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455170"/>
      <w:docPartObj>
        <w:docPartGallery w:val="Page Numbers (Bottom of Page)"/>
        <w:docPartUnique/>
      </w:docPartObj>
    </w:sdtPr>
    <w:sdtEndPr>
      <w:rPr>
        <w:noProof/>
      </w:rPr>
    </w:sdtEndPr>
    <w:sdtContent>
      <w:p w14:paraId="7951FBD7" w14:textId="6F11B9CB" w:rsidR="00B4167E" w:rsidRDefault="00B416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067205" w14:textId="77777777" w:rsidR="00B4167E" w:rsidRDefault="00B41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E111E" w14:textId="77777777" w:rsidR="00527848" w:rsidRDefault="00527848" w:rsidP="00015C83">
      <w:r>
        <w:separator/>
      </w:r>
    </w:p>
  </w:footnote>
  <w:footnote w:type="continuationSeparator" w:id="0">
    <w:p w14:paraId="3B43723B" w14:textId="77777777" w:rsidR="00527848" w:rsidRDefault="00527848" w:rsidP="00015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EC10" w14:textId="1061D464" w:rsidR="00B4167E" w:rsidRDefault="00B4167E">
    <w:pPr>
      <w:pStyle w:val="Header"/>
      <w:jc w:val="center"/>
    </w:pPr>
  </w:p>
  <w:p w14:paraId="71D1D116" w14:textId="77777777" w:rsidR="00B4167E" w:rsidRDefault="00B41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EE6"/>
    <w:multiLevelType w:val="hybridMultilevel"/>
    <w:tmpl w:val="7466E286"/>
    <w:lvl w:ilvl="0" w:tplc="0409001B">
      <w:start w:val="1"/>
      <w:numFmt w:val="lowerRoman"/>
      <w:lvlText w:val="%1."/>
      <w:lvlJc w:val="right"/>
      <w:pPr>
        <w:ind w:left="900" w:hanging="360"/>
      </w:pPr>
      <w:rPr>
        <w:rFonts w:hint="default"/>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 w15:restartNumberingAfterBreak="0">
    <w:nsid w:val="024001CE"/>
    <w:multiLevelType w:val="hybridMultilevel"/>
    <w:tmpl w:val="967209BC"/>
    <w:lvl w:ilvl="0" w:tplc="FFFFFFFF">
      <w:start w:val="1"/>
      <w:numFmt w:val="lowerRoman"/>
      <w:lvlText w:val="%1."/>
      <w:lvlJc w:val="right"/>
      <w:pPr>
        <w:ind w:left="900" w:hanging="360"/>
      </w:pPr>
      <w:rPr>
        <w:rFonts w:hint="default"/>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 w15:restartNumberingAfterBreak="0">
    <w:nsid w:val="025537FB"/>
    <w:multiLevelType w:val="hybridMultilevel"/>
    <w:tmpl w:val="AAD075D8"/>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 w15:restartNumberingAfterBreak="0">
    <w:nsid w:val="06EA70C7"/>
    <w:multiLevelType w:val="hybridMultilevel"/>
    <w:tmpl w:val="95683E1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98E3AFE"/>
    <w:multiLevelType w:val="hybridMultilevel"/>
    <w:tmpl w:val="FEFE1C8E"/>
    <w:lvl w:ilvl="0" w:tplc="FFFFFFFF">
      <w:start w:val="1"/>
      <w:numFmt w:val="bullet"/>
      <w:lvlText w:val=""/>
      <w:lvlJc w:val="left"/>
      <w:pPr>
        <w:ind w:left="900" w:hanging="360"/>
      </w:pPr>
      <w:rPr>
        <w:rFonts w:ascii="Symbol" w:hAnsi="Symbol" w:hint="default"/>
      </w:rPr>
    </w:lvl>
    <w:lvl w:ilvl="1" w:tplc="04090019">
      <w:start w:val="1"/>
      <w:numFmt w:val="lowerLetter"/>
      <w:lvlText w:val="%2."/>
      <w:lvlJc w:val="left"/>
      <w:pPr>
        <w:ind w:left="1620" w:hanging="360"/>
      </w:p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5" w15:restartNumberingAfterBreak="0">
    <w:nsid w:val="09953D4D"/>
    <w:multiLevelType w:val="hybridMultilevel"/>
    <w:tmpl w:val="AAD075D8"/>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6" w15:restartNumberingAfterBreak="0">
    <w:nsid w:val="0D8D0338"/>
    <w:multiLevelType w:val="hybridMultilevel"/>
    <w:tmpl w:val="0A24860A"/>
    <w:lvl w:ilvl="0" w:tplc="F342F4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DB44B9"/>
    <w:multiLevelType w:val="hybridMultilevel"/>
    <w:tmpl w:val="AF9A25EC"/>
    <w:lvl w:ilvl="0" w:tplc="0409001B">
      <w:start w:val="1"/>
      <w:numFmt w:val="lowerRoman"/>
      <w:lvlText w:val="%1."/>
      <w:lvlJc w:val="right"/>
      <w:pPr>
        <w:ind w:left="900" w:hanging="360"/>
      </w:pPr>
      <w:rPr>
        <w:rFonts w:hint="default"/>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8" w15:restartNumberingAfterBreak="0">
    <w:nsid w:val="15271B7F"/>
    <w:multiLevelType w:val="hybridMultilevel"/>
    <w:tmpl w:val="AAD075D8"/>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9" w15:restartNumberingAfterBreak="0">
    <w:nsid w:val="16AD21A2"/>
    <w:multiLevelType w:val="hybridMultilevel"/>
    <w:tmpl w:val="8AD697CE"/>
    <w:lvl w:ilvl="0" w:tplc="FFFFFFFF">
      <w:start w:val="1"/>
      <w:numFmt w:val="lowerRoman"/>
      <w:lvlText w:val="%1."/>
      <w:lvlJc w:val="right"/>
      <w:pPr>
        <w:ind w:left="900" w:hanging="360"/>
      </w:pPr>
      <w:rPr>
        <w:rFonts w:hint="default"/>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0" w15:restartNumberingAfterBreak="0">
    <w:nsid w:val="177F216C"/>
    <w:multiLevelType w:val="hybridMultilevel"/>
    <w:tmpl w:val="967209BC"/>
    <w:lvl w:ilvl="0" w:tplc="0409001B">
      <w:start w:val="1"/>
      <w:numFmt w:val="lowerRoman"/>
      <w:lvlText w:val="%1."/>
      <w:lvlJc w:val="right"/>
      <w:pPr>
        <w:ind w:left="900" w:hanging="360"/>
      </w:pPr>
      <w:rPr>
        <w:rFonts w:hint="default"/>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1" w15:restartNumberingAfterBreak="0">
    <w:nsid w:val="1C9C49A8"/>
    <w:multiLevelType w:val="hybridMultilevel"/>
    <w:tmpl w:val="AAD075D8"/>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2" w15:restartNumberingAfterBreak="0">
    <w:nsid w:val="1DA167B2"/>
    <w:multiLevelType w:val="hybridMultilevel"/>
    <w:tmpl w:val="63F6371A"/>
    <w:lvl w:ilvl="0" w:tplc="D35AD6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6472A"/>
    <w:multiLevelType w:val="hybridMultilevel"/>
    <w:tmpl w:val="AAD075D8"/>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4" w15:restartNumberingAfterBreak="0">
    <w:nsid w:val="26677A7B"/>
    <w:multiLevelType w:val="hybridMultilevel"/>
    <w:tmpl w:val="AAD075D8"/>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5" w15:restartNumberingAfterBreak="0">
    <w:nsid w:val="2C2B3B24"/>
    <w:multiLevelType w:val="hybridMultilevel"/>
    <w:tmpl w:val="98B043E8"/>
    <w:lvl w:ilvl="0" w:tplc="0409001B">
      <w:start w:val="1"/>
      <w:numFmt w:val="lowerRoman"/>
      <w:lvlText w:val="%1."/>
      <w:lvlJc w:val="right"/>
      <w:pPr>
        <w:ind w:left="900" w:hanging="360"/>
      </w:pPr>
      <w:rPr>
        <w:rFonts w:hint="default"/>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6" w15:restartNumberingAfterBreak="0">
    <w:nsid w:val="319436F7"/>
    <w:multiLevelType w:val="hybridMultilevel"/>
    <w:tmpl w:val="AAD075D8"/>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7" w15:restartNumberingAfterBreak="0">
    <w:nsid w:val="44C44EA0"/>
    <w:multiLevelType w:val="hybridMultilevel"/>
    <w:tmpl w:val="7466E286"/>
    <w:lvl w:ilvl="0" w:tplc="FFFFFFFF">
      <w:start w:val="1"/>
      <w:numFmt w:val="lowerRoman"/>
      <w:lvlText w:val="%1."/>
      <w:lvlJc w:val="right"/>
      <w:pPr>
        <w:ind w:left="900" w:hanging="360"/>
      </w:pPr>
      <w:rPr>
        <w:rFonts w:hint="default"/>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8" w15:restartNumberingAfterBreak="0">
    <w:nsid w:val="4FF64E5A"/>
    <w:multiLevelType w:val="hybridMultilevel"/>
    <w:tmpl w:val="95648A54"/>
    <w:lvl w:ilvl="0" w:tplc="0409001B">
      <w:start w:val="1"/>
      <w:numFmt w:val="lowerRoman"/>
      <w:lvlText w:val="%1."/>
      <w:lvlJc w:val="right"/>
      <w:pPr>
        <w:ind w:left="900" w:hanging="360"/>
      </w:pPr>
      <w:rPr>
        <w:rFonts w:hint="default"/>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9" w15:restartNumberingAfterBreak="0">
    <w:nsid w:val="5077226D"/>
    <w:multiLevelType w:val="hybridMultilevel"/>
    <w:tmpl w:val="8AD697CE"/>
    <w:lvl w:ilvl="0" w:tplc="FFFFFFFF">
      <w:start w:val="1"/>
      <w:numFmt w:val="lowerRoman"/>
      <w:lvlText w:val="%1."/>
      <w:lvlJc w:val="right"/>
      <w:pPr>
        <w:ind w:left="900" w:hanging="360"/>
      </w:pPr>
      <w:rPr>
        <w:rFonts w:hint="default"/>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0" w15:restartNumberingAfterBreak="0">
    <w:nsid w:val="51F97C3C"/>
    <w:multiLevelType w:val="hybridMultilevel"/>
    <w:tmpl w:val="95648A54"/>
    <w:lvl w:ilvl="0" w:tplc="FFFFFFFF">
      <w:start w:val="1"/>
      <w:numFmt w:val="lowerRoman"/>
      <w:lvlText w:val="%1."/>
      <w:lvlJc w:val="right"/>
      <w:pPr>
        <w:ind w:left="900" w:hanging="360"/>
      </w:pPr>
      <w:rPr>
        <w:rFonts w:hint="default"/>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1" w15:restartNumberingAfterBreak="0">
    <w:nsid w:val="52B41977"/>
    <w:multiLevelType w:val="hybridMultilevel"/>
    <w:tmpl w:val="8AD697CE"/>
    <w:lvl w:ilvl="0" w:tplc="0409001B">
      <w:start w:val="1"/>
      <w:numFmt w:val="lowerRoman"/>
      <w:lvlText w:val="%1."/>
      <w:lvlJc w:val="right"/>
      <w:pPr>
        <w:ind w:left="900" w:hanging="360"/>
      </w:pPr>
      <w:rPr>
        <w:rFonts w:hint="default"/>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2" w15:restartNumberingAfterBreak="0">
    <w:nsid w:val="53620D05"/>
    <w:multiLevelType w:val="hybridMultilevel"/>
    <w:tmpl w:val="8AD697CE"/>
    <w:lvl w:ilvl="0" w:tplc="FFFFFFFF">
      <w:start w:val="1"/>
      <w:numFmt w:val="lowerRoman"/>
      <w:lvlText w:val="%1."/>
      <w:lvlJc w:val="right"/>
      <w:pPr>
        <w:ind w:left="900" w:hanging="360"/>
      </w:pPr>
      <w:rPr>
        <w:rFonts w:hint="default"/>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3" w15:restartNumberingAfterBreak="0">
    <w:nsid w:val="56B11475"/>
    <w:multiLevelType w:val="hybridMultilevel"/>
    <w:tmpl w:val="AAD075D8"/>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4" w15:restartNumberingAfterBreak="0">
    <w:nsid w:val="58050D1A"/>
    <w:multiLevelType w:val="hybridMultilevel"/>
    <w:tmpl w:val="AAD075D8"/>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5" w15:restartNumberingAfterBreak="0">
    <w:nsid w:val="58877FED"/>
    <w:multiLevelType w:val="hybridMultilevel"/>
    <w:tmpl w:val="F88CB08E"/>
    <w:lvl w:ilvl="0" w:tplc="0409001B">
      <w:start w:val="1"/>
      <w:numFmt w:val="lowerRoman"/>
      <w:lvlText w:val="%1."/>
      <w:lvlJc w:val="righ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6" w15:restartNumberingAfterBreak="0">
    <w:nsid w:val="67770418"/>
    <w:multiLevelType w:val="hybridMultilevel"/>
    <w:tmpl w:val="AAD075D8"/>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7" w15:restartNumberingAfterBreak="0">
    <w:nsid w:val="68B25316"/>
    <w:multiLevelType w:val="hybridMultilevel"/>
    <w:tmpl w:val="65E20EF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72FA23AA"/>
    <w:multiLevelType w:val="hybridMultilevel"/>
    <w:tmpl w:val="967209BC"/>
    <w:lvl w:ilvl="0" w:tplc="FFFFFFFF">
      <w:start w:val="1"/>
      <w:numFmt w:val="lowerRoman"/>
      <w:lvlText w:val="%1."/>
      <w:lvlJc w:val="right"/>
      <w:pPr>
        <w:ind w:left="900" w:hanging="360"/>
      </w:pPr>
      <w:rPr>
        <w:rFonts w:hint="default"/>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9" w15:restartNumberingAfterBreak="0">
    <w:nsid w:val="770B21EE"/>
    <w:multiLevelType w:val="hybridMultilevel"/>
    <w:tmpl w:val="AAD075D8"/>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num w:numId="1" w16cid:durableId="694384335">
    <w:abstractNumId w:val="7"/>
  </w:num>
  <w:num w:numId="2" w16cid:durableId="243689612">
    <w:abstractNumId w:val="21"/>
  </w:num>
  <w:num w:numId="3" w16cid:durableId="1913808118">
    <w:abstractNumId w:val="4"/>
  </w:num>
  <w:num w:numId="4" w16cid:durableId="1483883718">
    <w:abstractNumId w:val="10"/>
  </w:num>
  <w:num w:numId="5" w16cid:durableId="911738393">
    <w:abstractNumId w:val="26"/>
  </w:num>
  <w:num w:numId="6" w16cid:durableId="628978615">
    <w:abstractNumId w:val="18"/>
  </w:num>
  <w:num w:numId="7" w16cid:durableId="636836931">
    <w:abstractNumId w:val="14"/>
  </w:num>
  <w:num w:numId="8" w16cid:durableId="1751535814">
    <w:abstractNumId w:val="29"/>
  </w:num>
  <w:num w:numId="9" w16cid:durableId="1363939500">
    <w:abstractNumId w:val="2"/>
  </w:num>
  <w:num w:numId="10" w16cid:durableId="38168143">
    <w:abstractNumId w:val="15"/>
  </w:num>
  <w:num w:numId="11" w16cid:durableId="641228518">
    <w:abstractNumId w:val="0"/>
  </w:num>
  <w:num w:numId="12" w16cid:durableId="420417566">
    <w:abstractNumId w:val="17"/>
  </w:num>
  <w:num w:numId="13" w16cid:durableId="245923625">
    <w:abstractNumId w:val="9"/>
  </w:num>
  <w:num w:numId="14" w16cid:durableId="1561861549">
    <w:abstractNumId w:val="19"/>
  </w:num>
  <w:num w:numId="15" w16cid:durableId="887033274">
    <w:abstractNumId w:val="22"/>
  </w:num>
  <w:num w:numId="16" w16cid:durableId="1475636273">
    <w:abstractNumId w:val="28"/>
  </w:num>
  <w:num w:numId="17" w16cid:durableId="1774982795">
    <w:abstractNumId w:val="1"/>
  </w:num>
  <w:num w:numId="18" w16cid:durableId="1338115605">
    <w:abstractNumId w:val="20"/>
  </w:num>
  <w:num w:numId="19" w16cid:durableId="270748646">
    <w:abstractNumId w:val="3"/>
  </w:num>
  <w:num w:numId="20" w16cid:durableId="1606503671">
    <w:abstractNumId w:val="13"/>
  </w:num>
  <w:num w:numId="21" w16cid:durableId="1675646357">
    <w:abstractNumId w:val="16"/>
  </w:num>
  <w:num w:numId="22" w16cid:durableId="1622498410">
    <w:abstractNumId w:val="24"/>
  </w:num>
  <w:num w:numId="23" w16cid:durableId="1897204360">
    <w:abstractNumId w:val="5"/>
  </w:num>
  <w:num w:numId="24" w16cid:durableId="261650236">
    <w:abstractNumId w:val="8"/>
  </w:num>
  <w:num w:numId="25" w16cid:durableId="1857424395">
    <w:abstractNumId w:val="11"/>
  </w:num>
  <w:num w:numId="26" w16cid:durableId="79451145">
    <w:abstractNumId w:val="23"/>
  </w:num>
  <w:num w:numId="27" w16cid:durableId="1253582889">
    <w:abstractNumId w:val="27"/>
  </w:num>
  <w:num w:numId="28" w16cid:durableId="1472095964">
    <w:abstractNumId w:val="25"/>
  </w:num>
  <w:num w:numId="29" w16cid:durableId="199973249">
    <w:abstractNumId w:val="12"/>
  </w:num>
  <w:num w:numId="30" w16cid:durableId="1404371887">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9E1"/>
    <w:rsid w:val="00015C83"/>
    <w:rsid w:val="00026E2C"/>
    <w:rsid w:val="00032B87"/>
    <w:rsid w:val="00046C35"/>
    <w:rsid w:val="0009555F"/>
    <w:rsid w:val="000B56C9"/>
    <w:rsid w:val="000B6BDA"/>
    <w:rsid w:val="00137D25"/>
    <w:rsid w:val="0018288D"/>
    <w:rsid w:val="001855A5"/>
    <w:rsid w:val="001B6E91"/>
    <w:rsid w:val="001E78E3"/>
    <w:rsid w:val="002225A0"/>
    <w:rsid w:val="00241E61"/>
    <w:rsid w:val="002510B3"/>
    <w:rsid w:val="00274DD7"/>
    <w:rsid w:val="002864C6"/>
    <w:rsid w:val="00292257"/>
    <w:rsid w:val="00294881"/>
    <w:rsid w:val="002952AF"/>
    <w:rsid w:val="00295FD8"/>
    <w:rsid w:val="002A1E2A"/>
    <w:rsid w:val="002A22D8"/>
    <w:rsid w:val="002D6315"/>
    <w:rsid w:val="002F46B1"/>
    <w:rsid w:val="0031558C"/>
    <w:rsid w:val="0032057F"/>
    <w:rsid w:val="00320DBD"/>
    <w:rsid w:val="0032345F"/>
    <w:rsid w:val="00332441"/>
    <w:rsid w:val="003701B2"/>
    <w:rsid w:val="003708C2"/>
    <w:rsid w:val="003A40BA"/>
    <w:rsid w:val="004972F2"/>
    <w:rsid w:val="004F7254"/>
    <w:rsid w:val="0052570C"/>
    <w:rsid w:val="00526651"/>
    <w:rsid w:val="00527848"/>
    <w:rsid w:val="00550075"/>
    <w:rsid w:val="00586085"/>
    <w:rsid w:val="00593579"/>
    <w:rsid w:val="005B20E5"/>
    <w:rsid w:val="005D6A1A"/>
    <w:rsid w:val="005F337F"/>
    <w:rsid w:val="006625B3"/>
    <w:rsid w:val="00667B2F"/>
    <w:rsid w:val="00677C6C"/>
    <w:rsid w:val="006B45A6"/>
    <w:rsid w:val="006B4F77"/>
    <w:rsid w:val="006E64B5"/>
    <w:rsid w:val="00717501"/>
    <w:rsid w:val="00726FF0"/>
    <w:rsid w:val="0075135D"/>
    <w:rsid w:val="00753806"/>
    <w:rsid w:val="00766895"/>
    <w:rsid w:val="007865E1"/>
    <w:rsid w:val="00786B08"/>
    <w:rsid w:val="007A2926"/>
    <w:rsid w:val="007B690B"/>
    <w:rsid w:val="007C18C4"/>
    <w:rsid w:val="00830B11"/>
    <w:rsid w:val="00844278"/>
    <w:rsid w:val="00866F0C"/>
    <w:rsid w:val="008852C6"/>
    <w:rsid w:val="008E5720"/>
    <w:rsid w:val="00927DA3"/>
    <w:rsid w:val="00943F44"/>
    <w:rsid w:val="0094489E"/>
    <w:rsid w:val="00954252"/>
    <w:rsid w:val="009B5B9D"/>
    <w:rsid w:val="009D02BB"/>
    <w:rsid w:val="00A07F3C"/>
    <w:rsid w:val="00A10FDF"/>
    <w:rsid w:val="00A61281"/>
    <w:rsid w:val="00A857FA"/>
    <w:rsid w:val="00AA1BD8"/>
    <w:rsid w:val="00AA37E5"/>
    <w:rsid w:val="00AA6E22"/>
    <w:rsid w:val="00AB2B21"/>
    <w:rsid w:val="00AD1C69"/>
    <w:rsid w:val="00AE4D58"/>
    <w:rsid w:val="00AF56DD"/>
    <w:rsid w:val="00B05449"/>
    <w:rsid w:val="00B35E40"/>
    <w:rsid w:val="00B4167E"/>
    <w:rsid w:val="00B73A35"/>
    <w:rsid w:val="00B856FA"/>
    <w:rsid w:val="00B92F05"/>
    <w:rsid w:val="00BB478F"/>
    <w:rsid w:val="00BE0B31"/>
    <w:rsid w:val="00BF690D"/>
    <w:rsid w:val="00C043D1"/>
    <w:rsid w:val="00C247FB"/>
    <w:rsid w:val="00CA074A"/>
    <w:rsid w:val="00CC63B0"/>
    <w:rsid w:val="00CF629F"/>
    <w:rsid w:val="00D31512"/>
    <w:rsid w:val="00D371BA"/>
    <w:rsid w:val="00D51231"/>
    <w:rsid w:val="00D57697"/>
    <w:rsid w:val="00D739E1"/>
    <w:rsid w:val="00D908A9"/>
    <w:rsid w:val="00DA0FFA"/>
    <w:rsid w:val="00E0317E"/>
    <w:rsid w:val="00E16D42"/>
    <w:rsid w:val="00E1726C"/>
    <w:rsid w:val="00E42C43"/>
    <w:rsid w:val="00E8389B"/>
    <w:rsid w:val="00E8412F"/>
    <w:rsid w:val="00ED5AAC"/>
    <w:rsid w:val="00EF6C4E"/>
    <w:rsid w:val="00F05052"/>
    <w:rsid w:val="00F231C7"/>
    <w:rsid w:val="00F31713"/>
    <w:rsid w:val="00F676A9"/>
    <w:rsid w:val="00F817B9"/>
    <w:rsid w:val="00F81972"/>
    <w:rsid w:val="00FC2836"/>
    <w:rsid w:val="6D77CD73"/>
    <w:rsid w:val="77E2D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441D"/>
  <w15:docId w15:val="{044BBBB3-218C-9541-B1FC-BE405193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83"/>
    <w:pPr>
      <w:spacing w:before="138" w:after="240" w:line="360" w:lineRule="auto"/>
      <w:ind w:left="180"/>
    </w:pPr>
    <w:rPr>
      <w:rFonts w:ascii="Times New Roman" w:eastAsia="Times New Roman" w:hAnsi="Times New Roman" w:cs="Times New Roman"/>
      <w:spacing w:val="-2"/>
      <w:sz w:val="24"/>
      <w:szCs w:val="24"/>
    </w:rPr>
  </w:style>
  <w:style w:type="paragraph" w:styleId="Heading1">
    <w:name w:val="heading 1"/>
    <w:basedOn w:val="Normal"/>
    <w:uiPriority w:val="9"/>
    <w:qFormat/>
    <w:rsid w:val="0018288D"/>
    <w:pPr>
      <w:spacing w:before="0" w:line="276" w:lineRule="auto"/>
      <w:outlineLvl w:val="0"/>
    </w:pPr>
    <w:rPr>
      <w:b/>
      <w:bCs/>
      <w:u w:val="single"/>
    </w:rPr>
  </w:style>
  <w:style w:type="paragraph" w:styleId="Heading2">
    <w:name w:val="heading 2"/>
    <w:basedOn w:val="Heading1"/>
    <w:next w:val="Normal"/>
    <w:link w:val="Heading2Char"/>
    <w:uiPriority w:val="9"/>
    <w:unhideWhenUsed/>
    <w:qFormat/>
    <w:rsid w:val="005B20E5"/>
    <w:pPr>
      <w:outlineLvl w:val="1"/>
    </w:pPr>
    <w:rPr>
      <w:spacing w:val="-1"/>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20"/>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043D1"/>
    <w:rPr>
      <w:color w:val="0000FF" w:themeColor="hyperlink"/>
      <w:u w:val="single"/>
    </w:rPr>
  </w:style>
  <w:style w:type="character" w:styleId="UnresolvedMention">
    <w:name w:val="Unresolved Mention"/>
    <w:basedOn w:val="DefaultParagraphFont"/>
    <w:uiPriority w:val="99"/>
    <w:semiHidden/>
    <w:unhideWhenUsed/>
    <w:rsid w:val="00C043D1"/>
    <w:rPr>
      <w:color w:val="605E5C"/>
      <w:shd w:val="clear" w:color="auto" w:fill="E1DFDD"/>
    </w:rPr>
  </w:style>
  <w:style w:type="character" w:customStyle="1" w:styleId="Heading2Char">
    <w:name w:val="Heading 2 Char"/>
    <w:basedOn w:val="DefaultParagraphFont"/>
    <w:link w:val="Heading2"/>
    <w:uiPriority w:val="9"/>
    <w:rsid w:val="005B20E5"/>
    <w:rPr>
      <w:rFonts w:ascii="Times New Roman" w:eastAsia="Times New Roman" w:hAnsi="Times New Roman" w:cs="Times New Roman"/>
      <w:b/>
      <w:bCs/>
      <w:spacing w:val="-1"/>
      <w:sz w:val="24"/>
      <w:szCs w:val="24"/>
    </w:rPr>
  </w:style>
  <w:style w:type="paragraph" w:styleId="Header">
    <w:name w:val="header"/>
    <w:basedOn w:val="Normal"/>
    <w:link w:val="HeaderChar"/>
    <w:uiPriority w:val="99"/>
    <w:unhideWhenUsed/>
    <w:rsid w:val="00E8389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838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89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E8389B"/>
    <w:rPr>
      <w:rFonts w:ascii="Times New Roman" w:eastAsia="Times New Roman" w:hAnsi="Times New Roman" w:cs="Times New Roman"/>
      <w:sz w:val="24"/>
      <w:szCs w:val="24"/>
    </w:rPr>
  </w:style>
  <w:style w:type="paragraph" w:styleId="NormalWeb">
    <w:name w:val="Normal (Web)"/>
    <w:basedOn w:val="Normal"/>
    <w:uiPriority w:val="99"/>
    <w:unhideWhenUsed/>
    <w:rsid w:val="00E0317E"/>
    <w:pPr>
      <w:widowControl/>
      <w:autoSpaceDE/>
      <w:autoSpaceDN/>
      <w:spacing w:before="100" w:beforeAutospacing="1" w:after="100" w:afterAutospacing="1" w:line="240" w:lineRule="auto"/>
      <w:ind w:left="0"/>
    </w:pPr>
  </w:style>
  <w:style w:type="character" w:styleId="Strong">
    <w:name w:val="Strong"/>
    <w:basedOn w:val="DefaultParagraphFont"/>
    <w:uiPriority w:val="22"/>
    <w:qFormat/>
    <w:rsid w:val="00E0317E"/>
    <w:rPr>
      <w:b/>
      <w:bCs/>
    </w:rPr>
  </w:style>
  <w:style w:type="paragraph" w:styleId="Revision">
    <w:name w:val="Revision"/>
    <w:hidden/>
    <w:uiPriority w:val="99"/>
    <w:semiHidden/>
    <w:rsid w:val="00593579"/>
    <w:pPr>
      <w:widowControl/>
      <w:autoSpaceDE/>
      <w:autoSpaceDN/>
    </w:pPr>
    <w:rPr>
      <w:rFonts w:ascii="Times New Roman" w:eastAsia="Times New Roman" w:hAnsi="Times New Roman" w:cs="Times New Roman"/>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10">
      <w:bodyDiv w:val="1"/>
      <w:marLeft w:val="0"/>
      <w:marRight w:val="0"/>
      <w:marTop w:val="0"/>
      <w:marBottom w:val="0"/>
      <w:divBdr>
        <w:top w:val="none" w:sz="0" w:space="0" w:color="auto"/>
        <w:left w:val="none" w:sz="0" w:space="0" w:color="auto"/>
        <w:bottom w:val="none" w:sz="0" w:space="0" w:color="auto"/>
        <w:right w:val="none" w:sz="0" w:space="0" w:color="auto"/>
      </w:divBdr>
    </w:div>
    <w:div w:id="240722383">
      <w:bodyDiv w:val="1"/>
      <w:marLeft w:val="0"/>
      <w:marRight w:val="0"/>
      <w:marTop w:val="0"/>
      <w:marBottom w:val="0"/>
      <w:divBdr>
        <w:top w:val="none" w:sz="0" w:space="0" w:color="auto"/>
        <w:left w:val="none" w:sz="0" w:space="0" w:color="auto"/>
        <w:bottom w:val="none" w:sz="0" w:space="0" w:color="auto"/>
        <w:right w:val="none" w:sz="0" w:space="0" w:color="auto"/>
      </w:divBdr>
    </w:div>
    <w:div w:id="241254881">
      <w:bodyDiv w:val="1"/>
      <w:marLeft w:val="0"/>
      <w:marRight w:val="0"/>
      <w:marTop w:val="0"/>
      <w:marBottom w:val="0"/>
      <w:divBdr>
        <w:top w:val="none" w:sz="0" w:space="0" w:color="auto"/>
        <w:left w:val="none" w:sz="0" w:space="0" w:color="auto"/>
        <w:bottom w:val="none" w:sz="0" w:space="0" w:color="auto"/>
        <w:right w:val="none" w:sz="0" w:space="0" w:color="auto"/>
      </w:divBdr>
    </w:div>
    <w:div w:id="275337093">
      <w:bodyDiv w:val="1"/>
      <w:marLeft w:val="0"/>
      <w:marRight w:val="0"/>
      <w:marTop w:val="0"/>
      <w:marBottom w:val="0"/>
      <w:divBdr>
        <w:top w:val="none" w:sz="0" w:space="0" w:color="auto"/>
        <w:left w:val="none" w:sz="0" w:space="0" w:color="auto"/>
        <w:bottom w:val="none" w:sz="0" w:space="0" w:color="auto"/>
        <w:right w:val="none" w:sz="0" w:space="0" w:color="auto"/>
      </w:divBdr>
    </w:div>
    <w:div w:id="637422025">
      <w:bodyDiv w:val="1"/>
      <w:marLeft w:val="0"/>
      <w:marRight w:val="0"/>
      <w:marTop w:val="0"/>
      <w:marBottom w:val="0"/>
      <w:divBdr>
        <w:top w:val="none" w:sz="0" w:space="0" w:color="auto"/>
        <w:left w:val="none" w:sz="0" w:space="0" w:color="auto"/>
        <w:bottom w:val="none" w:sz="0" w:space="0" w:color="auto"/>
        <w:right w:val="none" w:sz="0" w:space="0" w:color="auto"/>
      </w:divBdr>
    </w:div>
    <w:div w:id="1048184699">
      <w:bodyDiv w:val="1"/>
      <w:marLeft w:val="0"/>
      <w:marRight w:val="0"/>
      <w:marTop w:val="0"/>
      <w:marBottom w:val="0"/>
      <w:divBdr>
        <w:top w:val="none" w:sz="0" w:space="0" w:color="auto"/>
        <w:left w:val="none" w:sz="0" w:space="0" w:color="auto"/>
        <w:bottom w:val="none" w:sz="0" w:space="0" w:color="auto"/>
        <w:right w:val="none" w:sz="0" w:space="0" w:color="auto"/>
      </w:divBdr>
    </w:div>
    <w:div w:id="1111432970">
      <w:bodyDiv w:val="1"/>
      <w:marLeft w:val="0"/>
      <w:marRight w:val="0"/>
      <w:marTop w:val="0"/>
      <w:marBottom w:val="0"/>
      <w:divBdr>
        <w:top w:val="none" w:sz="0" w:space="0" w:color="auto"/>
        <w:left w:val="none" w:sz="0" w:space="0" w:color="auto"/>
        <w:bottom w:val="none" w:sz="0" w:space="0" w:color="auto"/>
        <w:right w:val="none" w:sz="0" w:space="0" w:color="auto"/>
      </w:divBdr>
    </w:div>
    <w:div w:id="1546603290">
      <w:bodyDiv w:val="1"/>
      <w:marLeft w:val="0"/>
      <w:marRight w:val="0"/>
      <w:marTop w:val="0"/>
      <w:marBottom w:val="0"/>
      <w:divBdr>
        <w:top w:val="none" w:sz="0" w:space="0" w:color="auto"/>
        <w:left w:val="none" w:sz="0" w:space="0" w:color="auto"/>
        <w:bottom w:val="none" w:sz="0" w:space="0" w:color="auto"/>
        <w:right w:val="none" w:sz="0" w:space="0" w:color="auto"/>
      </w:divBdr>
    </w:div>
    <w:div w:id="1654916289">
      <w:bodyDiv w:val="1"/>
      <w:marLeft w:val="0"/>
      <w:marRight w:val="0"/>
      <w:marTop w:val="0"/>
      <w:marBottom w:val="0"/>
      <w:divBdr>
        <w:top w:val="none" w:sz="0" w:space="0" w:color="auto"/>
        <w:left w:val="none" w:sz="0" w:space="0" w:color="auto"/>
        <w:bottom w:val="none" w:sz="0" w:space="0" w:color="auto"/>
        <w:right w:val="none" w:sz="0" w:space="0" w:color="auto"/>
      </w:divBdr>
    </w:div>
    <w:div w:id="1843352606">
      <w:bodyDiv w:val="1"/>
      <w:marLeft w:val="0"/>
      <w:marRight w:val="0"/>
      <w:marTop w:val="0"/>
      <w:marBottom w:val="0"/>
      <w:divBdr>
        <w:top w:val="none" w:sz="0" w:space="0" w:color="auto"/>
        <w:left w:val="none" w:sz="0" w:space="0" w:color="auto"/>
        <w:bottom w:val="none" w:sz="0" w:space="0" w:color="auto"/>
        <w:right w:val="none" w:sz="0" w:space="0" w:color="auto"/>
      </w:divBdr>
    </w:div>
    <w:div w:id="1944803643">
      <w:bodyDiv w:val="1"/>
      <w:marLeft w:val="0"/>
      <w:marRight w:val="0"/>
      <w:marTop w:val="0"/>
      <w:marBottom w:val="0"/>
      <w:divBdr>
        <w:top w:val="none" w:sz="0" w:space="0" w:color="auto"/>
        <w:left w:val="none" w:sz="0" w:space="0" w:color="auto"/>
        <w:bottom w:val="none" w:sz="0" w:space="0" w:color="auto"/>
        <w:right w:val="none" w:sz="0" w:space="0" w:color="auto"/>
      </w:divBdr>
    </w:div>
    <w:div w:id="1990402753">
      <w:bodyDiv w:val="1"/>
      <w:marLeft w:val="0"/>
      <w:marRight w:val="0"/>
      <w:marTop w:val="0"/>
      <w:marBottom w:val="0"/>
      <w:divBdr>
        <w:top w:val="none" w:sz="0" w:space="0" w:color="auto"/>
        <w:left w:val="none" w:sz="0" w:space="0" w:color="auto"/>
        <w:bottom w:val="none" w:sz="0" w:space="0" w:color="auto"/>
        <w:right w:val="none" w:sz="0" w:space="0" w:color="auto"/>
      </w:divBdr>
    </w:div>
    <w:div w:id="2000111838">
      <w:bodyDiv w:val="1"/>
      <w:marLeft w:val="0"/>
      <w:marRight w:val="0"/>
      <w:marTop w:val="0"/>
      <w:marBottom w:val="0"/>
      <w:divBdr>
        <w:top w:val="none" w:sz="0" w:space="0" w:color="auto"/>
        <w:left w:val="none" w:sz="0" w:space="0" w:color="auto"/>
        <w:bottom w:val="none" w:sz="0" w:space="0" w:color="auto"/>
        <w:right w:val="none" w:sz="0" w:space="0" w:color="auto"/>
      </w:divBdr>
    </w:div>
    <w:div w:id="2009286401">
      <w:bodyDiv w:val="1"/>
      <w:marLeft w:val="0"/>
      <w:marRight w:val="0"/>
      <w:marTop w:val="0"/>
      <w:marBottom w:val="0"/>
      <w:divBdr>
        <w:top w:val="none" w:sz="0" w:space="0" w:color="auto"/>
        <w:left w:val="none" w:sz="0" w:space="0" w:color="auto"/>
        <w:bottom w:val="none" w:sz="0" w:space="0" w:color="auto"/>
        <w:right w:val="none" w:sz="0" w:space="0" w:color="auto"/>
      </w:divBdr>
    </w:div>
    <w:div w:id="2087337472">
      <w:bodyDiv w:val="1"/>
      <w:marLeft w:val="0"/>
      <w:marRight w:val="0"/>
      <w:marTop w:val="0"/>
      <w:marBottom w:val="0"/>
      <w:divBdr>
        <w:top w:val="none" w:sz="0" w:space="0" w:color="auto"/>
        <w:left w:val="none" w:sz="0" w:space="0" w:color="auto"/>
        <w:bottom w:val="none" w:sz="0" w:space="0" w:color="auto"/>
        <w:right w:val="none" w:sz="0" w:space="0" w:color="auto"/>
      </w:divBdr>
    </w:div>
    <w:div w:id="2104646490">
      <w:bodyDiv w:val="1"/>
      <w:marLeft w:val="0"/>
      <w:marRight w:val="0"/>
      <w:marTop w:val="0"/>
      <w:marBottom w:val="0"/>
      <w:divBdr>
        <w:top w:val="none" w:sz="0" w:space="0" w:color="auto"/>
        <w:left w:val="none" w:sz="0" w:space="0" w:color="auto"/>
        <w:bottom w:val="none" w:sz="0" w:space="0" w:color="auto"/>
        <w:right w:val="none" w:sz="0" w:space="0" w:color="auto"/>
      </w:divBdr>
    </w:div>
    <w:div w:id="2124416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2960</Words>
  <Characters>16876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19797</CharactersWithSpaces>
  <SharedDoc>false</SharedDoc>
  <HLinks>
    <vt:vector size="18" baseType="variant">
      <vt:variant>
        <vt:i4>7667807</vt:i4>
      </vt:variant>
      <vt:variant>
        <vt:i4>6</vt:i4>
      </vt:variant>
      <vt:variant>
        <vt:i4>0</vt:i4>
      </vt:variant>
      <vt:variant>
        <vt:i4>5</vt:i4>
      </vt:variant>
      <vt:variant>
        <vt:lpwstr>mailto:titleIX@osu.edu</vt:lpwstr>
      </vt:variant>
      <vt:variant>
        <vt:lpwstr/>
      </vt:variant>
      <vt:variant>
        <vt:i4>3932274</vt:i4>
      </vt:variant>
      <vt:variant>
        <vt:i4>3</vt:i4>
      </vt:variant>
      <vt:variant>
        <vt:i4>0</vt:i4>
      </vt:variant>
      <vt:variant>
        <vt:i4>5</vt:i4>
      </vt:variant>
      <vt:variant>
        <vt:lpwstr>http://titleix.osu.edu/</vt:lpwstr>
      </vt:variant>
      <vt:variant>
        <vt:lpwstr/>
      </vt:variant>
      <vt:variant>
        <vt:i4>720969</vt:i4>
      </vt:variant>
      <vt:variant>
        <vt:i4>0</vt:i4>
      </vt:variant>
      <vt:variant>
        <vt:i4>0</vt:i4>
      </vt:variant>
      <vt:variant>
        <vt:i4>5</vt:i4>
      </vt:variant>
      <vt:variant>
        <vt:lpwstr>https://hr.osu.edu/public/documents/policy/policy115.pdf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Eshita Eva</dc:creator>
  <dc:description/>
  <cp:lastModifiedBy>Islam, Mujahidul</cp:lastModifiedBy>
  <cp:revision>10</cp:revision>
  <dcterms:created xsi:type="dcterms:W3CDTF">2025-11-14T23:26:00Z</dcterms:created>
  <dcterms:modified xsi:type="dcterms:W3CDTF">2025-11-14T23:48:00Z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Creator">
    <vt:lpwstr>Acrobat PDFMaker 22 for Word</vt:lpwstr>
  </property>
  <property fmtid="{D5CDD505-2E9C-101B-9397-08002B2CF9AE}" pid="4" name="LastSaved">
    <vt:filetime>2023-11-29T00:00:00Z</vt:filetime>
  </property>
  <property fmtid="{D5CDD505-2E9C-101B-9397-08002B2CF9AE}" pid="5" name="Producer">
    <vt:lpwstr>Adobe PDF Library 22.3.39</vt:lpwstr>
  </property>
  <property fmtid="{D5CDD505-2E9C-101B-9397-08002B2CF9AE}" pid="6" name="SourceModified">
    <vt:lpwstr>D:20221103220339</vt:lpwstr>
  </property>
</Properties>
</file>