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90DC8C6B2FE7B5479FB271904389F1A9"/>
        </w:placeholder>
      </w:sdtPr>
      <w:sdtContent>
        <w:p w14:paraId="0D479E31" w14:textId="1509F39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A416AF">
            <w:rPr>
              <w:rFonts w:ascii="Buckeye Serif 2" w:hAnsi="Buckeye Serif 2"/>
              <w:b/>
              <w:bCs/>
              <w:noProof/>
              <w:sz w:val="32"/>
              <w:szCs w:val="32"/>
            </w:rPr>
            <w:t>African American Heritage Festival</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90DB67D" w14:textId="5ABB1B4C" w:rsidR="00327436" w:rsidRDefault="00B73B03" w:rsidP="0006656A">
          <w:pPr>
            <w:rPr>
              <w:rFonts w:ascii="Buckeye Serif 2" w:hAnsi="Buckeye Serif 2"/>
              <w:noProof/>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5062">
            <w:rPr>
              <w:rFonts w:ascii="Buckeye Serif 2" w:hAnsi="Buckeye Serif 2"/>
              <w:noProof/>
            </w:rPr>
            <w:t>African American Heritage Festival</w:t>
          </w:r>
        </w:p>
        <w:p w14:paraId="75B66E20" w14:textId="149CFDBD" w:rsidR="00327436" w:rsidRDefault="00FC5062" w:rsidP="0006656A">
          <w:pPr>
            <w:rPr>
              <w:rFonts w:ascii="Buckeye Serif 2" w:hAnsi="Buckeye Serif 2"/>
              <w:noProof/>
            </w:rPr>
          </w:pPr>
          <w:r>
            <w:rPr>
              <w:rFonts w:ascii="Buckeye Serif 2" w:hAnsi="Buckeye Serif 2"/>
              <w:noProof/>
            </w:rPr>
            <w:t>Aahf</w:t>
          </w:r>
        </w:p>
        <w:p w14:paraId="7441D3A7" w14:textId="3C85EE24" w:rsidR="0006656A" w:rsidRPr="00D559E8" w:rsidRDefault="00B73B03" w:rsidP="0006656A">
          <w:pPr>
            <w:rPr>
              <w:rFonts w:ascii="Buckeye Serif 2" w:hAnsi="Buckeye Serif 2"/>
            </w:rPr>
          </w:pP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311254F8" w14:textId="6FD95FBB" w:rsidR="00303DF3" w:rsidRDefault="005F5356" w:rsidP="00303DF3">
          <w:pPr>
            <w:tabs>
              <w:tab w:val="left" w:pos="6465"/>
            </w:tabs>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03DF3" w:rsidRPr="00303DF3">
            <w:t xml:space="preserve"> </w:t>
          </w:r>
          <w:r w:rsidR="00303DF3">
            <w:t>To educate, impact, and promote cultural awareness at The Ohio State University and in the Greater Columbus community while commemorating the legacy of the African-American experience.</w:t>
          </w:r>
        </w:p>
        <w:p w14:paraId="1B946611" w14:textId="27528B4E" w:rsidR="0006656A" w:rsidRPr="00D559E8" w:rsidRDefault="00303DF3"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2D5D7DF"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B14A5C">
            <w:rPr>
              <w:rFonts w:ascii="Buckeye Serif 2" w:hAnsi="Buckeye Serif 2"/>
              <w:noProof/>
            </w:rPr>
            <w:t>African American Heritage Festival</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ADA55D9"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27436">
            <w:rPr>
              <w:rFonts w:ascii="Buckeye Serif 2" w:hAnsi="Buckeye Serif 2"/>
              <w:noProof/>
            </w:rPr>
            <w:t>African American Heritage Festival</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E9424A4"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03DF3">
            <w:rPr>
              <w:rFonts w:ascii="Buckeye Serif 2" w:hAnsi="Buckeye Serif 2"/>
              <w:noProof/>
            </w:rPr>
            <w:t>African American Heritage Festival</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w:t>
      </w:r>
      <w:r w:rsidR="00EB7F83" w:rsidRPr="006662A4">
        <w:rPr>
          <w:rFonts w:ascii="Buckeye Serif 2" w:hAnsi="Buckeye Serif 2"/>
          <w:i/>
          <w:iCs/>
        </w:rPr>
        <w:lastRenderedPageBreak/>
        <w:t>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196F359A" w14:textId="77777777" w:rsidR="005B7DCC" w:rsidRPr="003A7A01" w:rsidRDefault="005F5356" w:rsidP="005B7DCC">
          <w:pPr>
            <w:numPr>
              <w:ilvl w:val="0"/>
              <w:numId w:val="3"/>
            </w:num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03DF3" w:rsidRPr="00303DF3">
            <w:t xml:space="preserve"> </w:t>
          </w:r>
          <w:r w:rsidR="005B7DCC" w:rsidRPr="003A7A01">
            <w:t>Any part-time or full-time undergradu</w:t>
          </w:r>
          <w:r w:rsidR="005B7DCC">
            <w:t xml:space="preserve">ate, graduate, and professional </w:t>
          </w:r>
          <w:r w:rsidR="005B7DCC" w:rsidRPr="003A7A01">
            <w:t xml:space="preserve">students enrolled at The Ohio State University-Columbus campus are eligible for membership in the </w:t>
          </w:r>
          <w:r w:rsidR="005B7DCC">
            <w:t>African American Heritage Festival.</w:t>
          </w:r>
        </w:p>
        <w:p w14:paraId="3327D04F" w14:textId="4F66DF5A" w:rsidR="005B7DCC" w:rsidRDefault="005B7DCC" w:rsidP="00303DF3">
          <w:pPr>
            <w:numPr>
              <w:ilvl w:val="0"/>
              <w:numId w:val="2"/>
            </w:numPr>
          </w:pPr>
          <w:r w:rsidRPr="003A7A01">
            <w:t>Honorary Members may be voted in to the group by the general membership and may consist of faculty, staff, professionals, or alumni of The Ohio State University and the Ohio Union</w:t>
          </w:r>
          <w:r>
            <w:t>.</w:t>
          </w:r>
        </w:p>
        <w:p w14:paraId="51F8C0DB" w14:textId="2502FF19" w:rsidR="00303DF3" w:rsidRDefault="00BC6206" w:rsidP="00303DF3">
          <w:pPr>
            <w:numPr>
              <w:ilvl w:val="0"/>
              <w:numId w:val="2"/>
            </w:numPr>
          </w:pPr>
          <w:r>
            <w:t>Members</w:t>
          </w:r>
          <w:r w:rsidR="00303DF3" w:rsidRPr="003A7A01">
            <w:t xml:space="preserve"> must maintain quarterly and cumulative grade point average</w:t>
          </w:r>
          <w:r w:rsidR="00303DF3">
            <w:t xml:space="preserve"> of a 2.0 or higher for undergraduates and a 3.0 or a higher for graduate students, </w:t>
          </w:r>
          <w:r w:rsidR="00303DF3" w:rsidRPr="003A7A01">
            <w:t xml:space="preserve">and </w:t>
          </w:r>
          <w:r w:rsidR="00303DF3">
            <w:t xml:space="preserve">an </w:t>
          </w:r>
          <w:r w:rsidR="00303DF3" w:rsidRPr="003A7A01">
            <w:t>enrollment status consistent with student organization academic requirements as outlined in the student organization handbook.</w:t>
          </w:r>
        </w:p>
        <w:p w14:paraId="028BCC18" w14:textId="7F9D88E7" w:rsidR="00303DF3" w:rsidRPr="005A4B18" w:rsidRDefault="00303DF3" w:rsidP="00303DF3">
          <w:pPr>
            <w:numPr>
              <w:ilvl w:val="0"/>
              <w:numId w:val="1"/>
            </w:numPr>
          </w:pPr>
          <w:r w:rsidRPr="003A7A01">
            <w:t xml:space="preserve">The Advisor will assess grades each quarter. If </w:t>
          </w:r>
          <w:r w:rsidR="00BC6206">
            <w:t>a member's quarterly</w:t>
          </w:r>
          <w:r w:rsidRPr="003A7A01">
            <w:t xml:space="preserve"> or cumulative grade point average falls below the academic requirements, he/she will be removed from the officer position.</w:t>
          </w:r>
        </w:p>
        <w:p w14:paraId="56AF7FF2" w14:textId="4821717C"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01A0A5A6" w:rsidR="00D53151" w:rsidRPr="00EF12C7" w:rsidRDefault="005F5356" w:rsidP="0006656A">
          <w:pPr>
            <w:pStyle w:val="BodyTextIndent"/>
            <w:numPr>
              <w:ilvl w:val="0"/>
              <w:numId w:val="1"/>
            </w:numPr>
            <w:rPr>
              <w:rFonts w:ascii="Buckeye Serif 2" w:hAnsi="Buckeye Serif 2"/>
            </w:rPr>
          </w:pPr>
          <w:r w:rsidRPr="00EF12C7">
            <w:rPr>
              <w:rFonts w:ascii="Buckeye Serif 2" w:hAnsi="Buckeye Serif 2"/>
            </w:rPr>
            <w:fldChar w:fldCharType="begin">
              <w:ffData>
                <w:name w:val="Text8"/>
                <w:enabled/>
                <w:calcOnExit w:val="0"/>
                <w:textInput>
                  <w:default w:val="Steps to Gain Membership"/>
                </w:textInput>
              </w:ffData>
            </w:fldChar>
          </w:r>
          <w:bookmarkStart w:id="7" w:name="Text8"/>
          <w:r w:rsidRPr="00EF12C7">
            <w:rPr>
              <w:rFonts w:ascii="Buckeye Serif 2" w:hAnsi="Buckeye Serif 2"/>
            </w:rPr>
            <w:instrText xml:space="preserve"> FORMTEXT </w:instrText>
          </w:r>
          <w:r w:rsidRPr="00EF12C7">
            <w:rPr>
              <w:rFonts w:ascii="Buckeye Serif 2" w:hAnsi="Buckeye Serif 2"/>
            </w:rPr>
          </w:r>
          <w:r w:rsidRPr="00EF12C7">
            <w:rPr>
              <w:rFonts w:ascii="Buckeye Serif 2" w:hAnsi="Buckeye Serif 2"/>
            </w:rPr>
            <w:fldChar w:fldCharType="separate"/>
          </w:r>
          <w:r w:rsidR="00303DF3" w:rsidRPr="00303DF3">
            <w:t xml:space="preserve"> </w:t>
          </w:r>
          <w:r w:rsidR="00BC6206" w:rsidRPr="00EF12C7">
            <w:rPr>
              <w:lang w:val="en-US"/>
            </w:rPr>
            <w:t xml:space="preserve">Members </w:t>
          </w:r>
          <w:r w:rsidR="00303DF3" w:rsidRPr="003A7A01">
            <w:t>shall be selected through an application</w:t>
          </w:r>
          <w:r w:rsidR="00303DF3" w:rsidRPr="00EF12C7">
            <w:rPr>
              <w:lang w:val="en-US"/>
            </w:rPr>
            <w:t xml:space="preserve"> </w:t>
          </w:r>
          <w:r w:rsidR="00303DF3" w:rsidRPr="003A7A01">
            <w:t xml:space="preserve">process </w:t>
          </w:r>
          <w:r w:rsidR="00EF12C7" w:rsidRPr="00EF12C7">
            <w:rPr>
              <w:lang w:val="en-US"/>
            </w:rPr>
            <w:t xml:space="preserve">where students will be asked </w:t>
          </w:r>
          <w:r w:rsidR="00EF12C7">
            <w:rPr>
              <w:lang w:val="en-US"/>
            </w:rPr>
            <w:t xml:space="preserve">survey </w:t>
          </w:r>
          <w:r w:rsidR="00EF12C7" w:rsidRPr="00EF12C7">
            <w:rPr>
              <w:lang w:val="en-US"/>
            </w:rPr>
            <w:t xml:space="preserve">questions related to academic performance, prior organizational experience/connections, availability, and overall interest in the organization. </w:t>
          </w:r>
          <w:r w:rsidR="00EF12C7">
            <w:rPr>
              <w:lang w:val="en-US"/>
            </w:rPr>
            <w:t xml:space="preserve">The application will be reviewed </w:t>
          </w:r>
          <w:r w:rsidR="00303DF3" w:rsidRPr="003A7A01">
            <w:t xml:space="preserve">by </w:t>
          </w:r>
          <w:r w:rsidR="00BC6206" w:rsidRPr="00EF12C7">
            <w:rPr>
              <w:lang w:val="en-US"/>
            </w:rPr>
            <w:t>the overalls and chairs</w:t>
          </w:r>
          <w:r w:rsidR="00EF12C7">
            <w:rPr>
              <w:lang w:val="en-US"/>
            </w:rPr>
            <w:t xml:space="preserve">. This process does </w:t>
          </w:r>
          <w:r w:rsidR="00BC6206" w:rsidRPr="00EF12C7">
            <w:rPr>
              <w:lang w:val="en-US"/>
            </w:rPr>
            <w:t>not include an interview</w:t>
          </w:r>
          <w:r w:rsidR="00EF12C7">
            <w:rPr>
              <w:lang w:val="en-US"/>
            </w:rPr>
            <w:t>. Applicants will be granted acceptance into the organization by a simple majority vote by the co-chairs.</w:t>
          </w:r>
          <w:r w:rsidRPr="00EF12C7">
            <w:rPr>
              <w:rFonts w:ascii="Buckeye Serif 2" w:hAnsi="Buckeye Serif 2"/>
            </w:rPr>
            <w:fldChar w:fldCharType="end"/>
          </w:r>
          <w:bookmarkEnd w:id="7"/>
        </w:p>
        <w:p w14:paraId="7E5B4CAE" w14:textId="46F5E7CA" w:rsidR="00303DF3" w:rsidRPr="00BC6206" w:rsidRDefault="00000000" w:rsidP="00BC6206">
          <w:pPr>
            <w:pStyle w:val="BodyTextIndent"/>
            <w:ind w:left="1080" w:firstLine="0"/>
          </w:pP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3ABBEEC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03DF3">
            <w:rPr>
              <w:rFonts w:ascii="Buckeye Serif 2" w:hAnsi="Buckeye Serif 2"/>
              <w:noProof/>
            </w:rPr>
            <w:t xml:space="preserve">The </w:t>
          </w:r>
          <w:r w:rsidR="00005B19">
            <w:rPr>
              <w:rFonts w:ascii="Buckeye Serif 2" w:hAnsi="Buckeye Serif 2"/>
              <w:noProof/>
            </w:rPr>
            <w:t>o</w:t>
          </w:r>
          <w:r w:rsidR="00303DF3">
            <w:rPr>
              <w:rFonts w:ascii="Buckeye Serif 2" w:hAnsi="Buckeye Serif 2"/>
              <w:noProof/>
            </w:rPr>
            <w:t>veralls will oversee the application process of the subcommittee members in the fall semester</w:t>
          </w:r>
          <w:r w:rsidR="00D151D4">
            <w:rPr>
              <w:rFonts w:ascii="Buckeye Serif 2" w:hAnsi="Buckeye Serif 2"/>
              <w:noProof/>
            </w:rPr>
            <w:t>,</w:t>
          </w:r>
          <w:r w:rsidR="00005B19">
            <w:rPr>
              <w:rFonts w:ascii="Buckeye Serif 2" w:hAnsi="Buckeye Serif 2"/>
              <w:noProof/>
            </w:rPr>
            <w:t xml:space="preserve"> with the process starting on the day of the student involvement fair,</w:t>
          </w:r>
          <w:r w:rsidR="00303DF3">
            <w:rPr>
              <w:rFonts w:ascii="Buckeye Serif 2" w:hAnsi="Buckeye Serif 2"/>
              <w:noProof/>
            </w:rPr>
            <w:t xml:space="preserve"> but the final decision goes to the </w:t>
          </w:r>
          <w:r w:rsidR="00005B19">
            <w:rPr>
              <w:rFonts w:ascii="Buckeye Serif 2" w:hAnsi="Buckeye Serif 2"/>
              <w:noProof/>
            </w:rPr>
            <w:t>c</w:t>
          </w:r>
          <w:r w:rsidR="00303DF3">
            <w:rPr>
              <w:rFonts w:ascii="Buckeye Serif 2" w:hAnsi="Buckeye Serif 2"/>
              <w:noProof/>
            </w:rPr>
            <w:t>hairs. The subcommit</w:t>
          </w:r>
          <w:r w:rsidR="00D151D4">
            <w:rPr>
              <w:rFonts w:ascii="Buckeye Serif 2" w:hAnsi="Buckeye Serif 2"/>
              <w:noProof/>
            </w:rPr>
            <w:t>t</w:t>
          </w:r>
          <w:r w:rsidR="00303DF3">
            <w:rPr>
              <w:rFonts w:ascii="Buckeye Serif 2" w:hAnsi="Buckeye Serif 2"/>
              <w:noProof/>
            </w:rPr>
            <w:t xml:space="preserve">ee members will be </w:t>
          </w:r>
          <w:r w:rsidR="00D151D4">
            <w:rPr>
              <w:rFonts w:ascii="Buckeye Serif 2" w:hAnsi="Buckeye Serif 2"/>
              <w:noProof/>
            </w:rPr>
            <w:t>selected</w:t>
          </w:r>
          <w:r w:rsidR="00303DF3">
            <w:rPr>
              <w:rFonts w:ascii="Buckeye Serif 2" w:hAnsi="Buckeye Serif 2"/>
              <w:noProof/>
            </w:rPr>
            <w:t xml:space="preserve"> </w:t>
          </w:r>
          <w:r w:rsidR="00D151D4">
            <w:rPr>
              <w:rFonts w:ascii="Buckeye Serif 2" w:hAnsi="Buckeye Serif 2"/>
              <w:noProof/>
            </w:rPr>
            <w:t>by the end of the fall semester.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eastAsiaTheme="minorHAnsi" w:hAnsi="Buckeye Serif 2" w:cstheme="minorBidi"/>
          <w:kern w:val="2"/>
          <w:lang w:val="en-US" w:eastAsia="en-US"/>
          <w14:ligatures w14:val="standardContextual"/>
        </w:rPr>
        <w:alias w:val="Member Removal"/>
        <w:tag w:val="Member Removal"/>
        <w:id w:val="-1702700980"/>
        <w:placeholder>
          <w:docPart w:val="90DC8C6B2FE7B5479FB271904389F1A9"/>
        </w:placeholder>
      </w:sdtPr>
      <w:sdtContent>
        <w:p w14:paraId="3D9C63F0" w14:textId="501CBB0C" w:rsidR="00D151D4" w:rsidRPr="00D151D4" w:rsidRDefault="005F5356" w:rsidP="00D151D4">
          <w:pPr>
            <w:pStyle w:val="BodyTextIndent"/>
            <w:numPr>
              <w:ilvl w:val="0"/>
              <w:numId w:val="1"/>
            </w:numPr>
            <w:rPr>
              <w:rFonts w:eastAsia="ヒラギノ角ゴ Pro W3"/>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151D4" w:rsidRPr="00D151D4">
            <w:t xml:space="preserve"> </w:t>
          </w:r>
          <w:r w:rsidR="00D151D4" w:rsidRPr="005A4B18">
            <w:t xml:space="preserve">The undermining of </w:t>
          </w:r>
          <w:r w:rsidR="00D151D4">
            <w:t>AAHF</w:t>
          </w:r>
          <w:r w:rsidR="00D151D4" w:rsidRPr="005A4B18">
            <w:t xml:space="preserve"> and its members, the malicious attack (whether verbal or physical) of another member, repeated negligence in maintaining the integrity of the organization, or the like, are grounds for </w:t>
          </w:r>
          <w:r w:rsidR="00B14A5C">
            <w:rPr>
              <w:lang w:val="en-US"/>
            </w:rPr>
            <w:t xml:space="preserve">a member's </w:t>
          </w:r>
          <w:r w:rsidR="00D151D4" w:rsidRPr="005A4B18">
            <w:t xml:space="preserve">expulsion from </w:t>
          </w:r>
          <w:r w:rsidR="00D151D4">
            <w:t>AAHF</w:t>
          </w:r>
          <w:r w:rsidR="00D151D4" w:rsidRPr="005A4B18">
            <w:t>.</w:t>
          </w:r>
        </w:p>
        <w:p w14:paraId="2EFA8C13" w14:textId="2C099CFF" w:rsidR="00D151D4" w:rsidRPr="005A4B18" w:rsidRDefault="00D151D4" w:rsidP="00D151D4">
          <w:pPr>
            <w:pStyle w:val="BodyTextIndent"/>
            <w:numPr>
              <w:ilvl w:val="0"/>
              <w:numId w:val="1"/>
            </w:numPr>
          </w:pPr>
          <w:r w:rsidRPr="005A4B18">
            <w:t xml:space="preserve">Proceedings may occur if all officers vote to move ahead with the </w:t>
          </w:r>
          <w:r w:rsidR="00B14A5C">
            <w:rPr>
              <w:lang w:val="en-US"/>
            </w:rPr>
            <w:t>expulsion</w:t>
          </w:r>
          <w:r w:rsidRPr="005A4B18">
            <w:t xml:space="preserve"> process.</w:t>
          </w:r>
        </w:p>
        <w:p w14:paraId="185F9A98" w14:textId="15A4BEC2" w:rsidR="00B14A5C" w:rsidRPr="00B14A5C" w:rsidRDefault="00D151D4" w:rsidP="00D151D4">
          <w:pPr>
            <w:pStyle w:val="BodyTextIndent"/>
            <w:numPr>
              <w:ilvl w:val="0"/>
              <w:numId w:val="1"/>
            </w:numPr>
          </w:pPr>
          <w:r w:rsidRPr="005A4B18">
            <w:t xml:space="preserve">The </w:t>
          </w:r>
          <w:r w:rsidR="00B14A5C" w:rsidRPr="00B14A5C">
            <w:rPr>
              <w:lang w:val="en-US"/>
            </w:rPr>
            <w:t>member</w:t>
          </w:r>
          <w:r w:rsidR="00B630B7">
            <w:rPr>
              <w:lang w:val="en-US"/>
            </w:rPr>
            <w:t xml:space="preserve"> in question</w:t>
          </w:r>
          <w:r w:rsidRPr="005A4B18">
            <w:t xml:space="preserve"> and the executive </w:t>
          </w:r>
          <w:r>
            <w:t>team</w:t>
          </w:r>
          <w:r w:rsidRPr="005A4B18">
            <w:t xml:space="preserve"> must meet with </w:t>
          </w:r>
          <w:r>
            <w:t>the</w:t>
          </w:r>
          <w:r w:rsidRPr="005A4B18">
            <w:t xml:space="preserve"> advisor to discuss the proceedi</w:t>
          </w:r>
          <w:r w:rsidR="00B14A5C" w:rsidRPr="00B14A5C">
            <w:rPr>
              <w:lang w:val="en-US"/>
            </w:rPr>
            <w:t xml:space="preserve">ngs. </w:t>
          </w:r>
          <w:r w:rsidRPr="005A4B18">
            <w:t xml:space="preserve">Upon the completion of the meditation, if the executive </w:t>
          </w:r>
          <w:r>
            <w:t>team</w:t>
          </w:r>
          <w:r w:rsidR="00B14A5C" w:rsidRPr="00B14A5C">
            <w:rPr>
              <w:lang w:val="en-US"/>
            </w:rPr>
            <w:t xml:space="preserve"> </w:t>
          </w:r>
          <w:r w:rsidRPr="005A4B18">
            <w:t>still feels the necessity to unanimously vote out a</w:t>
          </w:r>
          <w:r w:rsidR="00B14A5C" w:rsidRPr="00B14A5C">
            <w:rPr>
              <w:lang w:val="en-US"/>
            </w:rPr>
            <w:t xml:space="preserve"> member, </w:t>
          </w:r>
          <w:r w:rsidRPr="005A4B18">
            <w:t>th</w:t>
          </w:r>
          <w:r w:rsidR="00B14A5C">
            <w:rPr>
              <w:lang w:val="en-US"/>
            </w:rPr>
            <w:t xml:space="preserve">ey will be removed from the organization. </w:t>
          </w:r>
        </w:p>
        <w:p w14:paraId="2530F16F" w14:textId="401FA090" w:rsidR="00D151D4" w:rsidRPr="005A4B18" w:rsidRDefault="00D151D4" w:rsidP="00D151D4">
          <w:pPr>
            <w:pStyle w:val="BodyTextIndent"/>
            <w:numPr>
              <w:ilvl w:val="0"/>
              <w:numId w:val="1"/>
            </w:numPr>
          </w:pPr>
          <w:r w:rsidRPr="005A4B18">
            <w:lastRenderedPageBreak/>
            <w:t xml:space="preserve">All expulsion of members requires unanimous votes by the executive </w:t>
          </w:r>
          <w:r>
            <w:t>team</w:t>
          </w:r>
          <w:r w:rsidRPr="005A4B18">
            <w:t>.</w:t>
          </w:r>
        </w:p>
        <w:p w14:paraId="33F34454" w14:textId="361BA5D6" w:rsidR="00D151D4" w:rsidRPr="00D151D4" w:rsidRDefault="00D151D4" w:rsidP="00D151D4">
          <w:pPr>
            <w:pStyle w:val="BodyTextIndent"/>
            <w:numPr>
              <w:ilvl w:val="0"/>
              <w:numId w:val="1"/>
            </w:numPr>
            <w:rPr>
              <w:rFonts w:eastAsia="ヒラギノ角ゴ Pro W3"/>
            </w:rPr>
          </w:pPr>
          <w:r w:rsidRPr="005A4B18">
            <w:t>The expulsion of members should only be conducted as a last resort after attempts to mediate or seek a conflict resolution fail.</w:t>
          </w:r>
        </w:p>
        <w:p w14:paraId="3732698D" w14:textId="33B2B85E"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06908E9F"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7DCC">
            <w:rPr>
              <w:rFonts w:ascii="Buckeye Serif 2" w:hAnsi="Buckeye Serif 2"/>
              <w:noProof/>
            </w:rPr>
            <w:t xml:space="preserve">The advisor will provide guidance, helping co-overalls, co-chairs, and committee members when they can. Advisors will be able to offer support in the decesion-making </w:t>
          </w:r>
          <w:r>
            <w:rPr>
              <w:rFonts w:ascii="Buckeye Serif 2" w:hAnsi="Buckeye Serif 2"/>
            </w:rPr>
            <w:fldChar w:fldCharType="end"/>
          </w:r>
          <w:bookmarkEnd w:id="10"/>
          <w:r w:rsidR="005B7DCC">
            <w:rPr>
              <w:rFonts w:ascii="Buckeye Serif 2" w:hAnsi="Buckeye Serif 2"/>
            </w:rPr>
            <w:t xml:space="preserve">process and supply connections through experience they have obtained. </w:t>
          </w:r>
        </w:p>
        <w:p w14:paraId="72BC0C00" w14:textId="6D4AE680" w:rsidR="00327436" w:rsidRDefault="00327436" w:rsidP="0006656A">
          <w:pPr>
            <w:rPr>
              <w:rFonts w:ascii="Buckeye Serif 2" w:hAnsi="Buckeye Serif 2"/>
            </w:rPr>
          </w:pPr>
          <w:r>
            <w:rPr>
              <w:rFonts w:ascii="Buckeye Serif 2" w:hAnsi="Buckeye Serif 2"/>
            </w:rPr>
            <w:t>In addition they must complete the following:</w:t>
          </w:r>
        </w:p>
        <w:p w14:paraId="6EBF9FCC" w14:textId="77777777" w:rsidR="00327436" w:rsidRPr="00E95056" w:rsidRDefault="00327436" w:rsidP="00327436">
          <w:pPr>
            <w:pStyle w:val="ListParagraph"/>
            <w:numPr>
              <w:ilvl w:val="0"/>
              <w:numId w:val="5"/>
            </w:numPr>
            <w:spacing w:after="0" w:line="240" w:lineRule="auto"/>
            <w:rPr>
              <w:rFonts w:ascii="Buckeye Sans 2" w:hAnsi="Buckeye Sans 2"/>
            </w:rPr>
          </w:pPr>
          <w:r w:rsidRPr="00E95056">
            <w:rPr>
              <w:rFonts w:ascii="Buckeye Sans 2" w:hAnsi="Buckeye Sans 2"/>
            </w:rPr>
            <w:t>Complete advisor training every two years</w:t>
          </w:r>
        </w:p>
        <w:p w14:paraId="48624EB8" w14:textId="77777777" w:rsidR="00327436" w:rsidRPr="00E95056" w:rsidRDefault="00327436" w:rsidP="00327436">
          <w:pPr>
            <w:pStyle w:val="ListParagraph"/>
            <w:numPr>
              <w:ilvl w:val="0"/>
              <w:numId w:val="5"/>
            </w:numPr>
            <w:spacing w:before="240" w:after="240" w:line="240" w:lineRule="auto"/>
            <w:rPr>
              <w:rFonts w:ascii="Buckeye Sans 2" w:hAnsi="Buckeye Sans 2"/>
            </w:rPr>
          </w:pPr>
          <w:r w:rsidRPr="00E95056">
            <w:rPr>
              <w:rFonts w:ascii="Buckeye Sans 2" w:hAnsi="Buckeye Sans 2"/>
            </w:rPr>
            <w:t>Complete the anti-hazing training module available on BuckeyeLearn or through stophazing.osu.edu</w:t>
          </w:r>
        </w:p>
        <w:p w14:paraId="7E72BB30" w14:textId="77777777" w:rsidR="00327436" w:rsidRPr="00E95056" w:rsidRDefault="00327436" w:rsidP="00327436">
          <w:pPr>
            <w:pStyle w:val="ListParagraph"/>
            <w:numPr>
              <w:ilvl w:val="0"/>
              <w:numId w:val="5"/>
            </w:numPr>
            <w:spacing w:before="240" w:after="240" w:line="240" w:lineRule="auto"/>
            <w:rPr>
              <w:rFonts w:ascii="Buckeye Sans 2" w:hAnsi="Buckeye Sans 2"/>
            </w:rPr>
          </w:pPr>
          <w:r w:rsidRPr="00E95056">
            <w:rPr>
              <w:rFonts w:ascii="Buckeye Sans 2" w:hAnsi="Buckeye Sans 2"/>
            </w:rPr>
            <w:t>Submit online approval of the organization's registration every year</w:t>
          </w:r>
        </w:p>
        <w:p w14:paraId="1284122F" w14:textId="77777777" w:rsidR="00327436" w:rsidRPr="00E95056" w:rsidRDefault="00327436" w:rsidP="00327436">
          <w:pPr>
            <w:pStyle w:val="ListParagraph"/>
            <w:numPr>
              <w:ilvl w:val="0"/>
              <w:numId w:val="5"/>
            </w:numPr>
            <w:spacing w:before="240" w:after="240" w:line="240" w:lineRule="auto"/>
            <w:rPr>
              <w:rFonts w:ascii="Buckeye Sans 2" w:hAnsi="Buckeye Sans 2"/>
            </w:rPr>
          </w:pPr>
          <w:r w:rsidRPr="00E95056">
            <w:rPr>
              <w:rFonts w:ascii="Buckeye Sans 2" w:hAnsi="Buckeye Sans 2"/>
            </w:rPr>
            <w:t>Submit online approval of the organization's goals every year</w:t>
          </w:r>
        </w:p>
        <w:p w14:paraId="6FBA3E5B" w14:textId="77777777" w:rsidR="00327436" w:rsidRPr="00E95056" w:rsidRDefault="00327436" w:rsidP="00327436">
          <w:pPr>
            <w:pStyle w:val="ListParagraph"/>
            <w:numPr>
              <w:ilvl w:val="0"/>
              <w:numId w:val="5"/>
            </w:numPr>
            <w:spacing w:after="0" w:line="240" w:lineRule="auto"/>
            <w:rPr>
              <w:rFonts w:ascii="Buckeye Sans 2" w:hAnsi="Buckeye Sans 2"/>
            </w:rPr>
          </w:pPr>
          <w:r w:rsidRPr="00E95056">
            <w:rPr>
              <w:rFonts w:ascii="Buckeye Sans 2" w:hAnsi="Buckeye Sans 2"/>
            </w:rPr>
            <w:t>Submit online approval of any Council on Student Affairs (CSA) Operating or Programming funds requests initiated by the organization’s treasurer</w:t>
          </w:r>
        </w:p>
        <w:p w14:paraId="56F72C7B" w14:textId="77777777" w:rsidR="00327436" w:rsidRPr="00E95056" w:rsidRDefault="00327436" w:rsidP="00327436">
          <w:pPr>
            <w:pStyle w:val="ListParagraph"/>
            <w:numPr>
              <w:ilvl w:val="0"/>
              <w:numId w:val="5"/>
            </w:numPr>
            <w:spacing w:after="0" w:line="240" w:lineRule="auto"/>
            <w:rPr>
              <w:rFonts w:ascii="Buckeye Sans 2" w:hAnsi="Buckeye Sans 2"/>
            </w:rPr>
          </w:pPr>
          <w:r w:rsidRPr="00E95056">
            <w:rPr>
              <w:rFonts w:ascii="Buckeye Sans 2" w:hAnsi="Buckeye Sans 2"/>
            </w:rPr>
            <w:t>Follow applicable laws, regulations, university rules, policies and guidelines</w:t>
          </w:r>
        </w:p>
        <w:p w14:paraId="63725B99" w14:textId="77777777" w:rsidR="00327436" w:rsidRPr="00E95056" w:rsidRDefault="00327436" w:rsidP="00327436">
          <w:pPr>
            <w:pStyle w:val="ListParagraph"/>
            <w:numPr>
              <w:ilvl w:val="0"/>
              <w:numId w:val="5"/>
            </w:numPr>
            <w:spacing w:after="0" w:line="240" w:lineRule="auto"/>
            <w:rPr>
              <w:rFonts w:ascii="Buckeye Sans 2" w:hAnsi="Buckeye Sans 2"/>
            </w:rPr>
          </w:pPr>
          <w:r w:rsidRPr="00E95056">
            <w:rPr>
              <w:rFonts w:ascii="Buckeye Sans 2" w:hAnsi="Buckeye Sans 2"/>
            </w:rPr>
            <w:t>Complete relevant reporting obligations</w:t>
          </w:r>
        </w:p>
        <w:p w14:paraId="6D79A519" w14:textId="77777777" w:rsidR="00327436" w:rsidRDefault="00327436" w:rsidP="0006656A">
          <w:pPr>
            <w:rPr>
              <w:rFonts w:ascii="Buckeye Serif 2" w:hAnsi="Buckeye Serif 2"/>
            </w:rPr>
          </w:pPr>
        </w:p>
        <w:p w14:paraId="077BA9DB" w14:textId="77777777" w:rsidR="00327436" w:rsidRDefault="00000000" w:rsidP="0006656A">
          <w:pPr>
            <w:rPr>
              <w:rFonts w:ascii="Buckeye Serif 2" w:hAnsi="Buckeye Serif 2"/>
            </w:rPr>
          </w:pP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86C975C"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7DCC">
            <w:rPr>
              <w:rFonts w:ascii="Buckeye Serif 2" w:hAnsi="Buckeye Serif 2"/>
              <w:noProof/>
            </w:rPr>
            <w:t>The Advisor will be announced in the Spring semester and will fuflill their position until the following spring term.</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7A47CC30" w14:textId="78E52984" w:rsidR="00327436"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27436">
            <w:rPr>
              <w:rFonts w:ascii="Buckeye Serif 2" w:hAnsi="Buckeye Serif 2"/>
            </w:rPr>
            <w:t>T</w:t>
          </w:r>
          <w:r w:rsidR="00327436" w:rsidRPr="00E95056">
            <w:rPr>
              <w:rFonts w:ascii="Buckeye Sans 2" w:hAnsi="Buckeye Sans 2"/>
            </w:rPr>
            <w:t>he Primary Advisor must be a member of the faculty or administrative and professional staff selected by the student organization.</w:t>
          </w:r>
        </w:p>
        <w:p w14:paraId="6B43C275" w14:textId="5295D07C" w:rsidR="00D559E8" w:rsidRDefault="005B7DCC" w:rsidP="0006656A">
          <w:pPr>
            <w:rPr>
              <w:rFonts w:ascii="Buckeye Serif 2" w:hAnsi="Buckeye Serif 2"/>
            </w:rPr>
          </w:pPr>
          <w:r>
            <w:rPr>
              <w:rFonts w:ascii="Buckeye Serif 2" w:hAnsi="Buckeye Serif 2"/>
            </w:rPr>
            <w:t xml:space="preserve">The Advisor will be selected by </w:t>
          </w:r>
          <w:r w:rsidR="00F16EB1">
            <w:rPr>
              <w:rFonts w:ascii="Buckeye Serif 2" w:hAnsi="Buckeye Serif 2"/>
            </w:rPr>
            <w:t xml:space="preserve">a simple majority vote of the </w:t>
          </w:r>
          <w:r>
            <w:rPr>
              <w:rFonts w:ascii="Buckeye Serif 2" w:hAnsi="Buckeye Serif 2"/>
            </w:rPr>
            <w:t>co-overalls each Spring after they have accepted their position. For recurring advisors, there will be no new/additional application process. For new advisors, there will be an interview process to determine best fit with all co-overalls present.</w:t>
          </w:r>
          <w:r w:rsidR="005F5356">
            <w:rPr>
              <w:rFonts w:ascii="Buckeye Serif 2" w:hAnsi="Buckeye Serif 2"/>
            </w:rPr>
            <w:fldChar w:fldCharType="end"/>
          </w:r>
          <w:bookmarkEnd w:id="12"/>
        </w:p>
        <w:p w14:paraId="738491D0" w14:textId="02D7BCAB" w:rsidR="00327436" w:rsidRDefault="00327436" w:rsidP="0006656A">
          <w:pPr>
            <w:rPr>
              <w:rFonts w:ascii="Buckeye Serif 2" w:hAnsi="Buckeye Serif 2"/>
            </w:rPr>
          </w:pPr>
          <w:r>
            <w:rPr>
              <w:rFonts w:ascii="Buckeye Sans 2" w:hAnsi="Buckeye Sans 2"/>
            </w:rPr>
            <w:t>A</w:t>
          </w:r>
          <w:r w:rsidRPr="00E95056">
            <w:rPr>
              <w:rFonts w:ascii="Buckeye Sans 2" w:hAnsi="Buckeye Sans 2"/>
            </w:rPr>
            <w:t>dvisors should not be on extended leave without mutually agreed upon contingency plans to provide for the organization’s needs during their absence. This can come in the form of regular communication during the leave or bringi</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EB205A9"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7DCC">
            <w:rPr>
              <w:rFonts w:ascii="Buckeye Serif 2" w:hAnsi="Buckeye Serif 2"/>
              <w:noProof/>
            </w:rPr>
            <w:t>If an advisor must be replaced, the co-overalls will determine together a suitable replacement and reach out to them to verify interest. Then, an interview will be conducted at which case the co-overalls will approve or disapprove the replacement</w:t>
          </w:r>
          <w:r w:rsidR="00A416AF">
            <w:rPr>
              <w:rFonts w:ascii="Buckeye Serif 2" w:hAnsi="Buckeye Serif 2"/>
              <w:noProof/>
            </w:rPr>
            <w:t xml:space="preserve"> by a simple majority</w:t>
          </w:r>
          <w:r w:rsidR="005B7DCC">
            <w:rPr>
              <w:rFonts w:ascii="Buckeye Serif 2" w:hAnsi="Buckeye Serif 2"/>
              <w:noProof/>
            </w:rPr>
            <w:t xml:space="preserve">. If not approved, the co-overall will search out a new advisor. </w:t>
          </w:r>
          <w:r w:rsidR="005B7DCC">
            <w:rPr>
              <w:rFonts w:ascii="Buckeye Serif 2" w:hAnsi="Buckeye Serif 2"/>
              <w:noProof/>
            </w:rPr>
            <w:lastRenderedPageBreak/>
            <w:t xml:space="preserve">After notification of the necessity of an advisor replacement, </w:t>
          </w:r>
          <w:r>
            <w:rPr>
              <w:rFonts w:ascii="Buckeye Serif 2" w:hAnsi="Buckeye Serif 2"/>
            </w:rPr>
            <w:fldChar w:fldCharType="end"/>
          </w:r>
          <w:bookmarkEnd w:id="13"/>
          <w:r w:rsidR="005B7DCC">
            <w:rPr>
              <w:rFonts w:ascii="Buckeye Serif 2" w:hAnsi="Buckeye Serif 2"/>
            </w:rPr>
            <w:t>the co-overalls should meet within the week to discuss replacement options and begin the replacement process</w:t>
          </w:r>
          <w:r w:rsidR="00C81F86">
            <w:rPr>
              <w:rFonts w:ascii="Buckeye Serif 2" w:hAnsi="Buckeye Serif 2"/>
            </w:rPr>
            <w:t xml:space="preserve"> which will continue until a replacement is found.</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ED4E4BD" w14:textId="77777777" w:rsidR="00164AAD"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List of Officer Titles and Responsibilitie</w:t>
          </w:r>
          <w:r w:rsidR="00164AAD">
            <w:rPr>
              <w:rFonts w:ascii="Buckeye Serif 2" w:hAnsi="Buckeye Serif 2"/>
              <w:noProof/>
            </w:rPr>
            <w:t>s:</w:t>
          </w:r>
        </w:p>
        <w:p w14:paraId="0EDCEA8B" w14:textId="77777777" w:rsidR="00164AAD" w:rsidRDefault="00164AAD" w:rsidP="00164AAD">
          <w:pPr>
            <w:rPr>
              <w:rFonts w:ascii="Buckeye Serif 2" w:hAnsi="Buckeye Serif 2"/>
            </w:rPr>
          </w:pPr>
          <w:r>
            <w:rPr>
              <w:rFonts w:ascii="Buckeye Serif 2" w:hAnsi="Buckeye Serif 2"/>
            </w:rPr>
            <w:t>Student Advisors: Student advisors provide guidance primarily through communication through co-overalls but also directly to the chairs when necessary. Advisors are not directly involved in the planning process but can provide help gained through prior experience or connections.</w:t>
          </w:r>
        </w:p>
        <w:p w14:paraId="4C1E8553" w14:textId="4ABC270C" w:rsidR="00164AAD" w:rsidRDefault="00BC6206" w:rsidP="00164AAD">
          <w:pPr>
            <w:rPr>
              <w:rFonts w:ascii="Buckeye Serif 2" w:hAnsi="Buckeye Serif 2"/>
            </w:rPr>
          </w:pPr>
          <w:r>
            <w:rPr>
              <w:rFonts w:ascii="Buckeye Serif 2" w:hAnsi="Buckeye Serif 2"/>
            </w:rPr>
            <w:t>Overalls</w:t>
          </w:r>
          <w:r w:rsidR="00164AAD">
            <w:rPr>
              <w:rFonts w:ascii="Buckeye Serif 2" w:hAnsi="Buckeye Serif 2"/>
            </w:rPr>
            <w:t xml:space="preserve">: </w:t>
          </w:r>
          <w:r>
            <w:rPr>
              <w:rFonts w:ascii="Buckeye Serif 2" w:hAnsi="Buckeye Serif 2"/>
            </w:rPr>
            <w:t>Overalls'</w:t>
          </w:r>
          <w:r w:rsidR="00164AAD">
            <w:rPr>
              <w:rFonts w:ascii="Buckeye Serif 2" w:hAnsi="Buckeye Serif 2"/>
            </w:rPr>
            <w:t xml:space="preserve"> primary responsibility is aiding the chairs in planning their respective events in the Sprin semester. In addition to this responsibility, they will be in charge of planning Homecoming programing for the African American Heritage Festival Committee as well as programming inteded for recruitment and </w:t>
          </w:r>
          <w:r>
            <w:rPr>
              <w:rFonts w:ascii="Buckeye Serif 2" w:hAnsi="Buckeye Serif 2"/>
            </w:rPr>
            <w:t xml:space="preserve">boosting </w:t>
          </w:r>
          <w:r w:rsidR="00164AAD">
            <w:rPr>
              <w:rFonts w:ascii="Buckeye Serif 2" w:hAnsi="Buckeye Serif 2"/>
            </w:rPr>
            <w:t xml:space="preserve">attendance </w:t>
          </w:r>
          <w:r>
            <w:rPr>
              <w:rFonts w:ascii="Buckeye Serif 2" w:hAnsi="Buckeye Serif 2"/>
            </w:rPr>
            <w:t>for the spring events.</w:t>
          </w:r>
          <w:r w:rsidR="00327436">
            <w:rPr>
              <w:rFonts w:ascii="Buckeye Serif 2" w:hAnsi="Buckeye Serif 2"/>
            </w:rPr>
            <w:t xml:space="preserve"> At minimum, there will be 3 overalls: primary leader, secondary leader, and treasurer</w:t>
          </w:r>
        </w:p>
        <w:p w14:paraId="714CAC56" w14:textId="225D3E38" w:rsidR="00D559E8" w:rsidRDefault="00BC6206" w:rsidP="00164AAD">
          <w:pPr>
            <w:rPr>
              <w:rFonts w:ascii="Buckeye Serif 2" w:hAnsi="Buckeye Serif 2"/>
            </w:rPr>
          </w:pPr>
          <w:r>
            <w:rPr>
              <w:rFonts w:ascii="Buckeye Serif 2" w:hAnsi="Buckeye Serif 2"/>
            </w:rPr>
            <w:t>Chairs</w:t>
          </w:r>
          <w:r w:rsidR="00164AAD">
            <w:rPr>
              <w:rFonts w:ascii="Buckeye Serif 2" w:hAnsi="Buckeye Serif 2"/>
            </w:rPr>
            <w:t>:</w:t>
          </w:r>
          <w:r w:rsidR="00DC52EA">
            <w:rPr>
              <w:rFonts w:ascii="Buckeye Serif 2" w:hAnsi="Buckeye Serif 2"/>
            </w:rPr>
            <w:fldChar w:fldCharType="end"/>
          </w:r>
          <w:bookmarkEnd w:id="14"/>
          <w:r>
            <w:rPr>
              <w:rFonts w:ascii="Buckeye Serif 2" w:hAnsi="Buckeye Serif 2"/>
            </w:rPr>
            <w:t xml:space="preserve"> Chairs are responsible for planning their respective events with their co-chair(s) in the Spring semester. In order to fulfill this duty, chairs are required to attend weekly meeting with the overalls as well as a weekly meeting with their subcommittee members. In addition, they will be asked to contribute to the overall presence of fest on campus by engaging with member visibility meetings, homecoming events, and AAHF social media presenece (if applicable).</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3BD53D32" w14:textId="0F1B3C53" w:rsidR="00BC6206"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Eligibility Criteria</w:t>
          </w:r>
          <w:r>
            <w:rPr>
              <w:rFonts w:ascii="Buckeye Serif 2" w:hAnsi="Buckeye Serif 2"/>
            </w:rPr>
            <w:fldChar w:fldCharType="end"/>
          </w:r>
          <w:bookmarkEnd w:id="15"/>
          <w:r w:rsidR="00BC6206">
            <w:rPr>
              <w:rFonts w:ascii="Buckeye Serif 2" w:hAnsi="Buckeye Serif 2"/>
            </w:rPr>
            <w:t>:</w:t>
          </w:r>
        </w:p>
        <w:p w14:paraId="63838330" w14:textId="375A24DE" w:rsidR="00BC6206" w:rsidRPr="00BC6206" w:rsidRDefault="00BC6206" w:rsidP="0006656A">
          <w:r w:rsidRPr="003A7A01">
            <w:t>Any part-time or full-time undergradu</w:t>
          </w:r>
          <w:r>
            <w:t xml:space="preserve">ate, graduate, and professional </w:t>
          </w:r>
          <w:r w:rsidRPr="003A7A01">
            <w:t xml:space="preserve">students enrolled at The Ohio State University-Columbus campus are eligible </w:t>
          </w:r>
          <w:r>
            <w:t xml:space="preserve">to be an officer </w:t>
          </w:r>
          <w:r w:rsidRPr="003A7A01">
            <w:t xml:space="preserve">in the </w:t>
          </w:r>
          <w:r>
            <w:t>African American Heritage Festival.</w:t>
          </w:r>
        </w:p>
        <w:p w14:paraId="6D98B0F3" w14:textId="0D4F22CF" w:rsidR="00BC6206" w:rsidRDefault="00BC6206" w:rsidP="00BC6206">
          <w:pPr>
            <w:tabs>
              <w:tab w:val="left" w:pos="6465"/>
            </w:tabs>
          </w:pPr>
          <w:r>
            <w:t>In order to be an active officer on the African American Heritage Festival, students must have maintain a 2.0 or higher quarterly and cumulative grade point average for undergraduate students and a 3.0 or higher quarterly and cumulative grade point average for graduate students.</w:t>
          </w:r>
        </w:p>
        <w:p w14:paraId="3654B458" w14:textId="4FAFA09C" w:rsidR="00BC6206" w:rsidRPr="005A4B18" w:rsidRDefault="00BC6206" w:rsidP="00BC6206">
          <w:r>
            <w:t>T</w:t>
          </w:r>
          <w:r w:rsidRPr="003A7A01">
            <w:t xml:space="preserve">he Advisor will assess grades each quarter. If </w:t>
          </w:r>
          <w:r>
            <w:t>a member's quarterly</w:t>
          </w:r>
          <w:r w:rsidRPr="003A7A01">
            <w:t xml:space="preserve"> or cumulative grade point average falls below the academic requirements, he/she will be removed from the officer position.</w:t>
          </w:r>
        </w:p>
        <w:p w14:paraId="2FF71E5D" w14:textId="77777777" w:rsidR="00BC6206" w:rsidRDefault="00BC6206" w:rsidP="00BC6206">
          <w:pPr>
            <w:tabs>
              <w:tab w:val="left" w:pos="6465"/>
            </w:tabs>
          </w:pPr>
        </w:p>
        <w:p w14:paraId="7679939A" w14:textId="77777777" w:rsidR="00BC6206" w:rsidRDefault="00000000" w:rsidP="0006656A">
          <w:pPr>
            <w:rPr>
              <w:rFonts w:ascii="Buckeye Serif 2" w:hAnsi="Buckeye Serif 2"/>
            </w:rPr>
          </w:pP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71095EF0" w14:textId="3442239B" w:rsidR="00005B19"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6206" w:rsidRPr="00BC6206">
            <w:t xml:space="preserve"> </w:t>
          </w:r>
          <w:r w:rsidR="00BC6206" w:rsidRPr="003A7A01">
            <w:t>Officer</w:t>
          </w:r>
          <w:r w:rsidR="00B95C75">
            <w:t>s</w:t>
          </w:r>
          <w:r w:rsidR="00BC6206" w:rsidRPr="003A7A01">
            <w:t xml:space="preserve"> shall be selected through an application</w:t>
          </w:r>
          <w:r w:rsidR="00BC6206">
            <w:t xml:space="preserve"> and</w:t>
          </w:r>
          <w:r w:rsidR="00005B19">
            <w:t>/or</w:t>
          </w:r>
          <w:r w:rsidR="00BC6206">
            <w:t xml:space="preserve"> interview </w:t>
          </w:r>
          <w:r w:rsidR="00BC6206" w:rsidRPr="003A7A01">
            <w:t xml:space="preserve">process conducted by the </w:t>
          </w:r>
          <w:r w:rsidR="00BC6206">
            <w:t xml:space="preserve">Staff Advisor, student advisors, and the outgoing co-overalls. </w:t>
          </w:r>
          <w:r>
            <w:rPr>
              <w:rFonts w:ascii="Buckeye Serif 2" w:hAnsi="Buckeye Serif 2"/>
            </w:rPr>
            <w:fldChar w:fldCharType="end"/>
          </w:r>
          <w:bookmarkEnd w:id="16"/>
          <w:r w:rsidR="00B95C75">
            <w:rPr>
              <w:rFonts w:ascii="Buckeye Serif 2" w:hAnsi="Buckeye Serif 2"/>
            </w:rPr>
            <w:t xml:space="preserve">The application process will involve survey </w:t>
          </w:r>
          <w:r w:rsidR="00B95C75">
            <w:rPr>
              <w:rFonts w:ascii="Buckeye Serif 2" w:hAnsi="Buckeye Serif 2"/>
            </w:rPr>
            <w:lastRenderedPageBreak/>
            <w:t xml:space="preserve">questions related to availability, leadership experience, </w:t>
          </w:r>
          <w:r w:rsidR="00B95C75">
            <w:rPr>
              <w:rFonts w:ascii="Buckeye Serif 2" w:hAnsi="Buckeye Serif 2"/>
            </w:rPr>
            <w:t>previous experience with the organization</w:t>
          </w:r>
          <w:r w:rsidR="00865D8A">
            <w:rPr>
              <w:rFonts w:ascii="Buckeye Serif 2" w:hAnsi="Buckeye Serif 2"/>
            </w:rPr>
            <w:t xml:space="preserve">, </w:t>
          </w:r>
          <w:r w:rsidR="00B95C75">
            <w:rPr>
              <w:rFonts w:ascii="Buckeye Serif 2" w:hAnsi="Buckeye Serif 2"/>
            </w:rPr>
            <w:t>and academic performance. Officers will be selected by a simple majority vote.</w:t>
          </w:r>
        </w:p>
        <w:p w14:paraId="161188AB" w14:textId="6040F7C4" w:rsidR="00005B19" w:rsidRDefault="00005B19" w:rsidP="0006656A">
          <w:pPr>
            <w:rPr>
              <w:rFonts w:ascii="Buckeye Serif 2" w:hAnsi="Buckeye Serif 2"/>
            </w:rPr>
          </w:pPr>
          <w:r>
            <w:rPr>
              <w:rFonts w:ascii="Buckeye Serif 2" w:hAnsi="Buckeye Serif 2"/>
              <w:noProof/>
            </w:rPr>
            <w:t>Overall</w:t>
          </w:r>
          <w:r w:rsidR="00327436">
            <w:rPr>
              <w:rFonts w:ascii="Buckeye Serif 2" w:hAnsi="Buckeye Serif 2"/>
              <w:noProof/>
            </w:rPr>
            <w:t>s</w:t>
          </w:r>
          <w:r>
            <w:rPr>
              <w:rFonts w:ascii="Buckeye Serif 2" w:hAnsi="Buckeye Serif 2"/>
              <w:noProof/>
            </w:rPr>
            <w:t xml:space="preserve"> will be selected each Spring, after an application and interview process by the previous year</w:t>
          </w:r>
          <w:r w:rsidR="00F16EB1">
            <w:rPr>
              <w:rFonts w:ascii="Buckeye Serif 2" w:hAnsi="Buckeye Serif 2"/>
              <w:noProof/>
            </w:rPr>
            <w:t>’</w:t>
          </w:r>
          <w:r>
            <w:rPr>
              <w:rFonts w:ascii="Buckeye Serif 2" w:hAnsi="Buckeye Serif 2"/>
              <w:noProof/>
            </w:rPr>
            <w:t>s overalls.</w:t>
          </w:r>
          <w:r w:rsidR="00B95C75" w:rsidRPr="00B95C75">
            <w:rPr>
              <w:rFonts w:ascii="Buckeye Serif 2" w:hAnsi="Buckeye Serif 2"/>
            </w:rPr>
            <w:t xml:space="preserve"> </w:t>
          </w:r>
          <w:r w:rsidR="00B95C75">
            <w:rPr>
              <w:rFonts w:ascii="Buckeye Serif 2" w:hAnsi="Buckeye Serif 2"/>
            </w:rPr>
            <w:t xml:space="preserve">The application </w:t>
          </w:r>
          <w:r w:rsidR="00B95C75">
            <w:rPr>
              <w:rFonts w:ascii="Buckeye Serif 2" w:hAnsi="Buckeye Serif 2"/>
            </w:rPr>
            <w:t xml:space="preserve">and interview </w:t>
          </w:r>
          <w:r w:rsidR="00B95C75">
            <w:rPr>
              <w:rFonts w:ascii="Buckeye Serif 2" w:hAnsi="Buckeye Serif 2"/>
            </w:rPr>
            <w:t xml:space="preserve">process will involve survey questions related to availability, leadership experience, </w:t>
          </w:r>
          <w:r w:rsidR="00B95C75">
            <w:rPr>
              <w:rFonts w:ascii="Buckeye Serif 2" w:hAnsi="Buckeye Serif 2"/>
            </w:rPr>
            <w:t xml:space="preserve">previous experience with the organization, </w:t>
          </w:r>
          <w:r w:rsidR="00B95C75">
            <w:rPr>
              <w:rFonts w:ascii="Buckeye Serif 2" w:hAnsi="Buckeye Serif 2"/>
            </w:rPr>
            <w:t xml:space="preserve">and academic </w:t>
          </w:r>
          <w:r w:rsidR="00B95C75">
            <w:rPr>
              <w:rFonts w:ascii="Buckeye Serif 2" w:hAnsi="Buckeye Serif 2"/>
            </w:rPr>
            <w:t>performance</w:t>
          </w:r>
          <w:r w:rsidR="00B95C75">
            <w:rPr>
              <w:rFonts w:ascii="Buckeye Serif 2" w:hAnsi="Buckeye Serif 2"/>
            </w:rPr>
            <w:t>.</w:t>
          </w:r>
          <w:r>
            <w:rPr>
              <w:rFonts w:ascii="Buckeye Serif 2" w:hAnsi="Buckeye Serif 2"/>
              <w:noProof/>
            </w:rPr>
            <w:t xml:space="preserve"> </w:t>
          </w:r>
          <w:r w:rsidR="00F16EB1">
            <w:rPr>
              <w:rFonts w:ascii="Buckeye Serif 2" w:hAnsi="Buckeye Serif 2"/>
              <w:noProof/>
            </w:rPr>
            <w:t xml:space="preserve">An applicant must receive approval from a simple majority of the previous year’s overalls to be selected. </w:t>
          </w:r>
          <w:r>
            <w:rPr>
              <w:rFonts w:ascii="Buckeye Serif 2" w:hAnsi="Buckeye Serif 2"/>
              <w:noProof/>
            </w:rPr>
            <w:t>The newly accepted overalls will then conduct the application process for the chairs over the summer. This process will involve an applicatio</w:t>
          </w:r>
          <w:r w:rsidR="00F16EB1">
            <w:rPr>
              <w:rFonts w:ascii="Buckeye Serif 2" w:hAnsi="Buckeye Serif 2"/>
              <w:noProof/>
            </w:rPr>
            <w:t xml:space="preserve">n, </w:t>
          </w:r>
          <w:r>
            <w:rPr>
              <w:rFonts w:ascii="Buckeye Serif 2" w:hAnsi="Buckeye Serif 2"/>
              <w:noProof/>
            </w:rPr>
            <w:t>but no interview.</w:t>
          </w:r>
          <w:r w:rsidR="00B95C75">
            <w:rPr>
              <w:rFonts w:ascii="Buckeye Serif 2" w:hAnsi="Buckeye Serif 2"/>
              <w:noProof/>
            </w:rPr>
            <w:t xml:space="preserve"> </w:t>
          </w:r>
          <w:r w:rsidR="00B95C75">
            <w:rPr>
              <w:rFonts w:ascii="Buckeye Serif 2" w:hAnsi="Buckeye Serif 2"/>
            </w:rPr>
            <w:t>The application process will involve survey questions related to availability, leadership experience, and academic</w:t>
          </w:r>
          <w:r w:rsidR="00B95C75">
            <w:rPr>
              <w:rFonts w:ascii="Buckeye Serif 2" w:hAnsi="Buckeye Serif 2"/>
            </w:rPr>
            <w:t xml:space="preserve"> performance</w:t>
          </w:r>
          <w:r w:rsidR="00B95C75">
            <w:rPr>
              <w:rFonts w:ascii="Buckeye Serif 2" w:hAnsi="Buckeye Serif 2"/>
            </w:rPr>
            <w:t>.</w:t>
          </w:r>
          <w:r w:rsidR="00B95C75">
            <w:rPr>
              <w:rFonts w:ascii="Buckeye Serif 2" w:hAnsi="Buckeye Serif 2"/>
            </w:rPr>
            <w:t xml:space="preserve"> Chairs will be selected for approval by a simple majority vote. </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63B3B464" w14:textId="77777777" w:rsidR="00005B19" w:rsidRDefault="00DC52EA" w:rsidP="00005B19">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Removal Cause and Process</w:t>
          </w:r>
        </w:p>
        <w:p w14:paraId="601AFAD0" w14:textId="78957FDB" w:rsidR="00005B19" w:rsidRDefault="00005B19" w:rsidP="00005B19">
          <w:r w:rsidRPr="005A4B18">
            <w:t xml:space="preserve">The undermining of </w:t>
          </w:r>
          <w:r>
            <w:t>AAHF</w:t>
          </w:r>
          <w:r w:rsidRPr="005A4B18">
            <w:t xml:space="preserve"> and its members, the malicious attack (whether verbal or physical) of </w:t>
          </w:r>
          <w:r w:rsidR="00B14A5C">
            <w:t xml:space="preserve">a </w:t>
          </w:r>
          <w:r w:rsidRPr="005A4B18">
            <w:t xml:space="preserve">member, repeated negligence in maintaining the integrity of the organization, or the like, are grounds for </w:t>
          </w:r>
          <w:r w:rsidR="00B14A5C">
            <w:t>office</w:t>
          </w:r>
          <w:r w:rsidRPr="005A4B18">
            <w:t xml:space="preserve">r impeachment from </w:t>
          </w:r>
          <w:r>
            <w:t>AAHF</w:t>
          </w:r>
          <w:r w:rsidRPr="005A4B18">
            <w:t>.</w:t>
          </w:r>
        </w:p>
        <w:p w14:paraId="05F80EE8" w14:textId="77777777" w:rsidR="00005B19" w:rsidRDefault="00005B19" w:rsidP="00005B19">
          <w:r w:rsidRPr="005A4B18">
            <w:t>Proceedings may occur if all officers (excluding the officer in question) vote to move ahead with</w:t>
          </w:r>
          <w:r>
            <w:t xml:space="preserve"> </w:t>
          </w:r>
          <w:r w:rsidRPr="005A4B18">
            <w:t>the impeachment process.</w:t>
          </w:r>
        </w:p>
        <w:p w14:paraId="3A255EA3" w14:textId="60C4EE17" w:rsidR="00005B19" w:rsidRDefault="00005B19" w:rsidP="00005B19">
          <w:r w:rsidRPr="005A4B18">
            <w:t xml:space="preserve">The impeached officer and the executive </w:t>
          </w:r>
          <w:r>
            <w:t>team</w:t>
          </w:r>
          <w:r w:rsidRPr="005A4B18">
            <w:t xml:space="preserve"> must meet with </w:t>
          </w:r>
          <w:r>
            <w:t>the</w:t>
          </w:r>
          <w:r w:rsidRPr="005A4B18">
            <w:t xml:space="preserve"> advisor to discuss the proceedings a</w:t>
          </w:r>
          <w:r w:rsidR="00B14A5C">
            <w:t>nd</w:t>
          </w:r>
          <w:r w:rsidRPr="005A4B18">
            <w:t xml:space="preserve"> attempt to mediate the crisis.</w:t>
          </w:r>
        </w:p>
        <w:p w14:paraId="043E1202" w14:textId="77777777" w:rsidR="00005B19" w:rsidRDefault="00005B19" w:rsidP="00005B19">
          <w:r w:rsidRPr="005A4B18">
            <w:t xml:space="preserve">Upon the completion of the meditation, if the executive </w:t>
          </w:r>
          <w:r>
            <w:t>team</w:t>
          </w:r>
          <w:r w:rsidRPr="005A4B18">
            <w:t>, with the exception of the officer in question, still feels the necessity to unanimously vote out an officer, the officer must relinquish his or her power.</w:t>
          </w:r>
        </w:p>
        <w:p w14:paraId="4DD0EA5D" w14:textId="232757ED" w:rsidR="00005B19" w:rsidRDefault="00005B19" w:rsidP="00005B19">
          <w:r w:rsidRPr="005A4B18">
            <w:t>All expulsion of</w:t>
          </w:r>
          <w:r w:rsidR="00B14A5C">
            <w:t xml:space="preserve"> officers</w:t>
          </w:r>
          <w:r w:rsidRPr="005A4B18">
            <w:t xml:space="preserve"> requires unanimous votes by the executive </w:t>
          </w:r>
          <w:r>
            <w:t>team</w:t>
          </w:r>
          <w:r w:rsidR="00B14A5C">
            <w:t>, excluding the officer in question</w:t>
          </w:r>
          <w:r w:rsidRPr="005A4B18">
            <w:t>.</w:t>
          </w:r>
        </w:p>
        <w:p w14:paraId="16A832F3" w14:textId="3764D2F3" w:rsidR="00005B19" w:rsidRDefault="00005B19" w:rsidP="00005B19">
          <w:r w:rsidRPr="005A4B18">
            <w:t>The impeachment of officers should only be conducted as a last resort after attempts to mediate or seek a conflict resolution fail.</w:t>
          </w:r>
        </w:p>
        <w:p w14:paraId="346C771A" w14:textId="78828F65" w:rsidR="00005B19" w:rsidRPr="00606CB0" w:rsidRDefault="00606CB0" w:rsidP="00005B19">
          <w:pPr>
            <w:rPr>
              <w:rFonts w:ascii="Buckeye Sans 2" w:hAnsi="Buckeye Sans 2"/>
            </w:rPr>
          </w:pPr>
          <w:r>
            <w:t xml:space="preserve">If there is an officer vacancy </w:t>
          </w:r>
          <w:r w:rsidRPr="006C7C73">
            <w:rPr>
              <w:rFonts w:ascii="Buckeye Sans 2" w:hAnsi="Buckeye Sans 2"/>
            </w:rPr>
            <w:t>(e.g. resignations, officer ineligibility, or similar occurrences</w:t>
          </w:r>
          <w:r>
            <w:rPr>
              <w:rFonts w:ascii="Buckeye Sans 2" w:hAnsi="Buckeye Sans 2"/>
            </w:rPr>
            <w:t>)</w:t>
          </w:r>
          <w:r>
            <w:t xml:space="preserve">, an attempt must be made to replace the officer of if they held one of the following positions: primary leader, secondary leader, treasurer. Replacing an officer will involve the same application process as selecting an officer </w:t>
          </w:r>
        </w:p>
        <w:p w14:paraId="5FE140D3" w14:textId="23A7403A"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58DE920A" w14:textId="0129C19E" w:rsidR="00005B19" w:rsidRDefault="00DC52EA" w:rsidP="0006656A">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Process to Determine Dissolution</w:t>
          </w:r>
        </w:p>
        <w:p w14:paraId="7A5739E9" w14:textId="32E4A66D" w:rsidR="00DC52EA" w:rsidRPr="00005B19" w:rsidRDefault="003F026B" w:rsidP="0006656A">
          <w:r>
            <w:rPr>
              <w:rFonts w:ascii="Buckeye Serif 2" w:hAnsi="Buckeye Serif 2"/>
              <w:noProof/>
            </w:rPr>
            <w:lastRenderedPageBreak/>
            <w:t>If a majority of the member of the Executive Board believes the organization should be dissolved, then they may bring the matter to a vote at a meeting of all of the organization members. The proposal to dissolve must receive the majority vote out of all organizational members in order for the dissolution process to begin.</w:t>
          </w:r>
          <w:r w:rsidR="00DC52EA">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6BBC85E8" w14:textId="77A97918" w:rsidR="00005B19" w:rsidRDefault="00DC52EA" w:rsidP="0006656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Actions Including Handling Assets and Resolving Debts</w:t>
          </w:r>
        </w:p>
        <w:p w14:paraId="6945DC98" w14:textId="77777777" w:rsidR="007860AE" w:rsidRDefault="003F026B" w:rsidP="0006656A">
          <w:pPr>
            <w:rPr>
              <w:rFonts w:ascii="Roboto" w:hAnsi="Roboto"/>
              <w:color w:val="001D35"/>
              <w:shd w:val="clear" w:color="auto" w:fill="FFFFFF"/>
            </w:rPr>
          </w:pPr>
          <w:r>
            <w:t xml:space="preserve">Once the dissolution process begins, the </w:t>
          </w:r>
          <w:r w:rsidR="00005B19">
            <w:t xml:space="preserve">Executive Board </w:t>
          </w:r>
          <w:r>
            <w:t>will</w:t>
          </w:r>
          <w:r w:rsidR="00005B19">
            <w:t xml:space="preserve"> consult the organization's bylaws and university policies</w:t>
          </w:r>
          <w:r>
            <w:t xml:space="preserve"> and develop a dissolution plan</w:t>
          </w:r>
          <w:r w:rsidR="00005B19">
            <w:t>, then hold a member vote</w:t>
          </w:r>
          <w:r>
            <w:t xml:space="preserve"> will be held where the majority of members </w:t>
          </w:r>
          <w:r w:rsidR="007860AE">
            <w:t xml:space="preserve">must </w:t>
          </w:r>
          <w:r>
            <w:t>vote in favor of the dissolution plan. The dissolution plan must include</w:t>
          </w:r>
          <w:r w:rsidR="00005B19">
            <w:t xml:space="preserve"> a plan for asset and debt settlement, and complete final administrative filings with the university and any other relevant bodies</w:t>
          </w:r>
          <w:r w:rsidR="00005B19">
            <w:rPr>
              <w:rFonts w:ascii="Roboto" w:hAnsi="Roboto"/>
              <w:color w:val="001D35"/>
              <w:shd w:val="clear" w:color="auto" w:fill="FFFFFF"/>
            </w:rPr>
            <w:t xml:space="preserve">. A majority vote must be secured before </w:t>
          </w:r>
          <w:r w:rsidR="007860AE">
            <w:rPr>
              <w:rFonts w:ascii="Roboto" w:hAnsi="Roboto"/>
              <w:color w:val="001D35"/>
              <w:shd w:val="clear" w:color="auto" w:fill="FFFFFF"/>
            </w:rPr>
            <w:t xml:space="preserve">the </w:t>
          </w:r>
          <w:r w:rsidR="00005B19">
            <w:rPr>
              <w:rFonts w:ascii="Roboto" w:hAnsi="Roboto"/>
              <w:color w:val="001D35"/>
              <w:shd w:val="clear" w:color="auto" w:fill="FFFFFF"/>
            </w:rPr>
            <w:t xml:space="preserve">dissolution </w:t>
          </w:r>
          <w:r w:rsidR="007860AE">
            <w:rPr>
              <w:rFonts w:ascii="Roboto" w:hAnsi="Roboto"/>
              <w:color w:val="001D35"/>
              <w:shd w:val="clear" w:color="auto" w:fill="FFFFFF"/>
            </w:rPr>
            <w:t>plan will be accepted,</w:t>
          </w:r>
          <w:r w:rsidR="00005B19">
            <w:rPr>
              <w:rFonts w:ascii="Roboto" w:hAnsi="Roboto"/>
              <w:color w:val="001D35"/>
              <w:shd w:val="clear" w:color="auto" w:fill="FFFFFF"/>
            </w:rPr>
            <w:t xml:space="preserve"> the decision will then be documented and all financial obligations and asset distributions must be handled and documented. </w:t>
          </w:r>
          <w:r w:rsidR="007860AE">
            <w:rPr>
              <w:rFonts w:ascii="Roboto" w:hAnsi="Roboto"/>
              <w:color w:val="001D35"/>
              <w:shd w:val="clear" w:color="auto" w:fill="FFFFFF"/>
            </w:rPr>
            <w:t>If, at the time of the dissolution there are any outstanding assets/debts they will be handled as followed:</w:t>
          </w:r>
        </w:p>
        <w:p w14:paraId="123E40E1" w14:textId="668A78B6" w:rsidR="00676310" w:rsidRDefault="007860AE" w:rsidP="0006656A">
          <w:pPr>
            <w:rPr>
              <w:rFonts w:ascii="Buckeye Serif 2" w:hAnsi="Buckeye Serif 2"/>
            </w:rPr>
          </w:pPr>
          <w:r>
            <w:rPr>
              <w:rFonts w:ascii="Roboto" w:hAnsi="Roboto"/>
              <w:color w:val="001D35"/>
              <w:shd w:val="clear" w:color="auto" w:fill="FFFFFF"/>
            </w:rPr>
            <w:t xml:space="preserve">Leftover assets will be donated to an organization of the Exectuive Board's choosing. With regard to debts, the treasurer will reach out the advisor for advice on financing the debts as well as reaching out to organization alumni for their aid. </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78D8C99F" w14:textId="2FBBD957" w:rsidR="007860AE" w:rsidRDefault="00DC52EA" w:rsidP="0006656A">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Process to Make Amendments</w:t>
          </w:r>
        </w:p>
        <w:p w14:paraId="548DACC1" w14:textId="2BF04E49" w:rsidR="007860AE" w:rsidRDefault="007860AE" w:rsidP="0006656A">
          <w:pPr>
            <w:rPr>
              <w:rFonts w:ascii="Buckeye Serif 2" w:hAnsi="Buckeye Serif 2"/>
              <w:noProof/>
            </w:rPr>
          </w:pPr>
          <w:r>
            <w:rPr>
              <w:rFonts w:ascii="Buckeye Serif 2" w:hAnsi="Buckeye Serif 2"/>
              <w:noProof/>
            </w:rPr>
            <w:t>Amendements or changes to the Constitution can be proposed by an overall. The amendment or change must be proposed at a meeting where overalls, chairs, and subcomittee members are present. In order to be approved, a 2/3 majority vote must be secured. If the proposal fails, the overall is able to present the proposal again for approval at a later date.</w:t>
          </w:r>
          <w:r w:rsidR="00327436">
            <w:rPr>
              <w:rFonts w:ascii="Buckeye Serif 2" w:hAnsi="Buckeye Serif 2"/>
              <w:noProof/>
            </w:rPr>
            <w:t xml:space="preserve"> There is no limit on how many times a proposal can be put to a vote.</w:t>
          </w:r>
          <w:r>
            <w:rPr>
              <w:rFonts w:ascii="Buckeye Serif 2" w:hAnsi="Buckeye Serif 2"/>
              <w:noProof/>
            </w:rPr>
            <w:t xml:space="preserve"> The articles set forth in this document will remain in place until a new constitution with the approved amendement or change is provided to the Ohio Union and Student Activi</w:t>
          </w:r>
          <w:r w:rsidR="00327436">
            <w:rPr>
              <w:rFonts w:ascii="Buckeye Serif 2" w:hAnsi="Buckeye Serif 2"/>
              <w:noProof/>
            </w:rPr>
            <w:t xml:space="preserve">ties Department and is approved. </w:t>
          </w:r>
        </w:p>
        <w:p w14:paraId="21CCF866" w14:textId="4F9A982A" w:rsidR="00327436" w:rsidRDefault="00327436" w:rsidP="0006656A">
          <w:pPr>
            <w:rPr>
              <w:rFonts w:ascii="Buckeye Serif 2" w:hAnsi="Buckeye Serif 2"/>
              <w:noProof/>
            </w:rPr>
          </w:pPr>
          <w:r>
            <w:rPr>
              <w:rFonts w:ascii="Buckeye Serif 2" w:hAnsi="Buckeye Serif 2"/>
              <w:noProof/>
            </w:rPr>
            <w:t>Submission to the Ohio Union and Student Activities Department of an amended consitution should occur within 30 days of the amendment being approved.</w:t>
          </w:r>
        </w:p>
        <w:p w14:paraId="4409B76F" w14:textId="65834AC8"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ヒラギノ角ゴ Pro W3">
    <w:panose1 w:val="020B0300000000000000"/>
    <w:charset w:val="80"/>
    <w:family w:val="swiss"/>
    <w:pitch w:val="variable"/>
    <w:sig w:usb0="E00002FF" w:usb1="7AC7FFFF" w:usb2="00000012" w:usb3="00000000" w:csb0="0002000D" w:csb1="00000000"/>
  </w:font>
  <w:font w:name="Buckeye Sans 2">
    <w:altName w:val="Calibri"/>
    <w:panose1 w:val="020B0604020202020204"/>
    <w:charset w:val="00"/>
    <w:family w:val="auto"/>
    <w:pitch w:val="variable"/>
    <w:sig w:usb0="A00000FF" w:usb1="4000204B" w:usb2="00000000" w:usb3="00000000" w:csb0="00000193"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64B76"/>
    <w:multiLevelType w:val="hybridMultilevel"/>
    <w:tmpl w:val="93F6C6D4"/>
    <w:lvl w:ilvl="0" w:tplc="8BE0877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BE0877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360C1A"/>
    <w:multiLevelType w:val="hybridMultilevel"/>
    <w:tmpl w:val="C5283D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A479DB"/>
    <w:multiLevelType w:val="hybridMultilevel"/>
    <w:tmpl w:val="10BE9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CB7D77"/>
    <w:multiLevelType w:val="hybridMultilevel"/>
    <w:tmpl w:val="09B6C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num w:numId="1" w16cid:durableId="1130704346">
    <w:abstractNumId w:val="1"/>
  </w:num>
  <w:num w:numId="2" w16cid:durableId="941569750">
    <w:abstractNumId w:val="2"/>
  </w:num>
  <w:num w:numId="3" w16cid:durableId="1752657518">
    <w:abstractNumId w:val="3"/>
  </w:num>
  <w:num w:numId="4" w16cid:durableId="2145999593">
    <w:abstractNumId w:val="0"/>
  </w:num>
  <w:num w:numId="5" w16cid:durableId="804078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5B19"/>
    <w:rsid w:val="0006656A"/>
    <w:rsid w:val="00097F75"/>
    <w:rsid w:val="000D3EE8"/>
    <w:rsid w:val="000E2CC4"/>
    <w:rsid w:val="000F1890"/>
    <w:rsid w:val="00135420"/>
    <w:rsid w:val="00164AAD"/>
    <w:rsid w:val="00164DDB"/>
    <w:rsid w:val="001E2445"/>
    <w:rsid w:val="002C2FEA"/>
    <w:rsid w:val="00303DF3"/>
    <w:rsid w:val="00304E3C"/>
    <w:rsid w:val="003052D0"/>
    <w:rsid w:val="00327436"/>
    <w:rsid w:val="0034117E"/>
    <w:rsid w:val="003F026B"/>
    <w:rsid w:val="00484D79"/>
    <w:rsid w:val="0055346C"/>
    <w:rsid w:val="0056280A"/>
    <w:rsid w:val="0056390F"/>
    <w:rsid w:val="0056621D"/>
    <w:rsid w:val="00571659"/>
    <w:rsid w:val="005B7DCC"/>
    <w:rsid w:val="005F5356"/>
    <w:rsid w:val="00606CB0"/>
    <w:rsid w:val="006662A4"/>
    <w:rsid w:val="00676310"/>
    <w:rsid w:val="00676FEF"/>
    <w:rsid w:val="00693C2D"/>
    <w:rsid w:val="007860AE"/>
    <w:rsid w:val="007923E2"/>
    <w:rsid w:val="007D164B"/>
    <w:rsid w:val="008619CF"/>
    <w:rsid w:val="00865D8A"/>
    <w:rsid w:val="0089388B"/>
    <w:rsid w:val="008C6D79"/>
    <w:rsid w:val="00910F0E"/>
    <w:rsid w:val="00912771"/>
    <w:rsid w:val="00917250"/>
    <w:rsid w:val="009B2B70"/>
    <w:rsid w:val="00A416AF"/>
    <w:rsid w:val="00B14A5C"/>
    <w:rsid w:val="00B630B7"/>
    <w:rsid w:val="00B73B03"/>
    <w:rsid w:val="00B75D81"/>
    <w:rsid w:val="00B95C75"/>
    <w:rsid w:val="00BC6206"/>
    <w:rsid w:val="00C35801"/>
    <w:rsid w:val="00C72AC6"/>
    <w:rsid w:val="00C81F86"/>
    <w:rsid w:val="00CD39E3"/>
    <w:rsid w:val="00CE4BA9"/>
    <w:rsid w:val="00CF086D"/>
    <w:rsid w:val="00D151D4"/>
    <w:rsid w:val="00D52DAF"/>
    <w:rsid w:val="00D53151"/>
    <w:rsid w:val="00D559E8"/>
    <w:rsid w:val="00D72815"/>
    <w:rsid w:val="00D72CDA"/>
    <w:rsid w:val="00DC52EA"/>
    <w:rsid w:val="00DF7F9B"/>
    <w:rsid w:val="00EB0E62"/>
    <w:rsid w:val="00EB7F83"/>
    <w:rsid w:val="00ED05FF"/>
    <w:rsid w:val="00EF12C7"/>
    <w:rsid w:val="00F16EB1"/>
    <w:rsid w:val="00F474DD"/>
    <w:rsid w:val="00F57B33"/>
    <w:rsid w:val="00FB7031"/>
    <w:rsid w:val="00FC5062"/>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BodyTextIndent">
    <w:name w:val="Body Text Indent"/>
    <w:basedOn w:val="Normal"/>
    <w:link w:val="BodyTextIndentChar"/>
    <w:locked/>
    <w:rsid w:val="00303DF3"/>
    <w:pPr>
      <w:spacing w:after="0" w:line="240" w:lineRule="auto"/>
      <w:ind w:firstLine="720"/>
    </w:pPr>
    <w:rPr>
      <w:rFonts w:ascii="Times New Roman" w:eastAsia="Times New Roman" w:hAnsi="Times New Roman" w:cs="Times New Roman"/>
      <w:kern w:val="0"/>
      <w:lang w:val="x-none" w:eastAsia="x-none"/>
      <w14:ligatures w14:val="none"/>
    </w:rPr>
  </w:style>
  <w:style w:type="character" w:customStyle="1" w:styleId="BodyTextIndentChar">
    <w:name w:val="Body Text Indent Char"/>
    <w:basedOn w:val="DefaultParagraphFont"/>
    <w:link w:val="BodyTextIndent"/>
    <w:rsid w:val="00303DF3"/>
    <w:rPr>
      <w:rFonts w:ascii="Times New Roman" w:eastAsia="Times New Roman" w:hAnsi="Times New Roman" w:cs="Times New Roman"/>
      <w:kern w:val="0"/>
      <w:lang w:val="x-none" w:eastAsia="x-none"/>
      <w14:ligatures w14:val="none"/>
    </w:rPr>
  </w:style>
  <w:style w:type="character" w:customStyle="1" w:styleId="vkekvd">
    <w:name w:val="vkekvd"/>
    <w:basedOn w:val="DefaultParagraphFont"/>
    <w:rsid w:val="0000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05F18"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ヒラギノ角ゴ Pro W3">
    <w:panose1 w:val="020B0300000000000000"/>
    <w:charset w:val="80"/>
    <w:family w:val="swiss"/>
    <w:pitch w:val="variable"/>
    <w:sig w:usb0="E00002FF" w:usb1="7AC7FFFF" w:usb2="00000012" w:usb3="00000000" w:csb0="0002000D" w:csb1="00000000"/>
  </w:font>
  <w:font w:name="Buckeye Sans 2">
    <w:altName w:val="Calibri"/>
    <w:panose1 w:val="020B0604020202020204"/>
    <w:charset w:val="00"/>
    <w:family w:val="auto"/>
    <w:pitch w:val="variable"/>
    <w:sig w:usb0="A00000FF" w:usb1="4000204B" w:usb2="00000000" w:usb3="00000000" w:csb0="00000193"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562E0"/>
    <w:rsid w:val="00305F18"/>
    <w:rsid w:val="0034117E"/>
    <w:rsid w:val="004324C6"/>
    <w:rsid w:val="007A0E05"/>
    <w:rsid w:val="009A2B4E"/>
    <w:rsid w:val="00B24C89"/>
    <w:rsid w:val="00E93602"/>
    <w:rsid w:val="00F8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6</Pages>
  <Words>2164</Words>
  <Characters>12338</Characters>
  <Application>Microsoft Office Word</Application>
  <DocSecurity>0</DocSecurity>
  <PresentationFormat>15|.DOCX</PresentationFormat>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Sapp, Bethany</cp:lastModifiedBy>
  <cp:revision>2</cp:revision>
  <dcterms:created xsi:type="dcterms:W3CDTF">2025-11-18T02:16:00Z</dcterms:created>
  <dcterms:modified xsi:type="dcterms:W3CDTF">2025-11-18T02:16:00Z</dcterms:modified>
</cp:coreProperties>
</file>