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22BC" w14:textId="6BF6D6C7" w:rsidR="009B10F0" w:rsidRPr="00F34DD8" w:rsidRDefault="00000000">
      <w:pPr>
        <w:pStyle w:val="Title"/>
        <w:rPr>
          <w:rFonts w:cstheme="majorHAnsi"/>
          <w:color w:val="000000" w:themeColor="text1"/>
        </w:rPr>
      </w:pPr>
      <w:r w:rsidRPr="00F34DD8">
        <w:rPr>
          <w:rFonts w:cstheme="majorHAnsi"/>
          <w:color w:val="000000" w:themeColor="text1"/>
        </w:rPr>
        <w:t>Constitution</w:t>
      </w:r>
      <w:r w:rsidRPr="00F34DD8">
        <w:rPr>
          <w:rFonts w:cstheme="majorHAnsi"/>
          <w:color w:val="000000" w:themeColor="text1"/>
        </w:rPr>
        <w:br/>
        <w:t>Saddle and Sirloin Club</w:t>
      </w:r>
      <w:r w:rsidRPr="00F34DD8">
        <w:rPr>
          <w:rFonts w:cstheme="majorHAnsi"/>
          <w:color w:val="000000" w:themeColor="text1"/>
        </w:rPr>
        <w:br/>
        <w:t>The Ohio State University</w:t>
      </w:r>
    </w:p>
    <w:p w14:paraId="7C117350" w14:textId="77777777" w:rsidR="009B10F0" w:rsidRPr="00F34DD8" w:rsidRDefault="00000000">
      <w:pPr>
        <w:pStyle w:val="Heading1"/>
        <w:rPr>
          <w:rFonts w:cstheme="majorHAnsi"/>
          <w:color w:val="000000" w:themeColor="text1"/>
        </w:rPr>
      </w:pPr>
      <w:r w:rsidRPr="00F34DD8">
        <w:rPr>
          <w:rFonts w:cstheme="majorHAnsi"/>
          <w:color w:val="000000" w:themeColor="text1"/>
        </w:rPr>
        <w:t>ARTICLE I. NAME OF ORGANIZATION</w:t>
      </w:r>
    </w:p>
    <w:p w14:paraId="4481CF5B" w14:textId="77777777" w:rsidR="009B10F0" w:rsidRPr="00F34DD8" w:rsidRDefault="00000000">
      <w:pPr>
        <w:rPr>
          <w:rFonts w:asciiTheme="majorHAnsi" w:hAnsiTheme="majorHAnsi" w:cstheme="majorHAnsi"/>
          <w:color w:val="000000" w:themeColor="text1"/>
        </w:rPr>
      </w:pPr>
      <w:r w:rsidRPr="00F34DD8">
        <w:rPr>
          <w:rFonts w:asciiTheme="majorHAnsi" w:hAnsiTheme="majorHAnsi" w:cstheme="majorHAnsi"/>
          <w:color w:val="000000" w:themeColor="text1"/>
        </w:rPr>
        <w:t>The name of the organization shall be “The Saddle and Sirloin Club of The Ohio State University,” a chapter of the National Block and Bridle Club.</w:t>
      </w:r>
    </w:p>
    <w:p w14:paraId="42FCA34F" w14:textId="77777777" w:rsidR="009B10F0" w:rsidRPr="00F34DD8" w:rsidRDefault="00000000">
      <w:pPr>
        <w:pStyle w:val="Heading1"/>
        <w:rPr>
          <w:rFonts w:cstheme="majorHAnsi"/>
          <w:color w:val="000000" w:themeColor="text1"/>
        </w:rPr>
      </w:pPr>
      <w:r w:rsidRPr="00F34DD8">
        <w:rPr>
          <w:rFonts w:cstheme="majorHAnsi"/>
          <w:color w:val="000000" w:themeColor="text1"/>
        </w:rPr>
        <w:t>ARTICLE II. ORGANIZATION PURPOSE</w:t>
      </w:r>
    </w:p>
    <w:p w14:paraId="7111F1F3" w14:textId="77777777" w:rsidR="009B10F0" w:rsidRPr="00F34DD8" w:rsidRDefault="00000000">
      <w:pPr>
        <w:rPr>
          <w:rFonts w:asciiTheme="majorHAnsi" w:hAnsiTheme="majorHAnsi" w:cstheme="majorHAnsi"/>
          <w:color w:val="000000" w:themeColor="text1"/>
        </w:rPr>
      </w:pPr>
      <w:r w:rsidRPr="00F34DD8">
        <w:rPr>
          <w:rFonts w:asciiTheme="majorHAnsi" w:hAnsiTheme="majorHAnsi" w:cstheme="majorHAnsi"/>
          <w:color w:val="000000" w:themeColor="text1"/>
        </w:rPr>
        <w:t>The purpose of the organization shall be to stimulate interest in the animal and meat industries while preserving the traditions and the ideals of the Saddle and Sirloin Club at The Ohio State University.</w:t>
      </w:r>
      <w:r w:rsidRPr="00F34DD8">
        <w:rPr>
          <w:rFonts w:asciiTheme="majorHAnsi" w:hAnsiTheme="majorHAnsi" w:cstheme="majorHAnsi"/>
          <w:color w:val="000000" w:themeColor="text1"/>
        </w:rPr>
        <w:br/>
      </w:r>
      <w:r w:rsidRPr="00F34DD8">
        <w:rPr>
          <w:rFonts w:asciiTheme="majorHAnsi" w:hAnsiTheme="majorHAnsi" w:cstheme="majorHAnsi"/>
          <w:color w:val="000000" w:themeColor="text1"/>
        </w:rPr>
        <w:br/>
        <w:t>The Saddle and Sirloin Club understands and is committed to fulfilling its responsibilities of abiding by the policies of The Ohio State University.</w:t>
      </w:r>
    </w:p>
    <w:p w14:paraId="587BF8D4" w14:textId="77777777" w:rsidR="009B10F0" w:rsidRPr="00F34DD8" w:rsidRDefault="00000000">
      <w:pPr>
        <w:pStyle w:val="Heading1"/>
        <w:rPr>
          <w:rFonts w:cstheme="majorHAnsi"/>
          <w:color w:val="000000" w:themeColor="text1"/>
        </w:rPr>
      </w:pPr>
      <w:r w:rsidRPr="00F34DD8">
        <w:rPr>
          <w:rFonts w:cstheme="majorHAnsi"/>
          <w:color w:val="000000" w:themeColor="text1"/>
        </w:rPr>
        <w:t>ARTICLE III. UNIVERSITY REGULATIONS</w:t>
      </w:r>
    </w:p>
    <w:p w14:paraId="2705B91B" w14:textId="77777777" w:rsidR="009B10F0" w:rsidRPr="00F34DD8" w:rsidRDefault="00000000">
      <w:pPr>
        <w:rPr>
          <w:rFonts w:asciiTheme="majorHAnsi" w:hAnsiTheme="majorHAnsi" w:cstheme="majorHAnsi"/>
          <w:color w:val="000000" w:themeColor="text1"/>
        </w:rPr>
      </w:pPr>
      <w:r w:rsidRPr="00F34DD8">
        <w:rPr>
          <w:rFonts w:asciiTheme="majorHAnsi" w:hAnsiTheme="majorHAnsi" w:cstheme="majorHAnsi"/>
          <w:color w:val="000000" w:themeColor="text1"/>
        </w:rPr>
        <w:t>Section A. Harassment and Discrimination, including Sexual Misconduct</w:t>
      </w:r>
      <w:r w:rsidRPr="00F34DD8">
        <w:rPr>
          <w:rFonts w:asciiTheme="majorHAnsi" w:hAnsiTheme="majorHAnsi" w:cstheme="majorHAnsi"/>
          <w:color w:val="000000" w:themeColor="text1"/>
        </w:rPr>
        <w:br/>
        <w:t>The Saddle and Sirloin Club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RPr="00F34DD8">
        <w:rPr>
          <w:rFonts w:asciiTheme="majorHAnsi" w:hAnsiTheme="majorHAnsi" w:cstheme="majorHAnsi"/>
          <w:color w:val="000000" w:themeColor="text1"/>
        </w:rPr>
        <w:br/>
      </w:r>
      <w:r w:rsidRPr="00F34DD8">
        <w:rPr>
          <w:rFonts w:asciiTheme="majorHAnsi" w:hAnsiTheme="majorHAnsi" w:cstheme="majorHAnsi"/>
          <w:color w:val="000000" w:themeColor="text1"/>
        </w:rPr>
        <w:br/>
        <w:t>Section B. Hazing</w:t>
      </w:r>
      <w:r w:rsidRPr="00F34DD8">
        <w:rPr>
          <w:rFonts w:asciiTheme="majorHAnsi" w:hAnsiTheme="majorHAnsi" w:cstheme="majorHAnsi"/>
          <w:color w:val="000000" w:themeColor="text1"/>
        </w:rPr>
        <w:br/>
        <w:t>The Saddle and Sirloin Club maintains a zero-tolerance policy for hazing, in compliance with The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RPr="00F34DD8">
        <w:rPr>
          <w:rFonts w:asciiTheme="majorHAnsi" w:hAnsiTheme="majorHAnsi" w:cstheme="majorHAnsi"/>
          <w:color w:val="000000" w:themeColor="text1"/>
        </w:rPr>
        <w:br/>
      </w:r>
      <w:r w:rsidRPr="00F34DD8">
        <w:rPr>
          <w:rFonts w:asciiTheme="majorHAnsi" w:hAnsiTheme="majorHAnsi" w:cstheme="majorHAnsi"/>
          <w:color w:val="000000" w:themeColor="text1"/>
        </w:rPr>
        <w:br/>
        <w:t>Section C. Bylaws</w:t>
      </w:r>
      <w:r w:rsidRPr="00F34DD8">
        <w:rPr>
          <w:rFonts w:asciiTheme="majorHAnsi" w:hAnsiTheme="majorHAnsi" w:cstheme="majorHAnsi"/>
          <w:color w:val="000000" w:themeColor="text1"/>
        </w:rPr>
        <w:br/>
        <w:t xml:space="preserve">The Saddle and Sirloin Club retains the right to maintain separate bylaws to outline the day-to-day operations of the organization and to clarify policies and procedures otherwise not included in the constitution. All elements of the bylaws shall be consistent with this constitution, Ohio </w:t>
      </w:r>
      <w:r w:rsidRPr="00F34DD8">
        <w:rPr>
          <w:rFonts w:asciiTheme="majorHAnsi" w:hAnsiTheme="majorHAnsi" w:cstheme="majorHAnsi"/>
          <w:color w:val="000000" w:themeColor="text1"/>
        </w:rPr>
        <w:lastRenderedPageBreak/>
        <w:t>State University’s regulations, and the Council on Student Affairs (CSA) constitution requirements.</w:t>
      </w:r>
    </w:p>
    <w:p w14:paraId="219AFD5A" w14:textId="77777777" w:rsidR="009B10F0" w:rsidRPr="00F34DD8" w:rsidRDefault="00000000">
      <w:pPr>
        <w:pStyle w:val="Heading1"/>
        <w:rPr>
          <w:rFonts w:cstheme="majorHAnsi"/>
          <w:color w:val="000000" w:themeColor="text1"/>
        </w:rPr>
      </w:pPr>
      <w:r w:rsidRPr="00F34DD8">
        <w:rPr>
          <w:rFonts w:cstheme="majorHAnsi"/>
          <w:color w:val="000000" w:themeColor="text1"/>
        </w:rPr>
        <w:t>ARTICLE IV. MEMBERSHIP</w:t>
      </w:r>
    </w:p>
    <w:p w14:paraId="7917C56F" w14:textId="77777777" w:rsidR="00A00C45" w:rsidRDefault="00000000">
      <w:r w:rsidRPr="00F34DD8">
        <w:rPr>
          <w:rFonts w:asciiTheme="majorHAnsi" w:hAnsiTheme="majorHAnsi" w:cstheme="majorHAnsi"/>
          <w:color w:val="000000" w:themeColor="text1"/>
        </w:rPr>
        <w:t>Section A. Membership Eligibility</w:t>
      </w:r>
      <w:r w:rsidRPr="00F34DD8">
        <w:rPr>
          <w:rFonts w:asciiTheme="majorHAnsi" w:hAnsiTheme="majorHAnsi" w:cstheme="majorHAnsi"/>
          <w:color w:val="000000" w:themeColor="text1"/>
        </w:rPr>
        <w:br/>
        <w:t>All undergraduate students attending The Ohio State University who are interested in Animal Science are eligible for membership in the Saddle and Sirloin Club. Faculty members, graduate students, and spouses may join but are ineligible to compete in the Little International or hold elected office.</w:t>
      </w:r>
      <w:r w:rsidRPr="00F34DD8">
        <w:rPr>
          <w:rFonts w:asciiTheme="majorHAnsi" w:hAnsiTheme="majorHAnsi" w:cstheme="majorHAnsi"/>
          <w:color w:val="000000" w:themeColor="text1"/>
        </w:rPr>
        <w:br/>
      </w:r>
      <w:r w:rsidRPr="00F34DD8">
        <w:rPr>
          <w:rFonts w:asciiTheme="majorHAnsi" w:hAnsiTheme="majorHAnsi" w:cstheme="majorHAnsi"/>
          <w:color w:val="000000" w:themeColor="text1"/>
        </w:rPr>
        <w:br/>
        <w:t>Section B. Member Selection</w:t>
      </w:r>
      <w:r w:rsidRPr="00F34DD8">
        <w:rPr>
          <w:rFonts w:asciiTheme="majorHAnsi" w:hAnsiTheme="majorHAnsi" w:cstheme="majorHAnsi"/>
          <w:color w:val="000000" w:themeColor="text1"/>
        </w:rPr>
        <w:br/>
      </w:r>
      <w:r w:rsidR="00A15D4D">
        <w:rPr>
          <w:rFonts w:asciiTheme="majorHAnsi" w:hAnsiTheme="majorHAnsi" w:cstheme="majorHAnsi"/>
          <w:color w:val="000000" w:themeColor="text1"/>
        </w:rPr>
        <w:t>Induction of new members shall occur once per semester at a designated club meeting</w:t>
      </w:r>
      <w:r w:rsidR="00B478A8">
        <w:rPr>
          <w:rFonts w:asciiTheme="majorHAnsi" w:hAnsiTheme="majorHAnsi" w:cstheme="majorHAnsi"/>
          <w:color w:val="000000" w:themeColor="text1"/>
        </w:rPr>
        <w:t>. Prospective members must attend at least two meetings, complete member</w:t>
      </w:r>
      <w:r w:rsidR="00954770">
        <w:rPr>
          <w:rFonts w:asciiTheme="majorHAnsi" w:hAnsiTheme="majorHAnsi" w:cstheme="majorHAnsi"/>
          <w:color w:val="000000" w:themeColor="text1"/>
        </w:rPr>
        <w:t xml:space="preserve">ship application, and pay dues. </w:t>
      </w:r>
      <w:r w:rsidR="00817E03">
        <w:rPr>
          <w:rFonts w:asciiTheme="majorHAnsi" w:hAnsiTheme="majorHAnsi" w:cstheme="majorHAnsi"/>
          <w:color w:val="000000" w:themeColor="text1"/>
        </w:rPr>
        <w:t>I</w:t>
      </w:r>
      <w:r w:rsidR="00817E03">
        <w:t xml:space="preserve">nduction will be finalized once </w:t>
      </w:r>
      <w:r w:rsidR="00817E03">
        <w:t>the N</w:t>
      </w:r>
      <w:r w:rsidR="00817E03">
        <w:t>ational Block and Bridle payment of dues has been submitted and the new member report has been sent. Members are considered full voting members once induction is completed and dues are paid.</w:t>
      </w:r>
    </w:p>
    <w:p w14:paraId="51F6368B" w14:textId="6074BA31" w:rsidR="009B10F0" w:rsidRPr="00F34DD8" w:rsidRDefault="00000000">
      <w:pPr>
        <w:rPr>
          <w:rFonts w:asciiTheme="majorHAnsi" w:hAnsiTheme="majorHAnsi" w:cstheme="majorHAnsi"/>
          <w:color w:val="000000" w:themeColor="text1"/>
        </w:rPr>
      </w:pPr>
      <w:r w:rsidRPr="00F34DD8">
        <w:rPr>
          <w:rFonts w:asciiTheme="majorHAnsi" w:hAnsiTheme="majorHAnsi" w:cstheme="majorHAnsi"/>
          <w:color w:val="000000" w:themeColor="text1"/>
        </w:rPr>
        <w:t>Section C. Membership Timeline</w:t>
      </w:r>
      <w:r w:rsidRPr="00F34DD8">
        <w:rPr>
          <w:rFonts w:asciiTheme="majorHAnsi" w:hAnsiTheme="majorHAnsi" w:cstheme="majorHAnsi"/>
          <w:color w:val="000000" w:themeColor="text1"/>
        </w:rPr>
        <w:br/>
        <w:t>New members become full members upon initiation and payment of dues by the second meeting of the semester in which they are initiated.</w:t>
      </w:r>
      <w:r w:rsidRPr="00F34DD8">
        <w:rPr>
          <w:rFonts w:asciiTheme="majorHAnsi" w:hAnsiTheme="majorHAnsi" w:cstheme="majorHAnsi"/>
          <w:color w:val="000000" w:themeColor="text1"/>
        </w:rPr>
        <w:br/>
      </w:r>
      <w:r w:rsidRPr="00F34DD8">
        <w:rPr>
          <w:rFonts w:asciiTheme="majorHAnsi" w:hAnsiTheme="majorHAnsi" w:cstheme="majorHAnsi"/>
          <w:color w:val="000000" w:themeColor="text1"/>
        </w:rPr>
        <w:br/>
        <w:t>Section D. Member Removal</w:t>
      </w:r>
      <w:r w:rsidRPr="00F34DD8">
        <w:rPr>
          <w:rFonts w:asciiTheme="majorHAnsi" w:hAnsiTheme="majorHAnsi" w:cstheme="majorHAnsi"/>
          <w:color w:val="000000" w:themeColor="text1"/>
        </w:rPr>
        <w:br/>
        <w:t>If a member conducts themself in a manner deemed detrimental to advancing the purpose of the organization or is in violation of the OSU Student Code of Conduct, the entire Executive Committee shall approve the act of member removal. If the decision is contested, it shall be brought before the general membership during a regular meeting, and the member’s removal shall require a 2/3 vote.</w:t>
      </w:r>
    </w:p>
    <w:p w14:paraId="6D974BF5" w14:textId="77777777" w:rsidR="009B10F0" w:rsidRPr="00F34DD8" w:rsidRDefault="00000000">
      <w:pPr>
        <w:pStyle w:val="Heading1"/>
        <w:rPr>
          <w:rFonts w:cstheme="majorHAnsi"/>
          <w:color w:val="000000" w:themeColor="text1"/>
        </w:rPr>
      </w:pPr>
      <w:r w:rsidRPr="00F34DD8">
        <w:rPr>
          <w:rFonts w:cstheme="majorHAnsi"/>
          <w:color w:val="000000" w:themeColor="text1"/>
        </w:rPr>
        <w:t>ARTICLE V. ADVISOR</w:t>
      </w:r>
    </w:p>
    <w:p w14:paraId="6049F18F" w14:textId="77777777" w:rsidR="009B10F0" w:rsidRPr="00F34DD8" w:rsidRDefault="00000000">
      <w:pPr>
        <w:rPr>
          <w:rFonts w:asciiTheme="majorHAnsi" w:hAnsiTheme="majorHAnsi" w:cstheme="majorHAnsi"/>
          <w:color w:val="000000" w:themeColor="text1"/>
        </w:rPr>
      </w:pPr>
      <w:r w:rsidRPr="00F34DD8">
        <w:rPr>
          <w:rFonts w:asciiTheme="majorHAnsi" w:hAnsiTheme="majorHAnsi" w:cstheme="majorHAnsi"/>
          <w:color w:val="000000" w:themeColor="text1"/>
        </w:rPr>
        <w:t>Section A. Advisor Duties and Responsibilities</w:t>
      </w:r>
      <w:r w:rsidRPr="00F34DD8">
        <w:rPr>
          <w:rFonts w:asciiTheme="majorHAnsi" w:hAnsiTheme="majorHAnsi" w:cstheme="majorHAnsi"/>
          <w:color w:val="000000" w:themeColor="text1"/>
        </w:rPr>
        <w:br/>
        <w:t>Advisors shall attend meetings, provide counsel to the officers, and support the organization’s activities.</w:t>
      </w:r>
      <w:r w:rsidRPr="00F34DD8">
        <w:rPr>
          <w:rFonts w:asciiTheme="majorHAnsi" w:hAnsiTheme="majorHAnsi" w:cstheme="majorHAnsi"/>
          <w:color w:val="000000" w:themeColor="text1"/>
        </w:rPr>
        <w:br/>
      </w:r>
      <w:r w:rsidRPr="00F34DD8">
        <w:rPr>
          <w:rFonts w:asciiTheme="majorHAnsi" w:hAnsiTheme="majorHAnsi" w:cstheme="majorHAnsi"/>
          <w:color w:val="000000" w:themeColor="text1"/>
        </w:rPr>
        <w:br/>
        <w:t>Section B. Advisor Term</w:t>
      </w:r>
      <w:r w:rsidRPr="00F34DD8">
        <w:rPr>
          <w:rFonts w:asciiTheme="majorHAnsi" w:hAnsiTheme="majorHAnsi" w:cstheme="majorHAnsi"/>
          <w:color w:val="000000" w:themeColor="text1"/>
        </w:rPr>
        <w:br/>
        <w:t>Advisor(s) will serve a three-year term and shall be elected by the membership at the last meeting of the spring semester.</w:t>
      </w:r>
      <w:r w:rsidRPr="00F34DD8">
        <w:rPr>
          <w:rFonts w:asciiTheme="majorHAnsi" w:hAnsiTheme="majorHAnsi" w:cstheme="majorHAnsi"/>
          <w:color w:val="000000" w:themeColor="text1"/>
        </w:rPr>
        <w:br/>
      </w:r>
      <w:r w:rsidRPr="00F34DD8">
        <w:rPr>
          <w:rFonts w:asciiTheme="majorHAnsi" w:hAnsiTheme="majorHAnsi" w:cstheme="majorHAnsi"/>
          <w:color w:val="000000" w:themeColor="text1"/>
        </w:rPr>
        <w:br/>
        <w:t>Section C. Advisor Selection</w:t>
      </w:r>
      <w:r w:rsidRPr="00F34DD8">
        <w:rPr>
          <w:rFonts w:asciiTheme="majorHAnsi" w:hAnsiTheme="majorHAnsi" w:cstheme="majorHAnsi"/>
          <w:color w:val="000000" w:themeColor="text1"/>
        </w:rPr>
        <w:br/>
        <w:t>Advisors are selected by the membership from a pool of interested applicants.</w:t>
      </w:r>
      <w:r w:rsidRPr="00F34DD8">
        <w:rPr>
          <w:rFonts w:asciiTheme="majorHAnsi" w:hAnsiTheme="majorHAnsi" w:cstheme="majorHAnsi"/>
          <w:color w:val="000000" w:themeColor="text1"/>
        </w:rPr>
        <w:br/>
      </w:r>
      <w:r w:rsidRPr="00F34DD8">
        <w:rPr>
          <w:rFonts w:asciiTheme="majorHAnsi" w:hAnsiTheme="majorHAnsi" w:cstheme="majorHAnsi"/>
          <w:color w:val="000000" w:themeColor="text1"/>
        </w:rPr>
        <w:br/>
      </w:r>
      <w:r w:rsidRPr="00F34DD8">
        <w:rPr>
          <w:rFonts w:asciiTheme="majorHAnsi" w:hAnsiTheme="majorHAnsi" w:cstheme="majorHAnsi"/>
          <w:color w:val="000000" w:themeColor="text1"/>
        </w:rPr>
        <w:lastRenderedPageBreak/>
        <w:t>Section D. Advisor Replacement</w:t>
      </w:r>
      <w:r w:rsidRPr="00F34DD8">
        <w:rPr>
          <w:rFonts w:asciiTheme="majorHAnsi" w:hAnsiTheme="majorHAnsi" w:cstheme="majorHAnsi"/>
          <w:color w:val="000000" w:themeColor="text1"/>
        </w:rPr>
        <w:br/>
        <w:t>In the event an advisor steps down, the membership will select a new advisor by vote.</w:t>
      </w:r>
    </w:p>
    <w:p w14:paraId="0FC4E906" w14:textId="77777777" w:rsidR="009B10F0" w:rsidRPr="00F34DD8" w:rsidRDefault="00000000">
      <w:pPr>
        <w:pStyle w:val="Heading1"/>
        <w:rPr>
          <w:rFonts w:cstheme="majorHAnsi"/>
          <w:color w:val="000000" w:themeColor="text1"/>
        </w:rPr>
      </w:pPr>
      <w:r w:rsidRPr="00F34DD8">
        <w:rPr>
          <w:rFonts w:cstheme="majorHAnsi"/>
          <w:color w:val="000000" w:themeColor="text1"/>
        </w:rPr>
        <w:t>ARTICLE VI. ORGANIZATION LEADERSHIP</w:t>
      </w:r>
    </w:p>
    <w:p w14:paraId="240D8661" w14:textId="44423C09" w:rsidR="00595392" w:rsidRPr="00595392" w:rsidRDefault="00000000" w:rsidP="00595392">
      <w:pPr>
        <w:rPr>
          <w:rFonts w:asciiTheme="majorHAnsi" w:hAnsiTheme="majorHAnsi" w:cstheme="majorHAnsi"/>
          <w:color w:val="000000" w:themeColor="text1"/>
        </w:rPr>
      </w:pPr>
      <w:r w:rsidRPr="00F34DD8">
        <w:rPr>
          <w:rFonts w:asciiTheme="majorHAnsi" w:hAnsiTheme="majorHAnsi" w:cstheme="majorHAnsi"/>
          <w:color w:val="000000" w:themeColor="text1"/>
        </w:rPr>
        <w:t>Section A. Officer Positions</w:t>
      </w:r>
      <w:r w:rsidRPr="00F34DD8">
        <w:rPr>
          <w:rFonts w:asciiTheme="majorHAnsi" w:hAnsiTheme="majorHAnsi" w:cstheme="majorHAnsi"/>
          <w:color w:val="000000" w:themeColor="text1"/>
        </w:rPr>
        <w:br/>
      </w:r>
      <w:r w:rsidR="00595392" w:rsidRPr="00595392">
        <w:rPr>
          <w:rFonts w:asciiTheme="majorHAnsi" w:hAnsiTheme="majorHAnsi" w:cstheme="majorHAnsi"/>
          <w:b/>
          <w:bCs/>
          <w:color w:val="000000" w:themeColor="text1"/>
        </w:rPr>
        <w:t>President:</w:t>
      </w:r>
      <w:r w:rsidR="00595392" w:rsidRPr="00595392">
        <w:rPr>
          <w:rFonts w:asciiTheme="majorHAnsi" w:hAnsiTheme="majorHAnsi" w:cstheme="majorHAnsi"/>
          <w:color w:val="000000" w:themeColor="text1"/>
        </w:rPr>
        <w:t xml:space="preserve"> Oversees all organizational operations, sets meeting agendas, presides at meetings, ensures constitutional compliance, and serves as the primary liaison with advisors and university offices. Responsible for officer transitions by providing training and documentation. The President coordinates with other officers to ensure goals are met, communicates with external stakeholders, and serves as the official spokesperson of the club. The President is expected to attend all executive and general meetings, maintain consistent communication with the advisor, and provide mentorship to new officers.</w:t>
      </w:r>
    </w:p>
    <w:p w14:paraId="35E90325" w14:textId="154D6835" w:rsidR="00595392" w:rsidRPr="00595392" w:rsidRDefault="00595392" w:rsidP="00595392">
      <w:pPr>
        <w:rPr>
          <w:rFonts w:asciiTheme="majorHAnsi" w:hAnsiTheme="majorHAnsi" w:cstheme="majorHAnsi"/>
          <w:color w:val="000000" w:themeColor="text1"/>
        </w:rPr>
      </w:pPr>
      <w:r w:rsidRPr="00595392">
        <w:rPr>
          <w:rFonts w:asciiTheme="majorHAnsi" w:hAnsiTheme="majorHAnsi" w:cstheme="majorHAnsi"/>
          <w:b/>
          <w:bCs/>
          <w:color w:val="000000" w:themeColor="text1"/>
        </w:rPr>
        <w:t>Vice President:</w:t>
      </w:r>
      <w:r w:rsidRPr="00595392">
        <w:rPr>
          <w:rFonts w:asciiTheme="majorHAnsi" w:hAnsiTheme="majorHAnsi" w:cstheme="majorHAnsi"/>
          <w:color w:val="000000" w:themeColor="text1"/>
        </w:rPr>
        <w:t xml:space="preserve"> Assists the President in daily operations, oversees committees, organizes officer transition meetings, and assumes presidential duties if the President is absent. The Vice President ensures all committees remain active and effective, provides progress reports at executive meetings, and helps plan and execute major events. The Vice President works closely with the Recruitment Chair to ensure strong membership growth and engagement.</w:t>
      </w:r>
    </w:p>
    <w:p w14:paraId="472A6CFF" w14:textId="14476E8E" w:rsidR="00595392" w:rsidRPr="00595392" w:rsidRDefault="00595392" w:rsidP="00595392">
      <w:pPr>
        <w:rPr>
          <w:rFonts w:asciiTheme="majorHAnsi" w:hAnsiTheme="majorHAnsi" w:cstheme="majorHAnsi"/>
          <w:color w:val="000000" w:themeColor="text1"/>
        </w:rPr>
      </w:pPr>
      <w:r w:rsidRPr="00595392">
        <w:rPr>
          <w:rFonts w:asciiTheme="majorHAnsi" w:hAnsiTheme="majorHAnsi" w:cstheme="majorHAnsi"/>
          <w:b/>
          <w:bCs/>
          <w:color w:val="000000" w:themeColor="text1"/>
        </w:rPr>
        <w:t>Secretary:</w:t>
      </w:r>
      <w:r w:rsidRPr="00595392">
        <w:rPr>
          <w:rFonts w:asciiTheme="majorHAnsi" w:hAnsiTheme="majorHAnsi" w:cstheme="majorHAnsi"/>
          <w:color w:val="000000" w:themeColor="text1"/>
        </w:rPr>
        <w:t xml:space="preserve"> Records accurate meeting minutes, maintains and updates member lists, handles official correspondence, and submits new members to National Block and Bridle. The Secretary ensures records are properly stored and accessible, communicates announcements to members, and maintains the organization’s email and document files. The Secretary is also responsible for preparing and distributing meeting agendas in coordination with the President.</w:t>
      </w:r>
    </w:p>
    <w:p w14:paraId="41A44236" w14:textId="6F3648D3" w:rsidR="00595392" w:rsidRPr="00595392" w:rsidRDefault="00595392" w:rsidP="00595392">
      <w:pPr>
        <w:rPr>
          <w:rFonts w:asciiTheme="majorHAnsi" w:hAnsiTheme="majorHAnsi" w:cstheme="majorHAnsi"/>
          <w:color w:val="000000" w:themeColor="text1"/>
        </w:rPr>
      </w:pPr>
      <w:r w:rsidRPr="00595392">
        <w:rPr>
          <w:rFonts w:asciiTheme="majorHAnsi" w:hAnsiTheme="majorHAnsi" w:cstheme="majorHAnsi"/>
          <w:b/>
          <w:bCs/>
          <w:color w:val="000000" w:themeColor="text1"/>
        </w:rPr>
        <w:t>Treasurer:</w:t>
      </w:r>
      <w:r w:rsidRPr="00595392">
        <w:rPr>
          <w:rFonts w:asciiTheme="majorHAnsi" w:hAnsiTheme="majorHAnsi" w:cstheme="majorHAnsi"/>
          <w:color w:val="000000" w:themeColor="text1"/>
        </w:rPr>
        <w:t xml:space="preserve"> Manages financial records, creates semester budgets, oversees all fundraising activities, ensures compliance with university financial policies, provides financial reports at meetings, and transitions financial documents to the next Treasurer. The Treasurer maintains accurate account balances, processes reimbursements and payments, and works with fundraising committees to ensure goals are met. The Treasurer is also responsible for filing required university financial reports and ensuring transparent documentation of all club funds.</w:t>
      </w:r>
    </w:p>
    <w:p w14:paraId="2D500233" w14:textId="77777777" w:rsidR="00595392" w:rsidRDefault="00595392" w:rsidP="00595392">
      <w:pPr>
        <w:rPr>
          <w:rFonts w:asciiTheme="majorHAnsi" w:hAnsiTheme="majorHAnsi" w:cstheme="majorHAnsi"/>
          <w:color w:val="000000" w:themeColor="text1"/>
        </w:rPr>
      </w:pPr>
      <w:r w:rsidRPr="00595392">
        <w:rPr>
          <w:rFonts w:asciiTheme="majorHAnsi" w:hAnsiTheme="majorHAnsi" w:cstheme="majorHAnsi"/>
          <w:b/>
          <w:bCs/>
          <w:color w:val="000000" w:themeColor="text1"/>
        </w:rPr>
        <w:t>Reporter:</w:t>
      </w:r>
      <w:r w:rsidRPr="00595392">
        <w:rPr>
          <w:rFonts w:asciiTheme="majorHAnsi" w:hAnsiTheme="majorHAnsi" w:cstheme="majorHAnsi"/>
          <w:color w:val="000000" w:themeColor="text1"/>
        </w:rPr>
        <w:t xml:space="preserve"> Documents events with photos, manages the club’s social media presence, and creates promotional content for events and activities. The Reporter maintains an archive of media for club history, develops newsletters or media reports when needed, and ensures the club’s image is professional and representative of its mission. The Reporter collaborates with other officers to highlight activities and promote member achievements.</w:t>
      </w:r>
    </w:p>
    <w:p w14:paraId="19A1FFA5" w14:textId="0E71582A" w:rsidR="00595392" w:rsidRPr="00595392" w:rsidRDefault="00595392" w:rsidP="00595392">
      <w:pPr>
        <w:rPr>
          <w:rFonts w:asciiTheme="majorHAnsi" w:hAnsiTheme="majorHAnsi" w:cstheme="majorHAnsi"/>
          <w:color w:val="000000" w:themeColor="text1"/>
        </w:rPr>
      </w:pPr>
      <w:r w:rsidRPr="00595392">
        <w:rPr>
          <w:rFonts w:asciiTheme="majorHAnsi" w:hAnsiTheme="majorHAnsi" w:cstheme="majorHAnsi"/>
          <w:b/>
          <w:bCs/>
          <w:color w:val="000000" w:themeColor="text1"/>
        </w:rPr>
        <w:t>Recruitment Chair:</w:t>
      </w:r>
      <w:r w:rsidRPr="00595392">
        <w:rPr>
          <w:rFonts w:asciiTheme="majorHAnsi" w:hAnsiTheme="majorHAnsi" w:cstheme="majorHAnsi"/>
          <w:color w:val="000000" w:themeColor="text1"/>
        </w:rPr>
        <w:t xml:space="preserve"> Manages recruitment materials and events, updates club displays, and develops strategies to increase membership. The Recruitment Chair maintains contact with prospective members, organizes outreach at university events, and collaborates with the Vice President to ensure recruitment aligns with organizational goals. The Recruitment Chair </w:t>
      </w:r>
      <w:r w:rsidRPr="00595392">
        <w:rPr>
          <w:rFonts w:asciiTheme="majorHAnsi" w:hAnsiTheme="majorHAnsi" w:cstheme="majorHAnsi"/>
          <w:color w:val="000000" w:themeColor="text1"/>
        </w:rPr>
        <w:lastRenderedPageBreak/>
        <w:t>provides a recruitment report each semester and ensures new members are welcomed and integrated into the club.</w:t>
      </w:r>
    </w:p>
    <w:p w14:paraId="76D91E33" w14:textId="570FDC4B" w:rsidR="00595392" w:rsidRPr="00595392" w:rsidRDefault="00595392" w:rsidP="00595392">
      <w:pPr>
        <w:rPr>
          <w:rFonts w:asciiTheme="majorHAnsi" w:hAnsiTheme="majorHAnsi" w:cstheme="majorHAnsi"/>
          <w:color w:val="000000" w:themeColor="text1"/>
        </w:rPr>
      </w:pPr>
      <w:r w:rsidRPr="00595392">
        <w:rPr>
          <w:rFonts w:asciiTheme="majorHAnsi" w:hAnsiTheme="majorHAnsi" w:cstheme="majorHAnsi"/>
          <w:b/>
          <w:bCs/>
          <w:color w:val="000000" w:themeColor="text1"/>
        </w:rPr>
        <w:t>CFAES Student Council Representative:</w:t>
      </w:r>
      <w:r w:rsidRPr="00595392">
        <w:rPr>
          <w:rFonts w:asciiTheme="majorHAnsi" w:hAnsiTheme="majorHAnsi" w:cstheme="majorHAnsi"/>
          <w:color w:val="000000" w:themeColor="text1"/>
        </w:rPr>
        <w:t xml:space="preserve"> Represents the club at all Council meetings and reports back to members. The representative is responsible for voicing club concerns and ideas at CFAES Council, maintaining consistent communication between the council and club officers, and ensuring the club remains aware of CFAES opportunities and initiatives. The representative also assists in planning joint CFAES events and fosters collaboration between student organizations.</w:t>
      </w:r>
    </w:p>
    <w:p w14:paraId="61087373" w14:textId="77777777" w:rsidR="00E02695" w:rsidRPr="00E02695" w:rsidRDefault="00000000" w:rsidP="00E02695">
      <w:pPr>
        <w:rPr>
          <w:rFonts w:asciiTheme="majorHAnsi" w:hAnsiTheme="majorHAnsi" w:cstheme="majorHAnsi"/>
          <w:color w:val="000000" w:themeColor="text1"/>
        </w:rPr>
      </w:pPr>
      <w:r w:rsidRPr="00F34DD8">
        <w:rPr>
          <w:rFonts w:asciiTheme="majorHAnsi" w:hAnsiTheme="majorHAnsi" w:cstheme="majorHAnsi"/>
          <w:color w:val="000000" w:themeColor="text1"/>
        </w:rPr>
        <w:br/>
        <w:t>Section B. Officer Eligibility</w:t>
      </w:r>
      <w:r w:rsidRPr="00F34DD8">
        <w:rPr>
          <w:rFonts w:asciiTheme="majorHAnsi" w:hAnsiTheme="majorHAnsi" w:cstheme="majorHAnsi"/>
          <w:color w:val="000000" w:themeColor="text1"/>
        </w:rPr>
        <w:br/>
        <w:t>Officers must be undergraduate students in good standing with at least sophomore status, meet GPA requirements (minimum 2.0), and be enrolled for the duration of their term.</w:t>
      </w:r>
      <w:r w:rsidRPr="00F34DD8">
        <w:rPr>
          <w:rFonts w:asciiTheme="majorHAnsi" w:hAnsiTheme="majorHAnsi" w:cstheme="majorHAnsi"/>
          <w:color w:val="000000" w:themeColor="text1"/>
        </w:rPr>
        <w:br/>
      </w:r>
      <w:r w:rsidRPr="00F34DD8">
        <w:rPr>
          <w:rFonts w:asciiTheme="majorHAnsi" w:hAnsiTheme="majorHAnsi" w:cstheme="majorHAnsi"/>
          <w:color w:val="000000" w:themeColor="text1"/>
        </w:rPr>
        <w:br/>
        <w:t>Section C. Officer Selection Process</w:t>
      </w:r>
      <w:r w:rsidRPr="00F34DD8">
        <w:rPr>
          <w:rFonts w:asciiTheme="majorHAnsi" w:hAnsiTheme="majorHAnsi" w:cstheme="majorHAnsi"/>
          <w:color w:val="000000" w:themeColor="text1"/>
        </w:rPr>
        <w:br/>
        <w:t>1. Officers are elected annually at the first March meeting.</w:t>
      </w:r>
      <w:r w:rsidRPr="00F34DD8">
        <w:rPr>
          <w:rFonts w:asciiTheme="majorHAnsi" w:hAnsiTheme="majorHAnsi" w:cstheme="majorHAnsi"/>
          <w:color w:val="000000" w:themeColor="text1"/>
        </w:rPr>
        <w:br/>
        <w:t>2. Applications must be submitted in advance, reviewed by a nominating committee (advisors, senior officers, faculty/staff).</w:t>
      </w:r>
      <w:r w:rsidRPr="00F34DD8">
        <w:rPr>
          <w:rFonts w:asciiTheme="majorHAnsi" w:hAnsiTheme="majorHAnsi" w:cstheme="majorHAnsi"/>
          <w:color w:val="000000" w:themeColor="text1"/>
        </w:rPr>
        <w:br/>
        <w:t>3. Candidates are interviewed, and a ballot is prepared.</w:t>
      </w:r>
      <w:r w:rsidRPr="00F34DD8">
        <w:rPr>
          <w:rFonts w:asciiTheme="majorHAnsi" w:hAnsiTheme="majorHAnsi" w:cstheme="majorHAnsi"/>
          <w:color w:val="000000" w:themeColor="text1"/>
        </w:rPr>
        <w:br/>
        <w:t>4. Officers are elected by simple majority vote.</w:t>
      </w:r>
      <w:r w:rsidRPr="00F34DD8">
        <w:rPr>
          <w:rFonts w:asciiTheme="majorHAnsi" w:hAnsiTheme="majorHAnsi" w:cstheme="majorHAnsi"/>
          <w:color w:val="000000" w:themeColor="text1"/>
        </w:rPr>
        <w:br/>
      </w:r>
      <w:r w:rsidRPr="00F34DD8">
        <w:rPr>
          <w:rFonts w:asciiTheme="majorHAnsi" w:hAnsiTheme="majorHAnsi" w:cstheme="majorHAnsi"/>
          <w:color w:val="000000" w:themeColor="text1"/>
        </w:rPr>
        <w:br/>
        <w:t>Section D. Officer Removal</w:t>
      </w:r>
      <w:r w:rsidRPr="00F34DD8">
        <w:rPr>
          <w:rFonts w:asciiTheme="majorHAnsi" w:hAnsiTheme="majorHAnsi" w:cstheme="majorHAnsi"/>
          <w:color w:val="000000" w:themeColor="text1"/>
        </w:rPr>
        <w:br/>
        <w:t xml:space="preserve">- </w:t>
      </w:r>
      <w:r w:rsidR="00E02695" w:rsidRPr="00E02695">
        <w:rPr>
          <w:rFonts w:asciiTheme="majorHAnsi" w:hAnsiTheme="majorHAnsi" w:cstheme="majorHAnsi"/>
          <w:color w:val="000000" w:themeColor="text1"/>
        </w:rPr>
        <w:t>Officers may be removed from office for failure to fulfill duties, violation of the Student Code of Conduct, mismanagement of funds, or actions deemed harmful to the club. The removal process is as follows:</w:t>
      </w:r>
    </w:p>
    <w:p w14:paraId="1C41DB6C" w14:textId="77777777" w:rsidR="00E02695" w:rsidRPr="00E02695" w:rsidRDefault="00E02695" w:rsidP="00E02695">
      <w:pPr>
        <w:numPr>
          <w:ilvl w:val="0"/>
          <w:numId w:val="12"/>
        </w:numPr>
        <w:rPr>
          <w:rFonts w:asciiTheme="majorHAnsi" w:hAnsiTheme="majorHAnsi" w:cstheme="majorHAnsi"/>
          <w:color w:val="000000" w:themeColor="text1"/>
        </w:rPr>
      </w:pPr>
      <w:r w:rsidRPr="00E02695">
        <w:rPr>
          <w:rFonts w:asciiTheme="majorHAnsi" w:hAnsiTheme="majorHAnsi" w:cstheme="majorHAnsi"/>
          <w:b/>
          <w:bCs/>
          <w:color w:val="000000" w:themeColor="text1"/>
        </w:rPr>
        <w:t>Establishing Grounds:</w:t>
      </w:r>
      <w:r w:rsidRPr="00E02695">
        <w:rPr>
          <w:rFonts w:asciiTheme="majorHAnsi" w:hAnsiTheme="majorHAnsi" w:cstheme="majorHAnsi"/>
          <w:color w:val="000000" w:themeColor="text1"/>
        </w:rPr>
        <w:t xml:space="preserve"> Concerns are submitted in writing to the Executive Committee and advisor.</w:t>
      </w:r>
    </w:p>
    <w:p w14:paraId="258B6D24" w14:textId="77777777" w:rsidR="00E02695" w:rsidRPr="00E02695" w:rsidRDefault="00E02695" w:rsidP="00E02695">
      <w:pPr>
        <w:numPr>
          <w:ilvl w:val="0"/>
          <w:numId w:val="12"/>
        </w:numPr>
        <w:rPr>
          <w:rFonts w:asciiTheme="majorHAnsi" w:hAnsiTheme="majorHAnsi" w:cstheme="majorHAnsi"/>
          <w:color w:val="000000" w:themeColor="text1"/>
        </w:rPr>
      </w:pPr>
      <w:r w:rsidRPr="00E02695">
        <w:rPr>
          <w:rFonts w:asciiTheme="majorHAnsi" w:hAnsiTheme="majorHAnsi" w:cstheme="majorHAnsi"/>
          <w:b/>
          <w:bCs/>
          <w:color w:val="000000" w:themeColor="text1"/>
        </w:rPr>
        <w:t>Notification:</w:t>
      </w:r>
      <w:r w:rsidRPr="00E02695">
        <w:rPr>
          <w:rFonts w:asciiTheme="majorHAnsi" w:hAnsiTheme="majorHAnsi" w:cstheme="majorHAnsi"/>
          <w:color w:val="000000" w:themeColor="text1"/>
        </w:rPr>
        <w:t xml:space="preserve"> The officer will be notified in writing of the charges and given an opportunity to respond at a meeting.</w:t>
      </w:r>
    </w:p>
    <w:p w14:paraId="70E6CCAD" w14:textId="77777777" w:rsidR="00E02695" w:rsidRPr="00E02695" w:rsidRDefault="00E02695" w:rsidP="00E02695">
      <w:pPr>
        <w:numPr>
          <w:ilvl w:val="0"/>
          <w:numId w:val="12"/>
        </w:numPr>
        <w:rPr>
          <w:rFonts w:asciiTheme="majorHAnsi" w:hAnsiTheme="majorHAnsi" w:cstheme="majorHAnsi"/>
          <w:color w:val="000000" w:themeColor="text1"/>
        </w:rPr>
      </w:pPr>
      <w:r w:rsidRPr="00E02695">
        <w:rPr>
          <w:rFonts w:asciiTheme="majorHAnsi" w:hAnsiTheme="majorHAnsi" w:cstheme="majorHAnsi"/>
          <w:b/>
          <w:bCs/>
          <w:color w:val="000000" w:themeColor="text1"/>
        </w:rPr>
        <w:t>Meeting and Discussion:</w:t>
      </w:r>
      <w:r w:rsidRPr="00E02695">
        <w:rPr>
          <w:rFonts w:asciiTheme="majorHAnsi" w:hAnsiTheme="majorHAnsi" w:cstheme="majorHAnsi"/>
          <w:color w:val="000000" w:themeColor="text1"/>
        </w:rPr>
        <w:t xml:space="preserve"> The Executive Committee, with the advisor present, will meet to review the case.</w:t>
      </w:r>
    </w:p>
    <w:p w14:paraId="6146F771" w14:textId="77777777" w:rsidR="00E02695" w:rsidRPr="00E02695" w:rsidRDefault="00E02695" w:rsidP="00E02695">
      <w:pPr>
        <w:numPr>
          <w:ilvl w:val="0"/>
          <w:numId w:val="12"/>
        </w:numPr>
        <w:rPr>
          <w:rFonts w:asciiTheme="majorHAnsi" w:hAnsiTheme="majorHAnsi" w:cstheme="majorHAnsi"/>
          <w:color w:val="000000" w:themeColor="text1"/>
        </w:rPr>
      </w:pPr>
      <w:r w:rsidRPr="00E02695">
        <w:rPr>
          <w:rFonts w:asciiTheme="majorHAnsi" w:hAnsiTheme="majorHAnsi" w:cstheme="majorHAnsi"/>
          <w:b/>
          <w:bCs/>
          <w:color w:val="000000" w:themeColor="text1"/>
        </w:rPr>
        <w:t>Vote:</w:t>
      </w:r>
      <w:r w:rsidRPr="00E02695">
        <w:rPr>
          <w:rFonts w:asciiTheme="majorHAnsi" w:hAnsiTheme="majorHAnsi" w:cstheme="majorHAnsi"/>
          <w:color w:val="000000" w:themeColor="text1"/>
        </w:rPr>
        <w:t xml:space="preserve"> Removal requires a two-thirds vote of the Executive Committee and approval from the advisor.</w:t>
      </w:r>
    </w:p>
    <w:p w14:paraId="7A8F87C8" w14:textId="77777777" w:rsidR="00E02695" w:rsidRPr="00E02695" w:rsidRDefault="00E02695" w:rsidP="00E02695">
      <w:pPr>
        <w:numPr>
          <w:ilvl w:val="0"/>
          <w:numId w:val="12"/>
        </w:numPr>
        <w:rPr>
          <w:rFonts w:asciiTheme="majorHAnsi" w:hAnsiTheme="majorHAnsi" w:cstheme="majorHAnsi"/>
          <w:color w:val="000000" w:themeColor="text1"/>
        </w:rPr>
      </w:pPr>
      <w:r w:rsidRPr="00E02695">
        <w:rPr>
          <w:rFonts w:asciiTheme="majorHAnsi" w:hAnsiTheme="majorHAnsi" w:cstheme="majorHAnsi"/>
          <w:b/>
          <w:bCs/>
          <w:color w:val="000000" w:themeColor="text1"/>
        </w:rPr>
        <w:t>Vacancies:</w:t>
      </w:r>
      <w:r w:rsidRPr="00E02695">
        <w:rPr>
          <w:rFonts w:asciiTheme="majorHAnsi" w:hAnsiTheme="majorHAnsi" w:cstheme="majorHAnsi"/>
          <w:color w:val="000000" w:themeColor="text1"/>
        </w:rPr>
        <w:t xml:space="preserve"> If an officer resigns, is removed, or becomes ineligible, a special election will be held within two weeks. If the vacancy occurs within one month of the end of the academic year, the Executive Committee may reassign duties among existing officers until elections.</w:t>
      </w:r>
    </w:p>
    <w:p w14:paraId="0B726FF5" w14:textId="77777777" w:rsidR="009B10F0" w:rsidRPr="00F34DD8" w:rsidRDefault="00000000">
      <w:pPr>
        <w:pStyle w:val="Heading1"/>
        <w:rPr>
          <w:rFonts w:cstheme="majorHAnsi"/>
          <w:color w:val="000000" w:themeColor="text1"/>
        </w:rPr>
      </w:pPr>
      <w:r w:rsidRPr="00F34DD8">
        <w:rPr>
          <w:rFonts w:cstheme="majorHAnsi"/>
          <w:color w:val="000000" w:themeColor="text1"/>
        </w:rPr>
        <w:lastRenderedPageBreak/>
        <w:t>ARTICLE VII. ORGANIZATION DISSOLUTION</w:t>
      </w:r>
    </w:p>
    <w:p w14:paraId="56236681" w14:textId="77777777" w:rsidR="006B623C" w:rsidRDefault="00000000">
      <w:r w:rsidRPr="00F34DD8">
        <w:rPr>
          <w:rFonts w:asciiTheme="majorHAnsi" w:hAnsiTheme="majorHAnsi" w:cstheme="majorHAnsi"/>
          <w:color w:val="000000" w:themeColor="text1"/>
        </w:rPr>
        <w:t>Section A. Dissolution Requirements</w:t>
      </w:r>
      <w:r w:rsidRPr="00F34DD8">
        <w:rPr>
          <w:rFonts w:asciiTheme="majorHAnsi" w:hAnsiTheme="majorHAnsi" w:cstheme="majorHAnsi"/>
          <w:color w:val="000000" w:themeColor="text1"/>
        </w:rPr>
        <w:br/>
      </w:r>
      <w:r w:rsidR="006B623C">
        <w:t>The organization may be dissolved if membership falls below five active members for two consecutive semesters, or if the club fails to maintain a faculty advisor. Dissolution must be proposed by the Executive Committee and presented at a regular meeting. Dissolution requires a two-thirds vote of active members. Upon dissolution, debts will be settled before distributing assets in accordance with Section B.</w:t>
      </w:r>
    </w:p>
    <w:p w14:paraId="403DCA4B" w14:textId="1A33F3F9" w:rsidR="009B10F0" w:rsidRPr="00F34DD8" w:rsidRDefault="00000000">
      <w:pPr>
        <w:rPr>
          <w:rFonts w:asciiTheme="majorHAnsi" w:hAnsiTheme="majorHAnsi" w:cstheme="majorHAnsi"/>
          <w:color w:val="000000" w:themeColor="text1"/>
        </w:rPr>
      </w:pPr>
      <w:r w:rsidRPr="00F34DD8">
        <w:rPr>
          <w:rFonts w:asciiTheme="majorHAnsi" w:hAnsiTheme="majorHAnsi" w:cstheme="majorHAnsi"/>
          <w:color w:val="000000" w:themeColor="text1"/>
        </w:rPr>
        <w:t>Section B. Dissolution Procedures, including Assets and Debts</w:t>
      </w:r>
      <w:r w:rsidRPr="00F34DD8">
        <w:rPr>
          <w:rFonts w:asciiTheme="majorHAnsi" w:hAnsiTheme="majorHAnsi" w:cstheme="majorHAnsi"/>
          <w:color w:val="000000" w:themeColor="text1"/>
        </w:rPr>
        <w:br/>
        <w:t>Assets shall be distributed for one or more exempt purposes within the meaning of section 501(c)(3) of the Internal Revenue Code, or to an organization operated for charitable, educational, or scientific purposes, or to a government entity for a public purpose.</w:t>
      </w:r>
    </w:p>
    <w:p w14:paraId="1D86733E" w14:textId="77777777" w:rsidR="009B10F0" w:rsidRPr="00F34DD8" w:rsidRDefault="00000000">
      <w:pPr>
        <w:pStyle w:val="Heading1"/>
        <w:rPr>
          <w:rFonts w:cstheme="majorHAnsi"/>
          <w:color w:val="000000" w:themeColor="text1"/>
        </w:rPr>
      </w:pPr>
      <w:r w:rsidRPr="00F34DD8">
        <w:rPr>
          <w:rFonts w:cstheme="majorHAnsi"/>
          <w:color w:val="000000" w:themeColor="text1"/>
        </w:rPr>
        <w:t>ARTICLE VIII. CONSTITUTIONAL AMENDMENTS</w:t>
      </w:r>
    </w:p>
    <w:p w14:paraId="49FFDCC0" w14:textId="77777777" w:rsidR="009B10F0" w:rsidRPr="00F34DD8" w:rsidRDefault="00000000">
      <w:pPr>
        <w:rPr>
          <w:rFonts w:asciiTheme="majorHAnsi" w:hAnsiTheme="majorHAnsi" w:cstheme="majorHAnsi"/>
          <w:color w:val="000000" w:themeColor="text1"/>
        </w:rPr>
      </w:pPr>
      <w:r w:rsidRPr="00F34DD8">
        <w:rPr>
          <w:rFonts w:asciiTheme="majorHAnsi" w:hAnsiTheme="majorHAnsi" w:cstheme="majorHAnsi"/>
          <w:color w:val="000000" w:themeColor="text1"/>
        </w:rPr>
        <w:t>All proposed amendments must be submitted in writing, read aloud at a meeting, and voted upon at a subsequent meeting. A two-thirds majority vote is required for adoption.</w:t>
      </w:r>
    </w:p>
    <w:p w14:paraId="45FAAFCB" w14:textId="17697462" w:rsidR="009B10F0" w:rsidRDefault="009B10F0"/>
    <w:sectPr w:rsidR="009B10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533EDC"/>
    <w:multiLevelType w:val="multilevel"/>
    <w:tmpl w:val="64048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D745F1"/>
    <w:multiLevelType w:val="hybridMultilevel"/>
    <w:tmpl w:val="A68CF2AA"/>
    <w:lvl w:ilvl="0" w:tplc="ED84634A">
      <w:start w:val="1"/>
      <w:numFmt w:val="bullet"/>
      <w:lvlText w:val="-"/>
      <w:lvlJc w:val="left"/>
      <w:pPr>
        <w:ind w:left="720" w:hanging="360"/>
      </w:pPr>
      <w:rPr>
        <w:rFonts w:ascii="Calibri" w:eastAsiaTheme="minorEastAsia"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A05D7"/>
    <w:multiLevelType w:val="hybridMultilevel"/>
    <w:tmpl w:val="14AEB346"/>
    <w:lvl w:ilvl="0" w:tplc="CC2AFE5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894447">
    <w:abstractNumId w:val="8"/>
  </w:num>
  <w:num w:numId="2" w16cid:durableId="1095445865">
    <w:abstractNumId w:val="6"/>
  </w:num>
  <w:num w:numId="3" w16cid:durableId="1645112647">
    <w:abstractNumId w:val="5"/>
  </w:num>
  <w:num w:numId="4" w16cid:durableId="32922136">
    <w:abstractNumId w:val="4"/>
  </w:num>
  <w:num w:numId="5" w16cid:durableId="1012489278">
    <w:abstractNumId w:val="7"/>
  </w:num>
  <w:num w:numId="6" w16cid:durableId="809204408">
    <w:abstractNumId w:val="3"/>
  </w:num>
  <w:num w:numId="7" w16cid:durableId="354233458">
    <w:abstractNumId w:val="2"/>
  </w:num>
  <w:num w:numId="8" w16cid:durableId="795485072">
    <w:abstractNumId w:val="1"/>
  </w:num>
  <w:num w:numId="9" w16cid:durableId="1102603729">
    <w:abstractNumId w:val="0"/>
  </w:num>
  <w:num w:numId="10" w16cid:durableId="1627009786">
    <w:abstractNumId w:val="11"/>
  </w:num>
  <w:num w:numId="11" w16cid:durableId="691032949">
    <w:abstractNumId w:val="10"/>
  </w:num>
  <w:num w:numId="12" w16cid:durableId="2894336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07C9"/>
    <w:rsid w:val="00595392"/>
    <w:rsid w:val="00605221"/>
    <w:rsid w:val="00635FA8"/>
    <w:rsid w:val="006575B8"/>
    <w:rsid w:val="006B623C"/>
    <w:rsid w:val="00762F5F"/>
    <w:rsid w:val="00817E03"/>
    <w:rsid w:val="00954770"/>
    <w:rsid w:val="009B10F0"/>
    <w:rsid w:val="00A00C45"/>
    <w:rsid w:val="00A15D4D"/>
    <w:rsid w:val="00A732AB"/>
    <w:rsid w:val="00AA1D8D"/>
    <w:rsid w:val="00B47730"/>
    <w:rsid w:val="00B478A8"/>
    <w:rsid w:val="00B57EF7"/>
    <w:rsid w:val="00CB0664"/>
    <w:rsid w:val="00E02695"/>
    <w:rsid w:val="00F34D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382353"/>
  <w14:defaultImageDpi w14:val="300"/>
  <w15:docId w15:val="{54A814E0-A3E8-094F-A6F5-D99D001B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953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Johnson, Delaney</cp:lastModifiedBy>
  <cp:revision>15</cp:revision>
  <dcterms:created xsi:type="dcterms:W3CDTF">2025-09-19T16:26:00Z</dcterms:created>
  <dcterms:modified xsi:type="dcterms:W3CDTF">2025-10-03T20:11:00Z</dcterms:modified>
  <cp:category/>
</cp:coreProperties>
</file>