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B65C" w14:textId="4A49A6AC" w:rsidR="000002FF" w:rsidRDefault="00304D40" w:rsidP="0090531F">
      <w:pPr>
        <w:pStyle w:val="Body"/>
        <w:jc w:val="center"/>
        <w:rPr>
          <w:rFonts w:ascii="Times New Roman Bold" w:eastAsia="Times New Roman Bold" w:hAnsi="Times New Roman Bold" w:cs="Times New Roman Bold"/>
          <w:sz w:val="32"/>
          <w:szCs w:val="32"/>
          <w:u w:val="single"/>
        </w:rPr>
      </w:pPr>
      <w:r>
        <w:rPr>
          <w:rFonts w:ascii="Times New Roman Bold"/>
          <w:sz w:val="32"/>
          <w:szCs w:val="32"/>
          <w:u w:val="single"/>
        </w:rPr>
        <w:t>Men</w:t>
      </w:r>
      <w:r>
        <w:rPr>
          <w:rFonts w:hAnsi="Times New Roman Bold"/>
          <w:sz w:val="32"/>
          <w:szCs w:val="32"/>
          <w:u w:val="single"/>
          <w:lang w:val="fr-FR"/>
        </w:rPr>
        <w:t>’</w:t>
      </w:r>
      <w:r>
        <w:rPr>
          <w:rFonts w:ascii="Times New Roman Bold"/>
          <w:sz w:val="32"/>
          <w:szCs w:val="32"/>
          <w:u w:val="single"/>
        </w:rPr>
        <w:t>s Wa</w:t>
      </w:r>
      <w:r w:rsidR="009A2F51">
        <w:rPr>
          <w:rFonts w:ascii="Times New Roman Bold"/>
          <w:sz w:val="32"/>
          <w:szCs w:val="32"/>
          <w:u w:val="single"/>
        </w:rPr>
        <w:t xml:space="preserve">ter Polo Club at Ohio State </w:t>
      </w:r>
      <w:r w:rsidR="005A1F9D">
        <w:rPr>
          <w:rFonts w:ascii="Times New Roman Bold"/>
          <w:sz w:val="32"/>
          <w:szCs w:val="32"/>
          <w:u w:val="single"/>
        </w:rPr>
        <w:t>2022-2023</w:t>
      </w:r>
      <w:r>
        <w:rPr>
          <w:rFonts w:ascii="Times New Roman Bold"/>
          <w:sz w:val="32"/>
          <w:szCs w:val="32"/>
          <w:u w:val="single"/>
        </w:rPr>
        <w:t xml:space="preserve"> Constitution</w:t>
      </w:r>
    </w:p>
    <w:p w14:paraId="0C02BF51" w14:textId="77777777" w:rsidR="000002FF" w:rsidRDefault="000002FF" w:rsidP="0090531F">
      <w:pPr>
        <w:pStyle w:val="Body"/>
        <w:rPr>
          <w:rFonts w:ascii="Times New Roman Bold" w:eastAsia="Times New Roman Bold" w:hAnsi="Times New Roman Bold" w:cs="Times New Roman Bold"/>
        </w:rPr>
      </w:pPr>
    </w:p>
    <w:p w14:paraId="60723C5F" w14:textId="77777777" w:rsidR="000002FF" w:rsidRDefault="000002FF" w:rsidP="0090531F">
      <w:pPr>
        <w:pStyle w:val="Body"/>
        <w:rPr>
          <w:rFonts w:ascii="Times New Roman Bold" w:eastAsia="Times New Roman Bold" w:hAnsi="Times New Roman Bold" w:cs="Times New Roman Bold"/>
        </w:rPr>
      </w:pPr>
    </w:p>
    <w:p w14:paraId="19830053" w14:textId="77777777" w:rsidR="000002FF" w:rsidRDefault="00304D40" w:rsidP="0090531F">
      <w:pPr>
        <w:pStyle w:val="Body"/>
        <w:rPr>
          <w:rFonts w:ascii="Times New Roman Bold" w:eastAsia="Times New Roman Bold" w:hAnsi="Times New Roman Bold" w:cs="Times New Roman Bold"/>
        </w:rPr>
      </w:pPr>
      <w:r>
        <w:rPr>
          <w:rFonts w:ascii="Times New Roman Bold"/>
        </w:rPr>
        <w:t>Preamble:</w:t>
      </w:r>
    </w:p>
    <w:p w14:paraId="51B034A3" w14:textId="59785344" w:rsidR="000002FF" w:rsidRDefault="00304D40" w:rsidP="0090531F">
      <w:pPr>
        <w:pStyle w:val="Body"/>
      </w:pPr>
      <w:r>
        <w:t>We the people of the Men</w:t>
      </w:r>
      <w:r>
        <w:rPr>
          <w:rFonts w:ascii="Arial Unicode MS" w:hAnsi="Times New Roman"/>
          <w:lang w:val="fr-FR"/>
        </w:rPr>
        <w:t>’</w:t>
      </w:r>
      <w:r>
        <w:t xml:space="preserve">s Water Polo Club at Ohio State hereby set forth in this </w:t>
      </w:r>
      <w:r w:rsidR="006D14A2">
        <w:t xml:space="preserve">constitution on this day, the </w:t>
      </w:r>
      <w:r w:rsidR="005A1F9D">
        <w:t>19</w:t>
      </w:r>
      <w:r w:rsidR="005A1F9D" w:rsidRPr="005A1F9D">
        <w:rPr>
          <w:vertAlign w:val="superscript"/>
        </w:rPr>
        <w:t>th</w:t>
      </w:r>
      <w:r w:rsidR="005A1F9D">
        <w:t xml:space="preserve"> of </w:t>
      </w:r>
      <w:r w:rsidR="00925F73">
        <w:t>August</w:t>
      </w:r>
      <w:r w:rsidR="005A1F9D">
        <w:t xml:space="preserve"> 2022</w:t>
      </w:r>
      <w:r>
        <w:t xml:space="preserve">, the purpose and laws of our club.  </w:t>
      </w:r>
    </w:p>
    <w:p w14:paraId="6FE02BCD" w14:textId="77777777" w:rsidR="000002FF" w:rsidRDefault="000002FF" w:rsidP="0090531F">
      <w:pPr>
        <w:pStyle w:val="Body"/>
      </w:pPr>
    </w:p>
    <w:p w14:paraId="05FD4878"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I: Name</w:t>
      </w:r>
    </w:p>
    <w:p w14:paraId="60D1D3C5" w14:textId="77777777" w:rsidR="000002FF" w:rsidRDefault="00304D40" w:rsidP="0090531F">
      <w:pPr>
        <w:pStyle w:val="Body"/>
      </w:pPr>
      <w:r>
        <w:t>Our official name shall be the Men</w:t>
      </w:r>
      <w:r>
        <w:rPr>
          <w:rFonts w:ascii="Arial Unicode MS" w:hAnsi="Times New Roman"/>
          <w:lang w:val="fr-FR"/>
        </w:rPr>
        <w:t>’</w:t>
      </w:r>
      <w:r>
        <w:rPr>
          <w:lang w:val="da-DK"/>
        </w:rPr>
        <w:t xml:space="preserve">s Water Polo Club at Ohio State. </w:t>
      </w:r>
    </w:p>
    <w:p w14:paraId="6CB624E6" w14:textId="77777777" w:rsidR="000002FF" w:rsidRDefault="000002FF" w:rsidP="0090531F">
      <w:pPr>
        <w:pStyle w:val="Body"/>
      </w:pPr>
    </w:p>
    <w:p w14:paraId="22B280D2"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 xml:space="preserve">Article II: </w:t>
      </w:r>
      <w:r w:rsidR="00C1784E">
        <w:rPr>
          <w:rFonts w:ascii="Times New Roman Bold"/>
          <w:lang w:val="fr-FR"/>
        </w:rPr>
        <w:t>Purpose</w:t>
      </w:r>
    </w:p>
    <w:p w14:paraId="3504B61B" w14:textId="77777777" w:rsidR="000002FF" w:rsidRDefault="00304D40" w:rsidP="0090531F">
      <w:pPr>
        <w:pStyle w:val="Body"/>
      </w:pPr>
      <w:r>
        <w:t>The Water Polo Club will work to further the ability of any individual water polo player through practice, competition, and instruction.</w:t>
      </w:r>
    </w:p>
    <w:p w14:paraId="10CAFE08" w14:textId="77777777" w:rsidR="000002FF" w:rsidRDefault="000002FF" w:rsidP="0090531F">
      <w:pPr>
        <w:pStyle w:val="Body"/>
      </w:pPr>
    </w:p>
    <w:p w14:paraId="568032AD" w14:textId="77777777" w:rsidR="000002FF" w:rsidRDefault="00304D40" w:rsidP="0090531F">
      <w:pPr>
        <w:pStyle w:val="Body"/>
        <w:rPr>
          <w:rFonts w:ascii="Times New Roman Bold" w:eastAsia="Times New Roman Bold" w:hAnsi="Times New Roman Bold" w:cs="Times New Roman Bold"/>
        </w:rPr>
      </w:pPr>
      <w:r>
        <w:rPr>
          <w:rFonts w:ascii="Times New Roman Bold"/>
        </w:rPr>
        <w:t>Article III: Membership</w:t>
      </w:r>
    </w:p>
    <w:p w14:paraId="0F24F26A" w14:textId="3BBDE714" w:rsidR="000002FF" w:rsidRDefault="00304D40" w:rsidP="0090531F">
      <w:pPr>
        <w:pStyle w:val="Body"/>
      </w:pPr>
      <w:r>
        <w:t>All OSU students, graduate or undergraduate, are qualified for membership as well as any employees of the University.  We will not discriminate for any reason</w:t>
      </w:r>
      <w:r w:rsidR="00EB31A2">
        <w:t xml:space="preserve">, including but not limited to: age, ancestry, </w:t>
      </w:r>
      <w:r w:rsidR="00031128">
        <w:t xml:space="preserve">color, disability, gender identity or expression, genetic information, HIV/AIDS status, military status, national origin, race, religion, sex, sexual orientation, </w:t>
      </w:r>
      <w:r w:rsidR="00F97A09">
        <w:t>protected veteran status, or any other basis in accordance with Student Organization Registration and Funding Guidelines.</w:t>
      </w:r>
    </w:p>
    <w:p w14:paraId="17747EA3" w14:textId="77777777" w:rsidR="000002FF" w:rsidRDefault="000002FF" w:rsidP="0090531F">
      <w:pPr>
        <w:pStyle w:val="Body"/>
      </w:pPr>
    </w:p>
    <w:p w14:paraId="6B2AFA8B" w14:textId="77777777" w:rsidR="000002FF" w:rsidRDefault="00304D40" w:rsidP="0090531F">
      <w:pPr>
        <w:pStyle w:val="Body"/>
      </w:pPr>
      <w:r>
        <w:t>A member in good standing will be defined as having paid team dues and will be granted the opportunity to travel.</w:t>
      </w:r>
      <w:r w:rsidR="006D14A2">
        <w:t xml:space="preserve">  Those who cannot complete the payment of dues in full will not be punished and given options to complete the payments in increments.  They will have the option of paying two payments with one per semester or 4 payments with two per semester.  As long as the payments are complete by the dates set by the President and his council, the member will be allowed to participate in club activities.  If the member does not pay by the set deadline they will not be allowed to practice or participate in any tournaments until their debts are settled. </w:t>
      </w:r>
    </w:p>
    <w:p w14:paraId="6ADAA3B3" w14:textId="77777777" w:rsidR="000002FF" w:rsidRDefault="000002FF" w:rsidP="0090531F">
      <w:pPr>
        <w:pStyle w:val="Body"/>
      </w:pPr>
    </w:p>
    <w:p w14:paraId="60C6F7F2" w14:textId="2DE11A88" w:rsidR="000002FF" w:rsidRDefault="00304D40" w:rsidP="0090531F">
      <w:pPr>
        <w:pStyle w:val="Body"/>
        <w:rPr>
          <w:b/>
          <w:bCs/>
        </w:rPr>
      </w:pPr>
      <w:r>
        <w:rPr>
          <w:b/>
          <w:bCs/>
          <w:lang w:val="fr-FR"/>
        </w:rPr>
        <w:t xml:space="preserve">Article </w:t>
      </w:r>
      <w:r>
        <w:rPr>
          <w:b/>
          <w:bCs/>
        </w:rPr>
        <w:t>IV</w:t>
      </w:r>
      <w:r w:rsidR="00F24BA3">
        <w:rPr>
          <w:rFonts w:hAnsi="Times New Roman"/>
          <w:b/>
          <w:bCs/>
        </w:rPr>
        <w:t xml:space="preserve">: </w:t>
      </w:r>
      <w:r>
        <w:rPr>
          <w:b/>
          <w:bCs/>
        </w:rPr>
        <w:t>Code of Student Conduct</w:t>
      </w:r>
    </w:p>
    <w:p w14:paraId="4C22EABC" w14:textId="77777777" w:rsidR="000002FF" w:rsidRDefault="00304D40" w:rsidP="0090531F">
      <w:pPr>
        <w:pStyle w:val="Body"/>
      </w:pPr>
      <w:r>
        <w:t>The Ohio State University Code of Student Conduct applies to the team and its individual members.</w:t>
      </w:r>
    </w:p>
    <w:p w14:paraId="729416BF" w14:textId="77777777" w:rsidR="000002FF" w:rsidRDefault="000002FF" w:rsidP="0090531F">
      <w:pPr>
        <w:pStyle w:val="Body"/>
      </w:pPr>
    </w:p>
    <w:p w14:paraId="36397F2B" w14:textId="77777777" w:rsidR="000002FF" w:rsidRDefault="00304D40" w:rsidP="0090531F">
      <w:pPr>
        <w:pStyle w:val="Body"/>
        <w:rPr>
          <w:rFonts w:ascii="Times New Roman Bold" w:eastAsia="Times New Roman Bold" w:hAnsi="Times New Roman Bold" w:cs="Times New Roman Bold"/>
        </w:rPr>
      </w:pPr>
      <w:r>
        <w:rPr>
          <w:rFonts w:ascii="Times New Roman Bold"/>
        </w:rPr>
        <w:t>Article V: Meetings</w:t>
      </w:r>
    </w:p>
    <w:p w14:paraId="56D0701C" w14:textId="77777777" w:rsidR="000002FF" w:rsidRDefault="00304D40" w:rsidP="0090531F">
      <w:pPr>
        <w:pStyle w:val="Body"/>
      </w:pPr>
      <w:r>
        <w:t>Meetings will be held when needed and times will be set by the President and his council.</w:t>
      </w:r>
    </w:p>
    <w:p w14:paraId="1569B3B2" w14:textId="77777777" w:rsidR="000002FF" w:rsidRDefault="000002FF" w:rsidP="0090531F">
      <w:pPr>
        <w:pStyle w:val="Body"/>
      </w:pPr>
    </w:p>
    <w:p w14:paraId="131F7F1F"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V</w:t>
      </w:r>
      <w:r>
        <w:rPr>
          <w:rFonts w:ascii="Times New Roman Bold"/>
        </w:rPr>
        <w:t>I: Officers</w:t>
      </w:r>
    </w:p>
    <w:p w14:paraId="3A5C785E" w14:textId="7B5E6CD3" w:rsidR="000002FF" w:rsidRDefault="00304D40" w:rsidP="0090531F">
      <w:pPr>
        <w:pStyle w:val="Body"/>
      </w:pPr>
      <w:r>
        <w:t xml:space="preserve">The club has a President.  The President holds all rights to control the club.  </w:t>
      </w:r>
      <w:r w:rsidR="005A1F9D">
        <w:t xml:space="preserve">Elected by the club, there will be </w:t>
      </w:r>
      <w:r>
        <w:t xml:space="preserve">a council of members to help him with his duties.  This includes, but not limited to, a secretary, risk manager, treasurer, and Vice-President.  </w:t>
      </w:r>
    </w:p>
    <w:p w14:paraId="08827928" w14:textId="77777777" w:rsidR="000002FF" w:rsidRDefault="000002FF" w:rsidP="0090531F">
      <w:pPr>
        <w:pStyle w:val="Body"/>
      </w:pPr>
    </w:p>
    <w:p w14:paraId="106EA031"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VI</w:t>
      </w:r>
      <w:r>
        <w:rPr>
          <w:rFonts w:ascii="Times New Roman Bold"/>
        </w:rPr>
        <w:t>I: Elections</w:t>
      </w:r>
    </w:p>
    <w:p w14:paraId="7F04352A" w14:textId="2F1E529C" w:rsidR="000002FF" w:rsidRDefault="00304D40" w:rsidP="0090531F">
      <w:pPr>
        <w:pStyle w:val="Body"/>
      </w:pPr>
      <w:r>
        <w:t xml:space="preserve">Elections for a new President </w:t>
      </w:r>
      <w:r w:rsidR="005A1F9D">
        <w:t xml:space="preserve">and council </w:t>
      </w:r>
      <w:r>
        <w:t xml:space="preserve">will be held during spring </w:t>
      </w:r>
      <w:r w:rsidR="005A1F9D">
        <w:t>semester each year</w:t>
      </w:r>
      <w:r>
        <w:t xml:space="preserve">.  The election for President and other officer positions will be held if and only if the </w:t>
      </w:r>
      <w:r>
        <w:lastRenderedPageBreak/>
        <w:t xml:space="preserve">current holders of that position wish to resign or a 2/3 vote by the team has been cast for removal.  The new President </w:t>
      </w:r>
      <w:r w:rsidR="003A5951">
        <w:t xml:space="preserve">and council </w:t>
      </w:r>
      <w:r>
        <w:t xml:space="preserve">shall take control immediately following an election in order to organize the club for a new year. </w:t>
      </w:r>
    </w:p>
    <w:p w14:paraId="5F788364" w14:textId="77777777" w:rsidR="000002FF" w:rsidRDefault="000002FF" w:rsidP="0090531F">
      <w:pPr>
        <w:pStyle w:val="Body"/>
      </w:pPr>
    </w:p>
    <w:p w14:paraId="2D558C57"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VII</w:t>
      </w:r>
      <w:r>
        <w:rPr>
          <w:rFonts w:ascii="Times New Roman Bold"/>
        </w:rPr>
        <w:t>I</w:t>
      </w:r>
      <w:r w:rsidR="009A2F51">
        <w:rPr>
          <w:rFonts w:ascii="Times New Roman Bold"/>
        </w:rPr>
        <w:t>:</w:t>
      </w:r>
      <w:r>
        <w:rPr>
          <w:rFonts w:ascii="Times New Roman Bold"/>
        </w:rPr>
        <w:t xml:space="preserve"> Funds</w:t>
      </w:r>
    </w:p>
    <w:p w14:paraId="45F5A67E" w14:textId="77777777" w:rsidR="000002FF" w:rsidRDefault="00304D40" w:rsidP="0090531F">
      <w:pPr>
        <w:pStyle w:val="Body"/>
      </w:pPr>
      <w:r>
        <w:t>Fees and collections from members, the school, and fundraisers will be held in an account until used for club purposes.  The President and his council will distribute funds when necessary to help pay for expenses.  All members of the club are required to pay a fee determined by the President and his council.</w:t>
      </w:r>
    </w:p>
    <w:p w14:paraId="7C011526" w14:textId="77777777" w:rsidR="000002FF" w:rsidRDefault="000002FF" w:rsidP="0090531F">
      <w:pPr>
        <w:pStyle w:val="Body"/>
      </w:pPr>
    </w:p>
    <w:p w14:paraId="509549CA"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 xml:space="preserve">Article </w:t>
      </w:r>
      <w:r>
        <w:rPr>
          <w:rFonts w:ascii="Times New Roman Bold"/>
        </w:rPr>
        <w:t>IX</w:t>
      </w:r>
      <w:r>
        <w:rPr>
          <w:rFonts w:ascii="Times New Roman Bold"/>
          <w:lang w:val="da-DK"/>
        </w:rPr>
        <w:t>: Advisor</w:t>
      </w:r>
    </w:p>
    <w:p w14:paraId="0A3CB54F" w14:textId="77777777" w:rsidR="000002FF" w:rsidRDefault="00304D40" w:rsidP="0090531F">
      <w:pPr>
        <w:pStyle w:val="Body"/>
        <w:rPr>
          <w:rFonts w:ascii="Times New Roman Bold" w:eastAsia="Times New Roman Bold" w:hAnsi="Times New Roman Bold" w:cs="Times New Roman Bold"/>
        </w:rPr>
      </w:pPr>
      <w:r>
        <w:t>The advisor need not be a member of the club.  The advisor acts as an advisor for the club for The Department of Recreational Sports.</w:t>
      </w:r>
    </w:p>
    <w:p w14:paraId="560452E4" w14:textId="77777777" w:rsidR="000002FF" w:rsidRDefault="000002FF" w:rsidP="0090531F">
      <w:pPr>
        <w:pStyle w:val="Body"/>
        <w:rPr>
          <w:rFonts w:ascii="Times New Roman Bold" w:eastAsia="Times New Roman Bold" w:hAnsi="Times New Roman Bold" w:cs="Times New Roman Bold"/>
        </w:rPr>
      </w:pPr>
    </w:p>
    <w:p w14:paraId="7EECE1B2" w14:textId="77777777" w:rsidR="000002FF" w:rsidRDefault="00304D40" w:rsidP="0090531F">
      <w:pPr>
        <w:pStyle w:val="Body"/>
        <w:rPr>
          <w:rFonts w:ascii="Times New Roman Bold" w:eastAsia="Times New Roman Bold" w:hAnsi="Times New Roman Bold" w:cs="Times New Roman Bold"/>
        </w:rPr>
      </w:pPr>
      <w:r>
        <w:rPr>
          <w:rFonts w:ascii="Times New Roman Bold"/>
        </w:rPr>
        <w:t>Article X: Coach</w:t>
      </w:r>
    </w:p>
    <w:p w14:paraId="609B66F1" w14:textId="77777777" w:rsidR="000002FF" w:rsidRDefault="00304D40" w:rsidP="0090531F">
      <w:pPr>
        <w:pStyle w:val="Body"/>
      </w:pPr>
      <w:r>
        <w:t>A coach or coaches will be hired only if deemed necessary by the President, his council, and the members of the club.  Coaches need not be affiliated with the University.  The coach will be paid a reasonable amount (based on available club funds) for his services or unpaid if he/she is willing. Travel and lodging at away tournaments will be paid for by the club, regardless if the coach is paid or volunteer.  If the coach is a member of the club as a student, staff, faculty, or alumni, he will be an officer on the President</w:t>
      </w:r>
      <w:r>
        <w:rPr>
          <w:rFonts w:ascii="Arial Unicode MS" w:hAnsi="Times New Roman"/>
          <w:lang w:val="fr-FR"/>
        </w:rPr>
        <w:t>’</w:t>
      </w:r>
      <w:r>
        <w:t>s council.  Duties for the coach will be determined by the President.</w:t>
      </w:r>
    </w:p>
    <w:p w14:paraId="44C9205D" w14:textId="77777777" w:rsidR="000002FF" w:rsidRDefault="000002FF" w:rsidP="0090531F">
      <w:pPr>
        <w:pStyle w:val="Body"/>
      </w:pPr>
    </w:p>
    <w:p w14:paraId="72EB7071"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X</w:t>
      </w:r>
      <w:r>
        <w:rPr>
          <w:rFonts w:ascii="Times New Roman Bold"/>
        </w:rPr>
        <w:t>I: Travel and Competition</w:t>
      </w:r>
    </w:p>
    <w:p w14:paraId="4D458507" w14:textId="77777777" w:rsidR="000002FF" w:rsidRDefault="00304D40" w:rsidP="0090531F">
      <w:pPr>
        <w:pStyle w:val="Body"/>
      </w:pPr>
      <w:r>
        <w:t>The Men</w:t>
      </w:r>
      <w:r>
        <w:rPr>
          <w:rFonts w:ascii="Arial Unicode MS" w:hAnsi="Times New Roman"/>
          <w:lang w:val="fr-FR"/>
        </w:rPr>
        <w:t>’</w:t>
      </w:r>
      <w:r>
        <w:t>s Water Polo Club at Ohio State will travel to competition held by any water polo team deemed appropriate by the President and his council.  Home tournaments will be set up by the President and his council and invitations to such tournaments will be sent out to teams deemed appropriate by the President and his council.</w:t>
      </w:r>
    </w:p>
    <w:p w14:paraId="7F0D3F9F" w14:textId="77777777" w:rsidR="000002FF" w:rsidRDefault="000002FF" w:rsidP="0090531F">
      <w:pPr>
        <w:pStyle w:val="Body"/>
      </w:pPr>
    </w:p>
    <w:p w14:paraId="3A4EAE0C"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XI</w:t>
      </w:r>
      <w:r w:rsidR="009A2F51">
        <w:rPr>
          <w:rFonts w:ascii="Times New Roman Bold"/>
        </w:rPr>
        <w:t>I:</w:t>
      </w:r>
      <w:r>
        <w:rPr>
          <w:rFonts w:ascii="Times New Roman Bold"/>
        </w:rPr>
        <w:t xml:space="preserve"> Officer Dismissal</w:t>
      </w:r>
    </w:p>
    <w:p w14:paraId="7777E2CA" w14:textId="77777777" w:rsidR="000002FF" w:rsidRDefault="00304D40" w:rsidP="0090531F">
      <w:pPr>
        <w:pStyle w:val="Body"/>
      </w:pPr>
      <w:r>
        <w:t>The dismissal of an officer or the President must be brought to the attention of the President or his council, by a general member of the club with a petition with at least four total signatures of general members.  After the petition is brought to the council and President, there will then</w:t>
      </w:r>
      <w:r>
        <w:rPr>
          <w:rFonts w:ascii="Times New Roman Bold"/>
        </w:rPr>
        <w:t xml:space="preserve"> </w:t>
      </w:r>
      <w:r>
        <w:t>be a hearing where the officer in question is able to defend their position on the council, or as President.  A majority vote by the council and President (excluding the officer under question) will remove the officer from the position.  The remaining council members and President will then decide on a replacement, with a majority vote needed to be reached.  There will be no financial reimbursement for a dismissed officer.</w:t>
      </w:r>
    </w:p>
    <w:p w14:paraId="4D4456D1" w14:textId="77777777" w:rsidR="000002FF" w:rsidRDefault="00304D40" w:rsidP="0090531F">
      <w:pPr>
        <w:pStyle w:val="Body"/>
        <w:rPr>
          <w:rFonts w:ascii="Times New Roman Bold" w:eastAsia="Times New Roman Bold" w:hAnsi="Times New Roman Bold" w:cs="Times New Roman Bold"/>
        </w:rPr>
      </w:pPr>
      <w:r>
        <w:br/>
      </w:r>
      <w:r>
        <w:rPr>
          <w:rFonts w:ascii="Times New Roman Bold"/>
          <w:lang w:val="fr-FR"/>
        </w:rPr>
        <w:t>Article XII</w:t>
      </w:r>
      <w:r>
        <w:rPr>
          <w:rFonts w:ascii="Times New Roman Bold"/>
        </w:rPr>
        <w:t>I</w:t>
      </w:r>
      <w:r w:rsidR="009A2F51">
        <w:rPr>
          <w:rFonts w:ascii="Times New Roman Bold"/>
        </w:rPr>
        <w:t>:</w:t>
      </w:r>
      <w:r>
        <w:rPr>
          <w:rFonts w:ascii="Times New Roman Bold"/>
        </w:rPr>
        <w:t xml:space="preserve"> General Member Dismissal</w:t>
      </w:r>
    </w:p>
    <w:p w14:paraId="51C37E72" w14:textId="77777777" w:rsidR="000002FF" w:rsidRDefault="00304D40" w:rsidP="0090531F">
      <w:pPr>
        <w:pStyle w:val="Body"/>
      </w:pPr>
      <w:r>
        <w:t xml:space="preserve">The dismissal of a general member must be brought to the attention of the President or his council, by a general member of the club with a petition with at least four total signatures of general members.  After the petition is brought to the council and the President, there will then be a hearing where the general member in question is able to defend their membership in the club.  A majority vote by the council and President is </w:t>
      </w:r>
      <w:r>
        <w:lastRenderedPageBreak/>
        <w:t>needed to dismiss a general member.  There will be no financial reimbursement for a dismissed general member.</w:t>
      </w:r>
    </w:p>
    <w:p w14:paraId="53D6B22E" w14:textId="77777777" w:rsidR="000002FF" w:rsidRDefault="000002FF" w:rsidP="0090531F">
      <w:pPr>
        <w:pStyle w:val="Body"/>
      </w:pPr>
    </w:p>
    <w:p w14:paraId="6E7E7596" w14:textId="77777777" w:rsidR="000002FF" w:rsidRDefault="00304D40" w:rsidP="0090531F">
      <w:pPr>
        <w:pStyle w:val="Body"/>
        <w:rPr>
          <w:rFonts w:ascii="Times New Roman Bold" w:eastAsia="Times New Roman Bold" w:hAnsi="Times New Roman Bold" w:cs="Times New Roman Bold"/>
        </w:rPr>
      </w:pPr>
      <w:r>
        <w:rPr>
          <w:rFonts w:ascii="Times New Roman Bold"/>
          <w:lang w:val="fr-FR"/>
        </w:rPr>
        <w:t>Article XI</w:t>
      </w:r>
      <w:r>
        <w:rPr>
          <w:rFonts w:ascii="Times New Roman Bold"/>
        </w:rPr>
        <w:t>V: Amendments</w:t>
      </w:r>
    </w:p>
    <w:p w14:paraId="0471E465" w14:textId="77777777" w:rsidR="000002FF" w:rsidRDefault="00304D40" w:rsidP="0090531F">
      <w:pPr>
        <w:pStyle w:val="Body"/>
      </w:pPr>
      <w:r>
        <w:t>Amendments to the constitution can only be made by the President.</w:t>
      </w:r>
    </w:p>
    <w:p w14:paraId="2053B58F" w14:textId="77777777" w:rsidR="000002FF" w:rsidRDefault="000002FF" w:rsidP="0090531F">
      <w:pPr>
        <w:pStyle w:val="Body"/>
      </w:pPr>
    </w:p>
    <w:p w14:paraId="4668F1A3" w14:textId="7DF778D8" w:rsidR="000002FF" w:rsidRDefault="00304D40" w:rsidP="0090531F">
      <w:pPr>
        <w:pStyle w:val="Body"/>
        <w:rPr>
          <w:b/>
          <w:bCs/>
        </w:rPr>
      </w:pPr>
      <w:r>
        <w:rPr>
          <w:b/>
          <w:bCs/>
          <w:lang w:val="fr-FR"/>
        </w:rPr>
        <w:t xml:space="preserve">Article </w:t>
      </w:r>
      <w:r>
        <w:rPr>
          <w:b/>
          <w:bCs/>
        </w:rPr>
        <w:t>XV</w:t>
      </w:r>
      <w:r w:rsidR="00F24BA3">
        <w:rPr>
          <w:rFonts w:hAnsi="Times New Roman"/>
          <w:b/>
          <w:bCs/>
        </w:rPr>
        <w:t xml:space="preserve">: </w:t>
      </w:r>
      <w:r>
        <w:rPr>
          <w:b/>
          <w:bCs/>
        </w:rPr>
        <w:t>Continuity in Case of Suspension</w:t>
      </w:r>
    </w:p>
    <w:p w14:paraId="430AC704" w14:textId="77777777" w:rsidR="000002FF" w:rsidRDefault="00304D40" w:rsidP="0090531F">
      <w:pPr>
        <w:pStyle w:val="Body"/>
      </w:pPr>
      <w:r>
        <w:t>If the team is suspended for violating the Code of Student Conduct, Competitive Sports will appoint an Interim President and an Interim Treasurer. The Interim President and Interim Treasurer may (1) transfer signatures and check writing authority for the organization</w:t>
      </w:r>
      <w:r>
        <w:rPr>
          <w:rFonts w:ascii="Arial Unicode MS" w:hAnsi="Times New Roman"/>
          <w:lang w:val="fr-FR"/>
        </w:rPr>
        <w:t>’</w:t>
      </w:r>
      <w:r>
        <w:t>s bank account to themselves within thirty days of the suspension, (2) pay existing financial obligations out of the organization</w:t>
      </w:r>
      <w:r>
        <w:rPr>
          <w:rFonts w:ascii="Arial Unicode MS" w:hAnsi="Times New Roman"/>
          <w:lang w:val="fr-FR"/>
        </w:rPr>
        <w:t>’</w:t>
      </w:r>
      <w:r>
        <w:t>s current funds, and (3) when the period of suspension ends, take appropriate steps with Student Activities to re-register as a student organization. Further, the Interim President and Interim Treasurer shall inventory the organization</w:t>
      </w:r>
      <w:r>
        <w:rPr>
          <w:rFonts w:ascii="Arial Unicode MS" w:hAnsi="Times New Roman"/>
          <w:lang w:val="fr-FR"/>
        </w:rPr>
        <w:t>’</w:t>
      </w:r>
      <w:r>
        <w:t>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0F81C544" w14:textId="77777777" w:rsidR="000002FF" w:rsidRDefault="000002FF" w:rsidP="0090531F">
      <w:pPr>
        <w:pStyle w:val="Body"/>
      </w:pPr>
    </w:p>
    <w:p w14:paraId="007968E5" w14:textId="2E4C53F4" w:rsidR="000002FF" w:rsidRDefault="00304D40" w:rsidP="0090531F">
      <w:pPr>
        <w:pStyle w:val="Body"/>
        <w:rPr>
          <w:b/>
          <w:bCs/>
        </w:rPr>
      </w:pPr>
      <w:r>
        <w:rPr>
          <w:b/>
          <w:bCs/>
          <w:lang w:val="fr-FR"/>
        </w:rPr>
        <w:t xml:space="preserve">Article </w:t>
      </w:r>
      <w:r>
        <w:rPr>
          <w:b/>
          <w:bCs/>
        </w:rPr>
        <w:t>XVI</w:t>
      </w:r>
      <w:r w:rsidR="00F24BA3">
        <w:rPr>
          <w:rFonts w:hAnsi="Times New Roman"/>
          <w:b/>
          <w:bCs/>
        </w:rPr>
        <w:t>:</w:t>
      </w:r>
      <w:r>
        <w:rPr>
          <w:rFonts w:hAnsi="Times New Roman"/>
          <w:b/>
          <w:bCs/>
        </w:rPr>
        <w:t xml:space="preserve"> </w:t>
      </w:r>
      <w:r>
        <w:rPr>
          <w:b/>
          <w:bCs/>
        </w:rPr>
        <w:t>Return to Competitive Sports</w:t>
      </w:r>
    </w:p>
    <w:p w14:paraId="4CB9CC97" w14:textId="77777777" w:rsidR="000002FF" w:rsidRDefault="00304D40" w:rsidP="0090531F">
      <w:pPr>
        <w:pStyle w:val="Body"/>
      </w:pPr>
      <w: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XV.</w:t>
      </w:r>
    </w:p>
    <w:p w14:paraId="31104EF4" w14:textId="77777777" w:rsidR="000002FF" w:rsidRDefault="000002FF" w:rsidP="0090531F">
      <w:pPr>
        <w:pStyle w:val="Body"/>
      </w:pPr>
    </w:p>
    <w:p w14:paraId="59B1A534" w14:textId="77777777" w:rsidR="000002FF" w:rsidRDefault="000002FF" w:rsidP="0090531F">
      <w:pPr>
        <w:pStyle w:val="Body"/>
      </w:pPr>
    </w:p>
    <w:sectPr w:rsidR="000002FF">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DA8A" w14:textId="77777777" w:rsidR="00E16DAA" w:rsidRDefault="00E16DAA">
      <w:r>
        <w:separator/>
      </w:r>
    </w:p>
  </w:endnote>
  <w:endnote w:type="continuationSeparator" w:id="0">
    <w:p w14:paraId="37D4A507" w14:textId="77777777" w:rsidR="00E16DAA" w:rsidRDefault="00E1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662" w14:textId="77777777" w:rsidR="000002FF" w:rsidRDefault="000002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0184" w14:textId="77777777" w:rsidR="00E16DAA" w:rsidRDefault="00E16DAA">
      <w:r>
        <w:separator/>
      </w:r>
    </w:p>
  </w:footnote>
  <w:footnote w:type="continuationSeparator" w:id="0">
    <w:p w14:paraId="3DC87B24" w14:textId="77777777" w:rsidR="00E16DAA" w:rsidRDefault="00E1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9BB0" w14:textId="77777777" w:rsidR="000002FF" w:rsidRDefault="000002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2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45557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FF"/>
    <w:rsid w:val="000002FF"/>
    <w:rsid w:val="00031128"/>
    <w:rsid w:val="000834F0"/>
    <w:rsid w:val="00304D40"/>
    <w:rsid w:val="003A5951"/>
    <w:rsid w:val="00582A9E"/>
    <w:rsid w:val="005A1F9D"/>
    <w:rsid w:val="006D14A2"/>
    <w:rsid w:val="0074140A"/>
    <w:rsid w:val="007A1100"/>
    <w:rsid w:val="0081779F"/>
    <w:rsid w:val="008B6E5F"/>
    <w:rsid w:val="0090531F"/>
    <w:rsid w:val="00925F73"/>
    <w:rsid w:val="009A2F51"/>
    <w:rsid w:val="00B71A41"/>
    <w:rsid w:val="00BD54B9"/>
    <w:rsid w:val="00C1784E"/>
    <w:rsid w:val="00C7160C"/>
    <w:rsid w:val="00CA6684"/>
    <w:rsid w:val="00E16DAA"/>
    <w:rsid w:val="00EB31A2"/>
    <w:rsid w:val="00F24BA3"/>
    <w:rsid w:val="00F9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FFEC"/>
  <w15:docId w15:val="{71D57872-B753-4F50-A2B3-6EF1B38C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90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54148">
      <w:bodyDiv w:val="1"/>
      <w:marLeft w:val="0"/>
      <w:marRight w:val="0"/>
      <w:marTop w:val="0"/>
      <w:marBottom w:val="0"/>
      <w:divBdr>
        <w:top w:val="none" w:sz="0" w:space="0" w:color="auto"/>
        <w:left w:val="none" w:sz="0" w:space="0" w:color="auto"/>
        <w:bottom w:val="none" w:sz="0" w:space="0" w:color="auto"/>
        <w:right w:val="none" w:sz="0" w:space="0" w:color="auto"/>
      </w:divBdr>
    </w:div>
    <w:div w:id="203538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15EFF8EF307439ED09E0FE75D8BA0" ma:contentTypeVersion="7" ma:contentTypeDescription="Create a new document." ma:contentTypeScope="" ma:versionID="6b827c8dbffc69739a1bf4840fc1544e">
  <xsd:schema xmlns:xsd="http://www.w3.org/2001/XMLSchema" xmlns:xs="http://www.w3.org/2001/XMLSchema" xmlns:p="http://schemas.microsoft.com/office/2006/metadata/properties" xmlns:ns3="f1606127-bf22-46f5-96b7-f459dd3c5ad4" xmlns:ns4="e7696277-f2db-41b4-af72-dfbb0081e100" targetNamespace="http://schemas.microsoft.com/office/2006/metadata/properties" ma:root="true" ma:fieldsID="fdc886f259108fc3efcddccebfe8d5eb" ns3:_="" ns4:_="">
    <xsd:import namespace="f1606127-bf22-46f5-96b7-f459dd3c5ad4"/>
    <xsd:import namespace="e7696277-f2db-41b4-af72-dfbb0081e1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06127-bf22-46f5-96b7-f459dd3c5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6277-f2db-41b4-af72-dfbb0081e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8B0A-8269-4BA0-A943-B26F4102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06127-bf22-46f5-96b7-f459dd3c5ad4"/>
    <ds:schemaRef ds:uri="e7696277-f2db-41b4-af72-dfbb0081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1EBD4-9404-4D47-9163-6534A73A19F0}">
  <ds:schemaRefs>
    <ds:schemaRef ds:uri="http://schemas.microsoft.com/sharepoint/v3/contenttype/forms"/>
  </ds:schemaRefs>
</ds:datastoreItem>
</file>

<file path=customXml/itemProps3.xml><?xml version="1.0" encoding="utf-8"?>
<ds:datastoreItem xmlns:ds="http://schemas.openxmlformats.org/officeDocument/2006/customXml" ds:itemID="{E0E634DD-806B-4D8A-9293-90D71F2B16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1461E-1060-40A5-9C86-3EAD70FF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Merkel, Jason C.</cp:lastModifiedBy>
  <cp:revision>9</cp:revision>
  <dcterms:created xsi:type="dcterms:W3CDTF">2022-08-19T21:42:00Z</dcterms:created>
  <dcterms:modified xsi:type="dcterms:W3CDTF">2022-11-16T15:58:00Z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0x010100A2915EFF8EF307439ED09E0FE75D8BA0</vt:lpwstr>
  </property>
</Properties>
</file>